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Pr="0096612C" w:rsidR="00080A33" w:rsidP="01480130" w:rsidRDefault="24EEAEEB" w14:paraId="0D7AA0DB" w14:textId="12585B12">
      <w:pPr>
        <w:tabs>
          <w:tab w:val="left" w:pos="2654"/>
          <w:tab w:val="center" w:pos="4535"/>
        </w:tabs>
        <w:jc w:val="center"/>
        <w:rPr>
          <w:rFonts w:ascii="Tahoma" w:hAnsi="Tahoma" w:cs="Tahoma"/>
          <w:b/>
          <w:bCs/>
          <w:sz w:val="28"/>
          <w:szCs w:val="28"/>
        </w:rPr>
      </w:pPr>
      <w:r w:rsidRPr="01480130">
        <w:rPr>
          <w:rFonts w:ascii="Tahoma" w:hAnsi="Tahoma" w:cs="Tahoma"/>
          <w:b/>
          <w:bCs/>
          <w:sz w:val="28"/>
          <w:szCs w:val="28"/>
        </w:rPr>
        <w:t>P</w:t>
      </w:r>
      <w:r w:rsidRPr="01480130" w:rsidR="695F767D">
        <w:rPr>
          <w:rFonts w:ascii="Tahoma" w:hAnsi="Tahoma" w:cs="Tahoma"/>
          <w:b/>
          <w:bCs/>
          <w:sz w:val="28"/>
          <w:szCs w:val="28"/>
        </w:rPr>
        <w:t>RÍSTUP K PROJEKTU</w:t>
      </w:r>
    </w:p>
    <w:p w:rsidRPr="00304C45" w:rsidR="00C31C77" w:rsidP="4D5229F0" w:rsidRDefault="05821829" w14:paraId="37CF0529" w14:textId="5E6F4FAE">
      <w:pPr>
        <w:tabs>
          <w:tab w:val="left" w:pos="2654"/>
          <w:tab w:val="center" w:pos="4535"/>
        </w:tabs>
        <w:spacing w:before="120" w:line="264" w:lineRule="auto"/>
        <w:jc w:val="center"/>
        <w:rPr>
          <w:rFonts w:ascii="Tahoma" w:hAnsi="Tahoma" w:eastAsia="Tahoma" w:cs="Tahoma"/>
          <w:b/>
          <w:bCs/>
          <w:color w:val="000000" w:themeColor="text1"/>
          <w:sz w:val="24"/>
          <w:szCs w:val="24"/>
        </w:rPr>
      </w:pPr>
      <w:r w:rsidRPr="4A7FDCEB">
        <w:rPr>
          <w:rFonts w:ascii="Tahoma" w:hAnsi="Tahoma" w:eastAsia="Tahoma" w:cs="Tahoma"/>
          <w:b/>
          <w:bCs/>
          <w:color w:val="000000" w:themeColor="text1"/>
          <w:sz w:val="24"/>
          <w:szCs w:val="24"/>
        </w:rPr>
        <w:t xml:space="preserve"> Vzor pre </w:t>
      </w:r>
      <w:r w:rsidRPr="4A7FDCEB" w:rsidR="04FBDE8E">
        <w:rPr>
          <w:rFonts w:ascii="Tahoma" w:hAnsi="Tahoma" w:eastAsia="Tahoma" w:cs="Tahoma"/>
          <w:b/>
          <w:bCs/>
          <w:color w:val="000000" w:themeColor="text1"/>
          <w:sz w:val="24"/>
          <w:szCs w:val="24"/>
        </w:rPr>
        <w:t>manažérsky výstup</w:t>
      </w:r>
      <w:r w:rsidRPr="4A7FDCEB">
        <w:rPr>
          <w:rFonts w:ascii="Tahoma" w:hAnsi="Tahoma" w:eastAsia="Tahoma" w:cs="Tahoma"/>
          <w:b/>
          <w:bCs/>
          <w:color w:val="000000" w:themeColor="text1"/>
          <w:sz w:val="24"/>
          <w:szCs w:val="24"/>
        </w:rPr>
        <w:t xml:space="preserve"> I-03 </w:t>
      </w:r>
    </w:p>
    <w:p w:rsidRPr="00304C45" w:rsidR="0AC1463E" w:rsidP="01480130" w:rsidRDefault="4AA0E4E0" w14:paraId="7C5EC81E" w14:textId="5320270D">
      <w:pPr>
        <w:tabs>
          <w:tab w:val="left" w:pos="2654"/>
          <w:tab w:val="center" w:pos="4535"/>
        </w:tabs>
        <w:spacing w:before="120" w:line="264" w:lineRule="auto"/>
        <w:jc w:val="center"/>
        <w:rPr>
          <w:rFonts w:ascii="Tahoma" w:hAnsi="Tahoma" w:eastAsia="Tahoma" w:cs="Tahoma"/>
          <w:b/>
          <w:bCs/>
          <w:color w:val="000000" w:themeColor="text1"/>
          <w:sz w:val="24"/>
          <w:szCs w:val="24"/>
        </w:rPr>
      </w:pPr>
      <w:r w:rsidRPr="00304C45">
        <w:rPr>
          <w:rFonts w:ascii="Tahoma" w:hAnsi="Tahoma" w:eastAsia="Tahoma" w:cs="Tahoma"/>
          <w:b/>
          <w:bCs/>
          <w:color w:val="000000" w:themeColor="text1"/>
          <w:sz w:val="24"/>
          <w:szCs w:val="24"/>
        </w:rPr>
        <w:t xml:space="preserve">podľa vyhlášky MIRRI č. 401/2023 Z. z.  </w:t>
      </w:r>
    </w:p>
    <w:p w:rsidRPr="0096612C" w:rsidR="00A77670" w:rsidP="01480130" w:rsidRDefault="00A77670" w14:paraId="3676838D" w14:textId="25E4A0B9">
      <w:pPr>
        <w:tabs>
          <w:tab w:val="left" w:pos="2654"/>
          <w:tab w:val="center" w:pos="4535"/>
        </w:tabs>
        <w:jc w:val="both"/>
        <w:rPr>
          <w:rFonts w:ascii="Tahoma" w:hAnsi="Tahoma" w:cs="Tahoma"/>
          <w:szCs w:val="16"/>
        </w:rPr>
      </w:pPr>
    </w:p>
    <w:p w:rsidRPr="0096612C" w:rsidR="00A77670" w:rsidP="01480130" w:rsidRDefault="00A77670" w14:paraId="47167B2F" w14:textId="10454807">
      <w:pPr>
        <w:tabs>
          <w:tab w:val="left" w:pos="2654"/>
          <w:tab w:val="center" w:pos="4535"/>
        </w:tabs>
        <w:jc w:val="both"/>
        <w:rPr>
          <w:rFonts w:ascii="Tahoma" w:hAnsi="Tahoma" w:cs="Tahoma"/>
          <w:szCs w:val="16"/>
        </w:rPr>
      </w:pPr>
    </w:p>
    <w:tbl>
      <w:tblPr>
        <w:tblW w:w="9072" w:type="dxa"/>
        <w:tblInd w:w="-5"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ook w:val="04A0" w:firstRow="1" w:lastRow="0" w:firstColumn="1" w:lastColumn="0" w:noHBand="0" w:noVBand="1"/>
      </w:tblPr>
      <w:tblGrid>
        <w:gridCol w:w="2381"/>
        <w:gridCol w:w="6691"/>
      </w:tblGrid>
      <w:tr w:rsidRPr="0096612C" w:rsidR="00BF7D55" w:rsidTr="291C05D8" w14:paraId="5CD25503" w14:textId="77777777">
        <w:tc>
          <w:tcPr>
            <w:tcW w:w="2381" w:type="dxa"/>
            <w:shd w:val="clear" w:color="auto" w:fill="E7E6E6" w:themeFill="background2"/>
            <w:tcMar/>
            <w:vAlign w:val="center"/>
          </w:tcPr>
          <w:p w:rsidRPr="0096612C" w:rsidR="00BF7D55" w:rsidP="00FD600C" w:rsidRDefault="5FBAE612" w14:paraId="64E4DA4B" w14:textId="77777777">
            <w:pPr>
              <w:pStyle w:val="HlavikaTabuky"/>
            </w:pPr>
            <w:r w:rsidRPr="01480130">
              <w:t>Povinná osoba</w:t>
            </w:r>
          </w:p>
        </w:tc>
        <w:tc>
          <w:tcPr>
            <w:tcW w:w="6691" w:type="dxa"/>
            <w:tcMar/>
          </w:tcPr>
          <w:p w:rsidRPr="001C622B" w:rsidR="00BF7D55" w:rsidP="00015257" w:rsidRDefault="008A1630" w14:paraId="3A976389" w14:textId="212C1251">
            <w:pPr>
              <w:pStyle w:val="Instrukcia"/>
              <w:rPr>
                <w:i w:val="0"/>
                <w:iCs/>
                <w:color w:val="808080"/>
              </w:rPr>
            </w:pPr>
            <w:r w:rsidRPr="001C622B">
              <w:rPr>
                <w:i w:val="0"/>
                <w:iCs/>
                <w:color w:val="000000" w:themeColor="text1"/>
              </w:rPr>
              <w:t xml:space="preserve">Mesto </w:t>
            </w:r>
            <w:r w:rsidR="00FD42A0">
              <w:rPr>
                <w:i w:val="0"/>
                <w:iCs/>
                <w:color w:val="000000" w:themeColor="text1"/>
              </w:rPr>
              <w:t>Prievidza</w:t>
            </w:r>
          </w:p>
        </w:tc>
      </w:tr>
      <w:tr w:rsidRPr="0096612C" w:rsidR="00BF7D55" w:rsidTr="291C05D8" w14:paraId="35C7CCEA" w14:textId="77777777">
        <w:tc>
          <w:tcPr>
            <w:tcW w:w="2381" w:type="dxa"/>
            <w:shd w:val="clear" w:color="auto" w:fill="E7E6E6" w:themeFill="background2"/>
            <w:tcMar/>
            <w:vAlign w:val="center"/>
          </w:tcPr>
          <w:p w:rsidRPr="0096612C" w:rsidR="00BF7D55" w:rsidP="00FD600C" w:rsidRDefault="5FBAE612" w14:paraId="0C14308E" w14:textId="77777777">
            <w:pPr>
              <w:pStyle w:val="HlavikaTabuky"/>
            </w:pPr>
            <w:r w:rsidRPr="01480130">
              <w:t>Názov projektu</w:t>
            </w:r>
          </w:p>
        </w:tc>
        <w:tc>
          <w:tcPr>
            <w:tcW w:w="6691" w:type="dxa"/>
            <w:tcMar/>
          </w:tcPr>
          <w:p w:rsidRPr="00334E22" w:rsidR="00BF7D55" w:rsidP="291C05D8" w:rsidRDefault="00334E22" w14:paraId="7D97709A" w14:textId="0FC934E3">
            <w:pPr>
              <w:spacing w:after="60"/>
              <w:rPr>
                <w:rFonts w:ascii="Arial" w:hAnsi="Arial" w:eastAsia="Arial" w:cs="Arial"/>
                <w:noProof w:val="0"/>
                <w:sz w:val="16"/>
                <w:szCs w:val="16"/>
                <w:lang w:val="sk-SK"/>
              </w:rPr>
            </w:pPr>
            <w:r w:rsidRPr="291C05D8" w:rsidR="351A81A4">
              <w:rPr>
                <w:rFonts w:ascii="Arial" w:hAnsi="Arial" w:eastAsia="Arial" w:cs="Arial"/>
                <w:b w:val="0"/>
                <w:bCs w:val="0"/>
                <w:i w:val="0"/>
                <w:iCs w:val="0"/>
                <w:caps w:val="0"/>
                <w:smallCaps w:val="0"/>
                <w:noProof w:val="0"/>
                <w:color w:val="000000" w:themeColor="text1" w:themeTint="FF" w:themeShade="FF"/>
                <w:sz w:val="18"/>
                <w:szCs w:val="18"/>
                <w:lang w:val="sk-SK"/>
              </w:rPr>
              <w:t>Manažment energetických údajov verejných budov v meste Prievidza</w:t>
            </w:r>
          </w:p>
        </w:tc>
      </w:tr>
      <w:tr w:rsidRPr="0096612C" w:rsidR="00BF7D55" w:rsidTr="291C05D8" w14:paraId="69846810" w14:textId="77777777">
        <w:tc>
          <w:tcPr>
            <w:tcW w:w="2381" w:type="dxa"/>
            <w:shd w:val="clear" w:color="auto" w:fill="E7E6E6" w:themeFill="background2"/>
            <w:tcMar/>
            <w:vAlign w:val="center"/>
          </w:tcPr>
          <w:p w:rsidRPr="0096612C" w:rsidR="00BF7D55" w:rsidP="00FD600C" w:rsidRDefault="5FBAE612" w14:paraId="4D0D0858" w14:textId="77777777">
            <w:pPr>
              <w:pStyle w:val="HlavikaTabuky"/>
            </w:pPr>
            <w:r w:rsidRPr="01480130">
              <w:t>Zodpovedná osoba za projekt</w:t>
            </w:r>
          </w:p>
        </w:tc>
        <w:tc>
          <w:tcPr>
            <w:tcW w:w="6691" w:type="dxa"/>
            <w:tcMar/>
          </w:tcPr>
          <w:p w:rsidRPr="001D6D9B" w:rsidR="00BF7D55" w:rsidP="291C05D8" w:rsidRDefault="00BF7D55" w14:paraId="080601EC" w14:textId="13FBF31B">
            <w:pPr>
              <w:pStyle w:val="Instrukcia"/>
              <w:rPr>
                <w:i w:val="0"/>
                <w:iCs w:val="0"/>
                <w:color w:val="000000" w:themeColor="text1"/>
              </w:rPr>
            </w:pPr>
            <w:r w:rsidRPr="291C05D8" w:rsidR="6FEE0015">
              <w:rPr>
                <w:i w:val="0"/>
                <w:iCs w:val="0"/>
                <w:color w:val="000000" w:themeColor="text1" w:themeTint="FF" w:themeShade="FF"/>
              </w:rPr>
              <w:t xml:space="preserve">Ing. Stanislav Voskár  </w:t>
            </w:r>
          </w:p>
        </w:tc>
      </w:tr>
      <w:tr w:rsidRPr="0096612C" w:rsidR="00BF7D55" w:rsidTr="291C05D8" w14:paraId="2BEDE208" w14:textId="77777777">
        <w:tc>
          <w:tcPr>
            <w:tcW w:w="2381" w:type="dxa"/>
            <w:shd w:val="clear" w:color="auto" w:fill="E7E6E6" w:themeFill="background2"/>
            <w:tcMar/>
            <w:vAlign w:val="center"/>
          </w:tcPr>
          <w:p w:rsidRPr="0096612C" w:rsidR="00BF7D55" w:rsidP="00FD600C" w:rsidRDefault="5FBAE612" w14:paraId="179929E6" w14:textId="77777777">
            <w:pPr>
              <w:pStyle w:val="HlavikaTabuky"/>
            </w:pPr>
            <w:r w:rsidRPr="01480130">
              <w:t xml:space="preserve">Realizátor projektu </w:t>
            </w:r>
          </w:p>
        </w:tc>
        <w:tc>
          <w:tcPr>
            <w:tcW w:w="6691" w:type="dxa"/>
            <w:tcMar/>
          </w:tcPr>
          <w:p w:rsidRPr="001D6D9B" w:rsidR="00BF7D55" w:rsidP="00015257" w:rsidRDefault="001D6D9B" w14:paraId="69E9083C" w14:textId="4407F6F3">
            <w:pPr>
              <w:pStyle w:val="Instrukcia"/>
              <w:rPr>
                <w:i w:val="0"/>
                <w:color w:val="000000" w:themeColor="text1"/>
              </w:rPr>
            </w:pPr>
            <w:r w:rsidRPr="001D6D9B">
              <w:rPr>
                <w:i w:val="0"/>
                <w:color w:val="000000" w:themeColor="text1"/>
              </w:rPr>
              <w:t xml:space="preserve">Mesto </w:t>
            </w:r>
            <w:r w:rsidR="00FD42A0">
              <w:rPr>
                <w:i w:val="0"/>
                <w:color w:val="000000" w:themeColor="text1"/>
              </w:rPr>
              <w:t>Prievidza</w:t>
            </w:r>
          </w:p>
        </w:tc>
      </w:tr>
      <w:tr w:rsidRPr="0096612C" w:rsidR="00BF7D55" w:rsidTr="291C05D8" w14:paraId="70B61EDA" w14:textId="77777777">
        <w:tc>
          <w:tcPr>
            <w:tcW w:w="2381" w:type="dxa"/>
            <w:shd w:val="clear" w:color="auto" w:fill="E7E6E6" w:themeFill="background2"/>
            <w:tcMar/>
            <w:vAlign w:val="center"/>
          </w:tcPr>
          <w:p w:rsidRPr="0096612C" w:rsidR="00BF7D55" w:rsidP="00FD600C" w:rsidRDefault="5FBAE612" w14:paraId="60050686" w14:textId="77777777">
            <w:pPr>
              <w:pStyle w:val="HlavikaTabuky"/>
            </w:pPr>
            <w:r w:rsidRPr="01480130">
              <w:t>Vlastník projektu</w:t>
            </w:r>
          </w:p>
        </w:tc>
        <w:tc>
          <w:tcPr>
            <w:tcW w:w="6691" w:type="dxa"/>
            <w:tcMar/>
          </w:tcPr>
          <w:p w:rsidRPr="001D6D9B" w:rsidR="00BF7D55" w:rsidP="00015257" w:rsidRDefault="001D6D9B" w14:paraId="3BD836AB" w14:textId="2362AE40">
            <w:pPr>
              <w:pStyle w:val="Instrukcia"/>
              <w:rPr>
                <w:i w:val="0"/>
                <w:color w:val="000000" w:themeColor="text1"/>
              </w:rPr>
            </w:pPr>
            <w:r w:rsidRPr="001D6D9B">
              <w:rPr>
                <w:i w:val="0"/>
                <w:color w:val="000000" w:themeColor="text1"/>
              </w:rPr>
              <w:t xml:space="preserve">Mesto </w:t>
            </w:r>
            <w:r w:rsidR="00FD42A0">
              <w:rPr>
                <w:i w:val="0"/>
                <w:color w:val="000000" w:themeColor="text1"/>
              </w:rPr>
              <w:t>Prievidza</w:t>
            </w:r>
          </w:p>
        </w:tc>
      </w:tr>
    </w:tbl>
    <w:p w:rsidR="00E17ABF" w:rsidP="01480130" w:rsidRDefault="00E17ABF" w14:paraId="3323E027" w14:textId="65634120">
      <w:pPr>
        <w:tabs>
          <w:tab w:val="left" w:pos="2654"/>
          <w:tab w:val="center" w:pos="4535"/>
        </w:tabs>
        <w:jc w:val="both"/>
        <w:rPr>
          <w:rFonts w:ascii="Tahoma" w:hAnsi="Tahoma" w:cs="Tahoma"/>
          <w:b/>
          <w:bCs/>
          <w:szCs w:val="16"/>
        </w:rPr>
      </w:pPr>
    </w:p>
    <w:p w:rsidRPr="003C2225" w:rsidR="00694C10" w:rsidP="00694C10" w:rsidRDefault="00694C10" w14:paraId="79082239" w14:textId="77777777">
      <w:pPr>
        <w:rPr>
          <w:b/>
        </w:rPr>
      </w:pPr>
      <w:r w:rsidRPr="003C2225">
        <w:rPr>
          <w:b/>
        </w:rPr>
        <w:t>Schvaľovanie dokumentu</w:t>
      </w:r>
    </w:p>
    <w:tbl>
      <w:tblPr>
        <w:tblW w:w="0" w:type="auto"/>
        <w:tblInd w:w="-5"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ook w:val="04A0" w:firstRow="1" w:lastRow="0" w:firstColumn="1" w:lastColumn="0" w:noHBand="0" w:noVBand="1"/>
      </w:tblPr>
      <w:tblGrid>
        <w:gridCol w:w="1418"/>
        <w:gridCol w:w="2046"/>
        <w:gridCol w:w="1364"/>
        <w:gridCol w:w="1679"/>
        <w:gridCol w:w="1158"/>
        <w:gridCol w:w="1407"/>
      </w:tblGrid>
      <w:tr w:rsidRPr="00834718" w:rsidR="005E25AD" w:rsidTr="00015257" w14:paraId="03968E24" w14:textId="77777777">
        <w:tc>
          <w:tcPr>
            <w:tcW w:w="1418" w:type="dxa"/>
            <w:shd w:val="clear" w:color="auto" w:fill="F2F2F2"/>
            <w:vAlign w:val="center"/>
          </w:tcPr>
          <w:p w:rsidRPr="00834718" w:rsidR="00694C10" w:rsidP="00DF7CC2" w:rsidRDefault="00694C10" w14:paraId="4815E476" w14:textId="77777777">
            <w:pPr>
              <w:pStyle w:val="HlavikaTabuky"/>
            </w:pPr>
            <w:r w:rsidRPr="00834718">
              <w:t>Položka</w:t>
            </w:r>
          </w:p>
        </w:tc>
        <w:tc>
          <w:tcPr>
            <w:tcW w:w="2046" w:type="dxa"/>
            <w:shd w:val="clear" w:color="auto" w:fill="F2F2F2"/>
            <w:vAlign w:val="center"/>
          </w:tcPr>
          <w:p w:rsidRPr="00834718" w:rsidR="00694C10" w:rsidP="00DF7CC2" w:rsidRDefault="00694C10" w14:paraId="0AEA512C" w14:textId="77777777">
            <w:pPr>
              <w:pStyle w:val="HlavikaTabuky"/>
            </w:pPr>
            <w:r w:rsidRPr="00834718">
              <w:t>Meno a priezvisko</w:t>
            </w:r>
          </w:p>
        </w:tc>
        <w:tc>
          <w:tcPr>
            <w:tcW w:w="1364" w:type="dxa"/>
            <w:shd w:val="clear" w:color="auto" w:fill="F2F2F2"/>
            <w:vAlign w:val="center"/>
          </w:tcPr>
          <w:p w:rsidRPr="00834718" w:rsidR="00694C10" w:rsidP="00DF7CC2" w:rsidRDefault="00694C10" w14:paraId="5A38B157" w14:textId="77777777">
            <w:pPr>
              <w:pStyle w:val="HlavikaTabuky"/>
            </w:pPr>
            <w:r w:rsidRPr="00834718">
              <w:t>Organizácia</w:t>
            </w:r>
          </w:p>
        </w:tc>
        <w:tc>
          <w:tcPr>
            <w:tcW w:w="1679" w:type="dxa"/>
            <w:shd w:val="clear" w:color="auto" w:fill="F2F2F2"/>
            <w:vAlign w:val="center"/>
          </w:tcPr>
          <w:p w:rsidRPr="00834718" w:rsidR="00694C10" w:rsidP="00DF7CC2" w:rsidRDefault="00694C10" w14:paraId="4BF844D3" w14:textId="77777777">
            <w:pPr>
              <w:pStyle w:val="HlavikaTabuky"/>
            </w:pPr>
            <w:r w:rsidRPr="00834718">
              <w:t>Pracovná pozícia</w:t>
            </w:r>
          </w:p>
        </w:tc>
        <w:tc>
          <w:tcPr>
            <w:tcW w:w="1158" w:type="dxa"/>
            <w:shd w:val="clear" w:color="auto" w:fill="F2F2F2"/>
            <w:vAlign w:val="center"/>
          </w:tcPr>
          <w:p w:rsidRPr="00834718" w:rsidR="00694C10" w:rsidP="00DF7CC2" w:rsidRDefault="00694C10" w14:paraId="0E7533EA" w14:textId="77777777">
            <w:pPr>
              <w:pStyle w:val="HlavikaTabuky"/>
            </w:pPr>
            <w:r w:rsidRPr="00834718">
              <w:t>Dátum</w:t>
            </w:r>
          </w:p>
        </w:tc>
        <w:tc>
          <w:tcPr>
            <w:tcW w:w="1407" w:type="dxa"/>
            <w:shd w:val="clear" w:color="auto" w:fill="F2F2F2"/>
            <w:vAlign w:val="center"/>
          </w:tcPr>
          <w:p w:rsidR="00694C10" w:rsidP="00DF7CC2" w:rsidRDefault="00694C10" w14:paraId="415542A4" w14:textId="77777777">
            <w:pPr>
              <w:pStyle w:val="HlavikaTabuky"/>
            </w:pPr>
            <w:r>
              <w:t>Podpis</w:t>
            </w:r>
          </w:p>
          <w:p w:rsidRPr="003C2225" w:rsidR="00694C10" w:rsidP="00DF7CC2" w:rsidRDefault="00694C10" w14:paraId="7EEA74FA" w14:textId="77777777">
            <w:pPr>
              <w:pStyle w:val="HlavikaTabuky"/>
              <w:rPr>
                <w:b w:val="0"/>
              </w:rPr>
            </w:pPr>
            <w:r w:rsidRPr="003C2225">
              <w:rPr>
                <w:b w:val="0"/>
              </w:rPr>
              <w:t>(alebo elektronický súhlas)</w:t>
            </w:r>
          </w:p>
        </w:tc>
      </w:tr>
      <w:tr w:rsidRPr="00834718" w:rsidR="00DF7DA1" w:rsidTr="00015257" w14:paraId="24AE5048" w14:textId="77777777">
        <w:tc>
          <w:tcPr>
            <w:tcW w:w="1418" w:type="dxa"/>
          </w:tcPr>
          <w:p w:rsidRPr="0071153B" w:rsidR="00DF7DA1" w:rsidP="00DF7DA1" w:rsidRDefault="00DF7DA1" w14:paraId="41D79D2C" w14:textId="14B9AAA4">
            <w:pPr>
              <w:rPr>
                <w:rFonts w:ascii="Tahoma" w:hAnsi="Tahoma" w:cs="Tahoma"/>
                <w:szCs w:val="16"/>
              </w:rPr>
            </w:pPr>
            <w:r w:rsidRPr="0071153B">
              <w:rPr>
                <w:rFonts w:ascii="Tahoma" w:hAnsi="Tahoma" w:cs="Tahoma"/>
                <w:szCs w:val="16"/>
              </w:rPr>
              <w:t>Vypracoval</w:t>
            </w:r>
          </w:p>
        </w:tc>
        <w:tc>
          <w:tcPr>
            <w:tcW w:w="2046" w:type="dxa"/>
          </w:tcPr>
          <w:p w:rsidRPr="0071153B" w:rsidR="00DF7DA1" w:rsidP="00DF7DA1" w:rsidRDefault="003A65FE" w14:paraId="07B56D44" w14:textId="6626A7A0">
            <w:pPr>
              <w:rPr>
                <w:rFonts w:ascii="Tahoma" w:hAnsi="Tahoma" w:cs="Tahoma"/>
                <w:szCs w:val="16"/>
              </w:rPr>
            </w:pPr>
            <w:r>
              <w:rPr>
                <w:rFonts w:ascii="Tahoma" w:hAnsi="Tahoma" w:cs="Tahoma"/>
                <w:szCs w:val="16"/>
              </w:rPr>
              <w:t xml:space="preserve">Ing. </w:t>
            </w:r>
            <w:r w:rsidR="0074061C">
              <w:rPr>
                <w:rFonts w:ascii="Tahoma" w:hAnsi="Tahoma" w:cs="Tahoma"/>
                <w:szCs w:val="16"/>
              </w:rPr>
              <w:t>Stanislav Voskár</w:t>
            </w:r>
          </w:p>
        </w:tc>
        <w:tc>
          <w:tcPr>
            <w:tcW w:w="1364" w:type="dxa"/>
          </w:tcPr>
          <w:p w:rsidRPr="0071153B" w:rsidR="00DF7DA1" w:rsidP="00DF7DA1" w:rsidRDefault="00DF7DA1" w14:paraId="562D79BB" w14:textId="38D77E18">
            <w:pPr>
              <w:rPr>
                <w:rFonts w:ascii="Tahoma" w:hAnsi="Tahoma" w:cs="Tahoma"/>
                <w:szCs w:val="16"/>
              </w:rPr>
            </w:pPr>
            <w:r w:rsidRPr="0071153B">
              <w:rPr>
                <w:rFonts w:ascii="Tahoma" w:hAnsi="Tahoma" w:cs="Tahoma"/>
                <w:szCs w:val="16"/>
              </w:rPr>
              <w:t xml:space="preserve">Mesto </w:t>
            </w:r>
            <w:r w:rsidR="00FD42A0">
              <w:rPr>
                <w:rFonts w:ascii="Tahoma" w:hAnsi="Tahoma" w:cs="Tahoma"/>
                <w:szCs w:val="16"/>
              </w:rPr>
              <w:t>Prievidza</w:t>
            </w:r>
          </w:p>
        </w:tc>
        <w:tc>
          <w:tcPr>
            <w:tcW w:w="1679" w:type="dxa"/>
          </w:tcPr>
          <w:p w:rsidRPr="0071153B" w:rsidR="00DF7DA1" w:rsidP="00DF7DA1" w:rsidRDefault="00DF7DA1" w14:paraId="29A3E555" w14:textId="0E730515">
            <w:pPr>
              <w:rPr>
                <w:rFonts w:ascii="Tahoma" w:hAnsi="Tahoma" w:cs="Tahoma"/>
                <w:szCs w:val="16"/>
              </w:rPr>
            </w:pPr>
            <w:r w:rsidRPr="0071153B">
              <w:rPr>
                <w:rFonts w:ascii="Tahoma" w:hAnsi="Tahoma" w:cs="Tahoma"/>
                <w:szCs w:val="16"/>
              </w:rPr>
              <w:t>Vedúci oddelenia strategického rozvoja a sekretariátu  kooperačnej rady UMR</w:t>
            </w:r>
          </w:p>
        </w:tc>
        <w:tc>
          <w:tcPr>
            <w:tcW w:w="1158" w:type="dxa"/>
          </w:tcPr>
          <w:p w:rsidRPr="0074061C" w:rsidR="00DF7DA1" w:rsidP="00DF7DA1" w:rsidRDefault="00AC0004" w14:paraId="0FA1C506" w14:textId="22BE0EF8">
            <w:pPr>
              <w:rPr>
                <w:rFonts w:ascii="Tahoma" w:hAnsi="Tahoma" w:cs="Tahoma"/>
                <w:szCs w:val="16"/>
                <w:highlight w:val="cyan"/>
              </w:rPr>
            </w:pPr>
            <w:r>
              <w:rPr>
                <w:rFonts w:ascii="Tahoma" w:hAnsi="Tahoma" w:cs="Tahoma"/>
                <w:szCs w:val="16"/>
              </w:rPr>
              <w:t>15.8.</w:t>
            </w:r>
            <w:r w:rsidRPr="003B544C" w:rsidR="003B544C">
              <w:rPr>
                <w:rFonts w:ascii="Tahoma" w:hAnsi="Tahoma" w:cs="Tahoma"/>
                <w:szCs w:val="16"/>
              </w:rPr>
              <w:t>2025</w:t>
            </w:r>
          </w:p>
        </w:tc>
        <w:tc>
          <w:tcPr>
            <w:tcW w:w="1407" w:type="dxa"/>
          </w:tcPr>
          <w:p w:rsidRPr="0071153B" w:rsidR="00DF7DA1" w:rsidP="00DF7DA1" w:rsidRDefault="00DF7DA1" w14:paraId="4C10342C" w14:textId="15D1448A">
            <w:pPr>
              <w:rPr>
                <w:rFonts w:ascii="Tahoma" w:hAnsi="Tahoma" w:cs="Tahoma"/>
                <w:szCs w:val="16"/>
              </w:rPr>
            </w:pPr>
          </w:p>
        </w:tc>
      </w:tr>
    </w:tbl>
    <w:p w:rsidR="002D1E4E" w:rsidP="01480130" w:rsidRDefault="002D1E4E" w14:paraId="31D2E240" w14:textId="77777777">
      <w:pPr>
        <w:tabs>
          <w:tab w:val="left" w:pos="2654"/>
          <w:tab w:val="center" w:pos="4535"/>
        </w:tabs>
        <w:jc w:val="both"/>
        <w:rPr>
          <w:rFonts w:ascii="Tahoma" w:hAnsi="Tahoma" w:cs="Tahoma"/>
          <w:b/>
          <w:bCs/>
          <w:szCs w:val="16"/>
        </w:rPr>
        <w:sectPr w:rsidR="002D1E4E" w:rsidSect="002E09DD">
          <w:headerReference w:type="default" r:id="rId11"/>
          <w:footerReference w:type="default" r:id="rId12"/>
          <w:pgSz w:w="11906" w:h="16838" w:orient="portrait"/>
          <w:pgMar w:top="1080" w:right="1016" w:bottom="1134" w:left="1418" w:header="709" w:footer="697" w:gutter="0"/>
          <w:cols w:space="708"/>
          <w:docGrid w:linePitch="360"/>
        </w:sectPr>
      </w:pPr>
    </w:p>
    <w:p w:rsidRPr="0096612C" w:rsidR="00694C10" w:rsidP="01480130" w:rsidRDefault="00694C10" w14:paraId="72790D1C" w14:textId="77777777">
      <w:pPr>
        <w:tabs>
          <w:tab w:val="left" w:pos="2654"/>
          <w:tab w:val="center" w:pos="4535"/>
        </w:tabs>
        <w:jc w:val="both"/>
        <w:rPr>
          <w:rFonts w:ascii="Tahoma" w:hAnsi="Tahoma" w:cs="Tahoma"/>
          <w:b/>
          <w:bCs/>
          <w:szCs w:val="16"/>
        </w:rPr>
      </w:pPr>
    </w:p>
    <w:p w:rsidRPr="00661DD8" w:rsidR="00E17ABF" w:rsidP="008265AF" w:rsidRDefault="008265AF" w14:paraId="0849A1AA" w14:textId="195DF9B7">
      <w:pPr>
        <w:pStyle w:val="Heading1"/>
        <w:rPr>
          <w:rFonts w:eastAsia="Tahoma"/>
        </w:rPr>
      </w:pPr>
      <w:bookmarkStart w:name="_Toc2008675389" w:id="0"/>
      <w:r w:rsidRPr="00661DD8">
        <w:t>História dokumentu</w:t>
      </w:r>
      <w:bookmarkEnd w:id="0"/>
    </w:p>
    <w:tbl>
      <w:tblPr>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975"/>
        <w:gridCol w:w="1485"/>
        <w:gridCol w:w="4695"/>
        <w:gridCol w:w="1890"/>
      </w:tblGrid>
      <w:tr w:rsidR="01480130" w:rsidTr="01480130" w14:paraId="6406CF62" w14:textId="77777777">
        <w:trPr>
          <w:trHeight w:val="225"/>
        </w:trPr>
        <w:tc>
          <w:tcPr>
            <w:tcW w:w="97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E0E0E0"/>
            <w:tcMar>
              <w:left w:w="105" w:type="dxa"/>
              <w:right w:w="105" w:type="dxa"/>
            </w:tcMar>
            <w:vAlign w:val="center"/>
          </w:tcPr>
          <w:p w:rsidR="01480130" w:rsidP="007A466A" w:rsidRDefault="01480130" w14:paraId="70EA28B2" w14:textId="460AF53F">
            <w:pPr>
              <w:pStyle w:val="HlavikaTabuky"/>
              <w:rPr>
                <w:rFonts w:eastAsia="Tahoma"/>
              </w:rPr>
            </w:pPr>
            <w:r w:rsidRPr="01480130">
              <w:rPr>
                <w:rFonts w:eastAsia="Tahoma"/>
              </w:rPr>
              <w:t>Verzia</w:t>
            </w:r>
          </w:p>
        </w:tc>
        <w:tc>
          <w:tcPr>
            <w:tcW w:w="148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E0E0E0"/>
            <w:tcMar>
              <w:left w:w="105" w:type="dxa"/>
              <w:right w:w="105" w:type="dxa"/>
            </w:tcMar>
            <w:vAlign w:val="center"/>
          </w:tcPr>
          <w:p w:rsidR="01480130" w:rsidP="007A466A" w:rsidRDefault="01480130" w14:paraId="66B9968D" w14:textId="1B049E08">
            <w:pPr>
              <w:pStyle w:val="HlavikaTabuky"/>
              <w:rPr>
                <w:rFonts w:eastAsia="Tahoma"/>
              </w:rPr>
            </w:pPr>
            <w:r w:rsidRPr="01480130">
              <w:rPr>
                <w:rFonts w:eastAsia="Tahoma"/>
              </w:rPr>
              <w:t>Dátum</w:t>
            </w:r>
          </w:p>
        </w:tc>
        <w:tc>
          <w:tcPr>
            <w:tcW w:w="469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E0E0E0"/>
            <w:tcMar>
              <w:left w:w="105" w:type="dxa"/>
              <w:right w:w="105" w:type="dxa"/>
            </w:tcMar>
            <w:vAlign w:val="center"/>
          </w:tcPr>
          <w:p w:rsidR="01480130" w:rsidP="007A466A" w:rsidRDefault="01480130" w14:paraId="6B624171" w14:textId="2D83C64D">
            <w:pPr>
              <w:pStyle w:val="HlavikaTabuky"/>
              <w:rPr>
                <w:rFonts w:eastAsia="Tahoma"/>
              </w:rPr>
            </w:pPr>
            <w:r w:rsidRPr="01480130">
              <w:rPr>
                <w:rFonts w:eastAsia="Tahoma"/>
              </w:rPr>
              <w:t>Zmeny</w:t>
            </w:r>
          </w:p>
        </w:tc>
        <w:tc>
          <w:tcPr>
            <w:tcW w:w="1890"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shd w:val="clear" w:color="auto" w:fill="E0E0E0"/>
            <w:tcMar>
              <w:left w:w="105" w:type="dxa"/>
              <w:right w:w="105" w:type="dxa"/>
            </w:tcMar>
            <w:vAlign w:val="center"/>
          </w:tcPr>
          <w:p w:rsidR="01480130" w:rsidP="007A466A" w:rsidRDefault="01480130" w14:paraId="7C873EEF" w14:textId="5739229A">
            <w:pPr>
              <w:pStyle w:val="HlavikaTabuky"/>
              <w:rPr>
                <w:rFonts w:eastAsia="Tahoma"/>
              </w:rPr>
            </w:pPr>
            <w:r w:rsidRPr="01480130">
              <w:rPr>
                <w:rFonts w:eastAsia="Tahoma"/>
              </w:rPr>
              <w:t>Meno</w:t>
            </w:r>
          </w:p>
        </w:tc>
      </w:tr>
      <w:tr w:rsidR="00885CD8" w:rsidTr="1422EEA5" w14:paraId="1F7018A8" w14:textId="77777777">
        <w:trPr>
          <w:trHeight w:val="225"/>
        </w:trPr>
        <w:tc>
          <w:tcPr>
            <w:tcW w:w="97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Pr="0071153B" w:rsidR="00885CD8" w:rsidP="00885CD8" w:rsidRDefault="00885CD8" w14:paraId="602D845B" w14:textId="225C43DA">
            <w:pPr>
              <w:rPr>
                <w:rFonts w:ascii="Tahoma" w:hAnsi="Tahoma" w:eastAsia="Arial" w:cs="Tahoma"/>
                <w:color w:val="969696"/>
                <w:szCs w:val="16"/>
              </w:rPr>
            </w:pPr>
            <w:bookmarkStart w:name="_Hlk193187566" w:id="1"/>
            <w:r w:rsidRPr="0071153B">
              <w:rPr>
                <w:rFonts w:ascii="Tahoma" w:hAnsi="Tahoma" w:eastAsia="Tahoma" w:cs="Tahoma"/>
                <w:color w:val="000000" w:themeColor="text1"/>
                <w:szCs w:val="16"/>
              </w:rPr>
              <w:t>0.1</w:t>
            </w:r>
          </w:p>
        </w:tc>
        <w:tc>
          <w:tcPr>
            <w:tcW w:w="148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Pr="00A0547F" w:rsidR="00885CD8" w:rsidP="00885CD8" w:rsidRDefault="00AC0004" w14:paraId="2BB9957B" w14:textId="52E35CDF">
            <w:pPr>
              <w:rPr>
                <w:rFonts w:ascii="Tahoma" w:hAnsi="Tahoma" w:eastAsia="Arial" w:cs="Tahoma"/>
                <w:i/>
                <w:iCs/>
                <w:color w:val="969696"/>
                <w:szCs w:val="16"/>
                <w:highlight w:val="cyan"/>
              </w:rPr>
            </w:pPr>
            <w:r>
              <w:rPr>
                <w:rFonts w:ascii="Tahoma" w:hAnsi="Tahoma" w:cs="Tahoma"/>
                <w:szCs w:val="16"/>
              </w:rPr>
              <w:t>15.8.</w:t>
            </w:r>
            <w:r w:rsidRPr="003B544C" w:rsidR="003B544C">
              <w:rPr>
                <w:rFonts w:ascii="Tahoma" w:hAnsi="Tahoma" w:cs="Tahoma"/>
                <w:szCs w:val="16"/>
              </w:rPr>
              <w:t>2025</w:t>
            </w:r>
          </w:p>
        </w:tc>
        <w:tc>
          <w:tcPr>
            <w:tcW w:w="469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Pr="0071153B" w:rsidR="00885CD8" w:rsidP="00885CD8" w:rsidRDefault="00885CD8" w14:paraId="2AA99D3A" w14:textId="22B38A0C">
            <w:pPr>
              <w:rPr>
                <w:rFonts w:ascii="Tahoma" w:hAnsi="Tahoma" w:eastAsia="Arial" w:cs="Tahoma"/>
                <w:i/>
                <w:iCs/>
                <w:color w:val="969696"/>
                <w:szCs w:val="16"/>
              </w:rPr>
            </w:pPr>
            <w:r w:rsidRPr="00AE34BB">
              <w:rPr>
                <w:rFonts w:ascii="Tahoma" w:hAnsi="Tahoma" w:cs="Tahoma"/>
                <w:szCs w:val="16"/>
              </w:rPr>
              <w:t>Draft dokumentu</w:t>
            </w:r>
          </w:p>
        </w:tc>
        <w:tc>
          <w:tcPr>
            <w:tcW w:w="1890"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Pr="0071153B" w:rsidR="00885CD8" w:rsidP="00885CD8" w:rsidRDefault="003A65FE" w14:paraId="5D968A1C" w14:textId="43A93506">
            <w:pPr>
              <w:rPr>
                <w:rFonts w:ascii="Tahoma" w:hAnsi="Tahoma" w:eastAsia="Tahoma" w:cs="Tahoma"/>
                <w:szCs w:val="16"/>
              </w:rPr>
            </w:pPr>
            <w:r>
              <w:rPr>
                <w:rFonts w:ascii="Tahoma" w:hAnsi="Tahoma" w:cs="Tahoma"/>
                <w:szCs w:val="16"/>
              </w:rPr>
              <w:t>Ing. Stanislav Voskár</w:t>
            </w:r>
          </w:p>
        </w:tc>
      </w:tr>
      <w:bookmarkEnd w:id="1"/>
      <w:tr w:rsidR="01480130" w:rsidTr="1422EEA5" w14:paraId="674C4269" w14:textId="77777777">
        <w:trPr>
          <w:trHeight w:val="225"/>
        </w:trPr>
        <w:tc>
          <w:tcPr>
            <w:tcW w:w="97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Pr="1422EEA5" w:rsidR="1422EEA5" w:rsidP="1422EEA5" w:rsidRDefault="1422EEA5" w14:paraId="748FAD54" w14:textId="45A0EBCD">
            <w:pPr>
              <w:rPr>
                <w:rFonts w:eastAsia="Arial" w:cs="Arial"/>
                <w:i/>
                <w:iCs/>
                <w:color w:val="969696"/>
                <w:szCs w:val="16"/>
              </w:rPr>
            </w:pPr>
          </w:p>
        </w:tc>
        <w:tc>
          <w:tcPr>
            <w:tcW w:w="148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Pr="1422EEA5" w:rsidR="1422EEA5" w:rsidP="1422EEA5" w:rsidRDefault="1422EEA5" w14:paraId="4C867C7B" w14:textId="1FB032FE">
            <w:pPr>
              <w:rPr>
                <w:rFonts w:eastAsia="Arial" w:cs="Arial"/>
                <w:i/>
                <w:iCs/>
                <w:color w:val="969696"/>
                <w:szCs w:val="16"/>
              </w:rPr>
            </w:pPr>
          </w:p>
        </w:tc>
        <w:tc>
          <w:tcPr>
            <w:tcW w:w="469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Pr="1422EEA5" w:rsidR="1422EEA5" w:rsidP="1422EEA5" w:rsidRDefault="1422EEA5" w14:paraId="2C9307F6" w14:textId="07493CDA">
            <w:pPr>
              <w:rPr>
                <w:rFonts w:eastAsia="Arial" w:cs="Arial"/>
                <w:i/>
                <w:iCs/>
                <w:color w:val="969696"/>
                <w:szCs w:val="16"/>
              </w:rPr>
            </w:pPr>
          </w:p>
        </w:tc>
        <w:tc>
          <w:tcPr>
            <w:tcW w:w="1890"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01480130" w:rsidP="007A466A" w:rsidRDefault="01480130" w14:paraId="26DCCB93" w14:textId="08375EEF">
            <w:pPr>
              <w:rPr>
                <w:rFonts w:eastAsia="Tahoma"/>
              </w:rPr>
            </w:pPr>
          </w:p>
        </w:tc>
      </w:tr>
      <w:tr w:rsidR="01480130" w:rsidTr="01480130" w14:paraId="157DD30B" w14:textId="77777777">
        <w:trPr>
          <w:trHeight w:val="225"/>
        </w:trPr>
        <w:tc>
          <w:tcPr>
            <w:tcW w:w="97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01480130" w:rsidP="007A466A" w:rsidRDefault="01480130" w14:paraId="2045642C" w14:textId="4CB357F3">
            <w:pPr>
              <w:rPr>
                <w:rFonts w:eastAsia="Tahoma"/>
              </w:rPr>
            </w:pPr>
          </w:p>
        </w:tc>
        <w:tc>
          <w:tcPr>
            <w:tcW w:w="148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01480130" w:rsidP="007A466A" w:rsidRDefault="01480130" w14:paraId="6C6C242D" w14:textId="580D6F04">
            <w:pPr>
              <w:rPr>
                <w:rFonts w:eastAsia="Tahoma"/>
              </w:rPr>
            </w:pPr>
          </w:p>
        </w:tc>
        <w:tc>
          <w:tcPr>
            <w:tcW w:w="469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01480130" w:rsidP="007A466A" w:rsidRDefault="01480130" w14:paraId="087CA65D" w14:textId="61C4892F">
            <w:pPr>
              <w:rPr>
                <w:rFonts w:eastAsia="Tahoma"/>
              </w:rPr>
            </w:pPr>
          </w:p>
        </w:tc>
        <w:tc>
          <w:tcPr>
            <w:tcW w:w="1890"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01480130" w:rsidP="007A466A" w:rsidRDefault="01480130" w14:paraId="4822E4E7" w14:textId="04BFFD2E">
            <w:pPr>
              <w:rPr>
                <w:rFonts w:eastAsia="Tahoma"/>
              </w:rPr>
            </w:pPr>
          </w:p>
        </w:tc>
      </w:tr>
      <w:tr w:rsidR="01480130" w:rsidTr="01480130" w14:paraId="465F8A0A" w14:textId="77777777">
        <w:trPr>
          <w:trHeight w:val="225"/>
        </w:trPr>
        <w:tc>
          <w:tcPr>
            <w:tcW w:w="97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01480130" w:rsidP="007A466A" w:rsidRDefault="01480130" w14:paraId="7871C3C7" w14:textId="3CCCE206">
            <w:pPr>
              <w:rPr>
                <w:rFonts w:eastAsia="Tahoma"/>
              </w:rPr>
            </w:pPr>
          </w:p>
        </w:tc>
        <w:tc>
          <w:tcPr>
            <w:tcW w:w="148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01480130" w:rsidP="007A466A" w:rsidRDefault="01480130" w14:paraId="1C798F5B" w14:textId="4CA91DBC">
            <w:pPr>
              <w:rPr>
                <w:rFonts w:eastAsia="Tahoma"/>
              </w:rPr>
            </w:pPr>
          </w:p>
        </w:tc>
        <w:tc>
          <w:tcPr>
            <w:tcW w:w="4695"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01480130" w:rsidP="007A466A" w:rsidRDefault="01480130" w14:paraId="3DF65E60" w14:textId="1618A2D6">
            <w:pPr>
              <w:rPr>
                <w:rFonts w:eastAsia="Tahoma"/>
              </w:rPr>
            </w:pPr>
          </w:p>
        </w:tc>
        <w:tc>
          <w:tcPr>
            <w:tcW w:w="1890"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cBorders>
            <w:tcMar>
              <w:left w:w="105" w:type="dxa"/>
              <w:right w:w="105" w:type="dxa"/>
            </w:tcMar>
            <w:vAlign w:val="center"/>
          </w:tcPr>
          <w:p w:rsidR="01480130" w:rsidP="007A466A" w:rsidRDefault="01480130" w14:paraId="218D360B" w14:textId="353B7F7D">
            <w:pPr>
              <w:rPr>
                <w:rFonts w:eastAsia="Tahoma"/>
              </w:rPr>
            </w:pPr>
          </w:p>
        </w:tc>
      </w:tr>
    </w:tbl>
    <w:p w:rsidR="002D1E4E" w:rsidP="00954E64" w:rsidRDefault="002D1E4E" w14:paraId="4FABA391" w14:textId="77777777">
      <w:pPr>
        <w:rPr>
          <w:lang w:eastAsia="sk-SK"/>
        </w:rPr>
        <w:sectPr w:rsidR="002D1E4E" w:rsidSect="002E09DD">
          <w:pgSz w:w="11906" w:h="16838" w:orient="portrait"/>
          <w:pgMar w:top="1080" w:right="1016" w:bottom="1134" w:left="1418" w:header="709" w:footer="697" w:gutter="0"/>
          <w:cols w:space="708"/>
          <w:docGrid w:linePitch="360"/>
        </w:sectPr>
      </w:pPr>
    </w:p>
    <w:p w:rsidR="008B75F5" w:rsidP="00954E64" w:rsidRDefault="008B75F5" w14:paraId="3DC034C3" w14:textId="1D3B163B">
      <w:pPr>
        <w:rPr>
          <w:lang w:eastAsia="sk-SK"/>
        </w:rPr>
      </w:pPr>
    </w:p>
    <w:p w:rsidRPr="008265AF" w:rsidR="00694C10" w:rsidP="008265AF" w:rsidRDefault="008265AF" w14:paraId="13A416E5" w14:textId="49E2B7FD">
      <w:pPr>
        <w:pStyle w:val="Heading1"/>
      </w:pPr>
      <w:bookmarkStart w:name="_Toc74315499" w:id="2"/>
      <w:r w:rsidRPr="008265AF">
        <w:t>Účel dokumentu</w:t>
      </w:r>
      <w:bookmarkEnd w:id="2"/>
    </w:p>
    <w:p w:rsidRPr="00E00805" w:rsidR="00217444" w:rsidP="00217444" w:rsidRDefault="00217444" w14:paraId="6F65B11F" w14:textId="35234631">
      <w:pPr>
        <w:pStyle w:val="Instrukcia"/>
        <w:jc w:val="both"/>
        <w:rPr>
          <w:rFonts w:cs="Arial"/>
          <w:i w:val="0"/>
          <w:iCs/>
          <w:color w:val="auto"/>
          <w:sz w:val="20"/>
        </w:rPr>
      </w:pPr>
      <w:r w:rsidRPr="00E00805">
        <w:rPr>
          <w:rFonts w:cs="Arial"/>
          <w:i w:val="0"/>
          <w:iCs/>
          <w:color w:val="auto"/>
          <w:sz w:val="20"/>
        </w:rPr>
        <w:t xml:space="preserve">V súlade s Vyhláškou 401/2023 </w:t>
      </w:r>
      <w:proofErr w:type="spellStart"/>
      <w:r w:rsidRPr="00E00805">
        <w:rPr>
          <w:rFonts w:cs="Arial"/>
          <w:i w:val="0"/>
          <w:iCs/>
          <w:color w:val="auto"/>
          <w:sz w:val="20"/>
        </w:rPr>
        <w:t>Z.z</w:t>
      </w:r>
      <w:proofErr w:type="spellEnd"/>
      <w:r w:rsidRPr="00E00805">
        <w:rPr>
          <w:rFonts w:cs="Arial"/>
          <w:i w:val="0"/>
          <w:iCs/>
          <w:color w:val="auto"/>
          <w:sz w:val="20"/>
        </w:rPr>
        <w:t xml:space="preserve">. je dokument I-03 Prístup k projektu určený na rozpracovanie detailných informácií prípravy projektu </w:t>
      </w:r>
      <w:proofErr w:type="spellStart"/>
      <w:r w:rsidRPr="00E00805" w:rsidR="00E449E3">
        <w:rPr>
          <w:rFonts w:cs="Arial"/>
          <w:i w:val="0"/>
          <w:iCs/>
          <w:color w:val="auto"/>
          <w:sz w:val="20"/>
        </w:rPr>
        <w:t>IoT</w:t>
      </w:r>
      <w:proofErr w:type="spellEnd"/>
      <w:r w:rsidRPr="00E00805" w:rsidR="00E449E3">
        <w:rPr>
          <w:rFonts w:cs="Arial"/>
          <w:i w:val="0"/>
          <w:iCs/>
          <w:color w:val="auto"/>
          <w:sz w:val="20"/>
        </w:rPr>
        <w:t xml:space="preserve"> riešenie Mesta </w:t>
      </w:r>
      <w:r w:rsidRPr="00E00805" w:rsidR="00FD42A0">
        <w:rPr>
          <w:rFonts w:cs="Arial"/>
          <w:i w:val="0"/>
          <w:iCs/>
          <w:color w:val="auto"/>
          <w:sz w:val="20"/>
        </w:rPr>
        <w:t>Prievidza</w:t>
      </w:r>
      <w:r w:rsidRPr="00E00805">
        <w:rPr>
          <w:rFonts w:cs="Arial"/>
          <w:i w:val="0"/>
          <w:iCs/>
          <w:color w:val="auto"/>
          <w:sz w:val="20"/>
        </w:rPr>
        <w:t xml:space="preserve"> z pohľadu aktuálneho stavu, budúceho stavu a navrhovaného riešenia.</w:t>
      </w:r>
    </w:p>
    <w:p w:rsidRPr="000536AE" w:rsidR="000536AE" w:rsidP="000536AE" w:rsidRDefault="000536AE" w14:paraId="7E1329E6" w14:textId="77777777">
      <w:pPr>
        <w:rPr>
          <w:rFonts w:eastAsia="Tahoma" w:cs="Arial"/>
          <w:iCs/>
          <w:sz w:val="20"/>
          <w:szCs w:val="20"/>
        </w:rPr>
      </w:pPr>
      <w:r w:rsidRPr="000536AE">
        <w:rPr>
          <w:rFonts w:eastAsia="Tahoma" w:cs="Arial"/>
          <w:iCs/>
          <w:sz w:val="20"/>
          <w:szCs w:val="20"/>
        </w:rPr>
        <w:t>Dokument „Prístup k projektu“ detailne rozpracováva komplexné riešenie navrhnuté v súlade s platnou legislatívou. Predstavuje ucelený pohľad na projekt, od jeho základnej koncepcie až po samotnú implementáciu a následnú správu.</w:t>
      </w:r>
    </w:p>
    <w:p w:rsidRPr="000536AE" w:rsidR="000536AE" w:rsidP="00736125" w:rsidRDefault="000536AE" w14:paraId="403B6A05" w14:textId="7E6ADCCA">
      <w:pPr>
        <w:spacing w:before="240" w:after="120"/>
        <w:rPr>
          <w:rFonts w:eastAsia="Tahoma" w:cs="Arial"/>
          <w:iCs/>
          <w:sz w:val="20"/>
          <w:szCs w:val="20"/>
        </w:rPr>
      </w:pPr>
      <w:r w:rsidRPr="000536AE">
        <w:rPr>
          <w:rFonts w:eastAsia="Tahoma" w:cs="Arial"/>
          <w:b/>
          <w:bCs/>
          <w:iCs/>
          <w:sz w:val="20"/>
          <w:szCs w:val="20"/>
        </w:rPr>
        <w:t>Kľúčové aspekty dokumentu</w:t>
      </w:r>
      <w:r w:rsidR="00E00805">
        <w:rPr>
          <w:rFonts w:eastAsia="Tahoma" w:cs="Arial"/>
          <w:b/>
          <w:bCs/>
          <w:iCs/>
          <w:sz w:val="20"/>
          <w:szCs w:val="20"/>
        </w:rPr>
        <w:t xml:space="preserve"> sú nasledovné</w:t>
      </w:r>
    </w:p>
    <w:p w:rsidRPr="000536AE" w:rsidR="000536AE" w:rsidP="000F689E" w:rsidRDefault="000536AE" w14:paraId="425F1942" w14:textId="2F890362">
      <w:pPr>
        <w:numPr>
          <w:ilvl w:val="0"/>
          <w:numId w:val="8"/>
        </w:numPr>
        <w:tabs>
          <w:tab w:val="num" w:pos="720"/>
        </w:tabs>
        <w:rPr>
          <w:rFonts w:eastAsia="Tahoma" w:cs="Arial"/>
          <w:iCs/>
          <w:sz w:val="20"/>
          <w:szCs w:val="20"/>
        </w:rPr>
      </w:pPr>
      <w:r w:rsidRPr="000536AE">
        <w:rPr>
          <w:rFonts w:eastAsia="Tahoma" w:cs="Arial"/>
          <w:b/>
          <w:bCs/>
          <w:iCs/>
          <w:sz w:val="20"/>
          <w:szCs w:val="20"/>
        </w:rPr>
        <w:t>Architektúra riešenia</w:t>
      </w:r>
    </w:p>
    <w:p w:rsidRPr="000536AE" w:rsidR="000536AE" w:rsidP="000F689E" w:rsidRDefault="000536AE" w14:paraId="5558D1D7" w14:textId="3B02838C">
      <w:pPr>
        <w:numPr>
          <w:ilvl w:val="1"/>
          <w:numId w:val="8"/>
        </w:numPr>
        <w:tabs>
          <w:tab w:val="num" w:pos="1440"/>
        </w:tabs>
        <w:rPr>
          <w:rFonts w:eastAsia="Tahoma" w:cs="Arial"/>
          <w:iCs/>
          <w:sz w:val="20"/>
          <w:szCs w:val="20"/>
        </w:rPr>
      </w:pPr>
      <w:r w:rsidRPr="000536AE">
        <w:rPr>
          <w:rFonts w:eastAsia="Tahoma" w:cs="Arial"/>
          <w:iCs/>
          <w:sz w:val="20"/>
          <w:szCs w:val="20"/>
        </w:rPr>
        <w:t xml:space="preserve">Dokument definuje architektúru projektu na viacerých úrovniach: </w:t>
      </w:r>
    </w:p>
    <w:p w:rsidRPr="000536AE" w:rsidR="000536AE" w:rsidP="000F689E" w:rsidRDefault="000536AE" w14:paraId="4B770F47" w14:textId="5536C4E7">
      <w:pPr>
        <w:numPr>
          <w:ilvl w:val="2"/>
          <w:numId w:val="8"/>
        </w:numPr>
        <w:tabs>
          <w:tab w:val="num" w:pos="2160"/>
        </w:tabs>
        <w:rPr>
          <w:rFonts w:eastAsia="Tahoma" w:cs="Arial"/>
          <w:iCs/>
          <w:sz w:val="20"/>
          <w:szCs w:val="20"/>
        </w:rPr>
      </w:pPr>
      <w:r w:rsidRPr="000536AE">
        <w:rPr>
          <w:rFonts w:eastAsia="Tahoma" w:cs="Arial"/>
          <w:iCs/>
          <w:sz w:val="20"/>
          <w:szCs w:val="20"/>
        </w:rPr>
        <w:t>Biznis vrstva</w:t>
      </w:r>
      <w:r w:rsidR="00937DCE">
        <w:rPr>
          <w:rFonts w:eastAsia="Tahoma" w:cs="Arial"/>
          <w:iCs/>
          <w:sz w:val="20"/>
          <w:szCs w:val="20"/>
        </w:rPr>
        <w:t>, ktorá o</w:t>
      </w:r>
      <w:r w:rsidRPr="000536AE">
        <w:rPr>
          <w:rFonts w:eastAsia="Tahoma" w:cs="Arial"/>
          <w:iCs/>
          <w:sz w:val="20"/>
          <w:szCs w:val="20"/>
        </w:rPr>
        <w:t>pisuje, ako projekt zapadá do celkovej obchodnej stratégie a ako prispieva k dosiahnutiu stanovených cieľov.</w:t>
      </w:r>
    </w:p>
    <w:p w:rsidRPr="000536AE" w:rsidR="000536AE" w:rsidP="000F689E" w:rsidRDefault="000536AE" w14:paraId="3191FF65" w14:textId="4439DEB4">
      <w:pPr>
        <w:numPr>
          <w:ilvl w:val="2"/>
          <w:numId w:val="8"/>
        </w:numPr>
        <w:tabs>
          <w:tab w:val="num" w:pos="2160"/>
        </w:tabs>
        <w:rPr>
          <w:rFonts w:eastAsia="Tahoma" w:cs="Arial"/>
          <w:iCs/>
          <w:sz w:val="20"/>
          <w:szCs w:val="20"/>
        </w:rPr>
      </w:pPr>
      <w:r w:rsidRPr="000536AE">
        <w:rPr>
          <w:rFonts w:eastAsia="Tahoma" w:cs="Arial"/>
          <w:iCs/>
          <w:sz w:val="20"/>
          <w:szCs w:val="20"/>
        </w:rPr>
        <w:t>Aplikačná vrstva</w:t>
      </w:r>
      <w:r w:rsidR="00937DCE">
        <w:rPr>
          <w:rFonts w:eastAsia="Tahoma" w:cs="Arial"/>
          <w:iCs/>
          <w:sz w:val="20"/>
          <w:szCs w:val="20"/>
        </w:rPr>
        <w:t>, ktorá</w:t>
      </w:r>
      <w:r w:rsidRPr="000536AE">
        <w:rPr>
          <w:rFonts w:eastAsia="Tahoma" w:cs="Arial"/>
          <w:iCs/>
          <w:sz w:val="20"/>
          <w:szCs w:val="20"/>
        </w:rPr>
        <w:t xml:space="preserve"> </w:t>
      </w:r>
      <w:r w:rsidR="00937DCE">
        <w:rPr>
          <w:rFonts w:eastAsia="Tahoma" w:cs="Arial"/>
          <w:iCs/>
          <w:sz w:val="20"/>
          <w:szCs w:val="20"/>
        </w:rPr>
        <w:t>d</w:t>
      </w:r>
      <w:r w:rsidRPr="000536AE">
        <w:rPr>
          <w:rFonts w:eastAsia="Tahoma" w:cs="Arial"/>
          <w:iCs/>
          <w:sz w:val="20"/>
          <w:szCs w:val="20"/>
        </w:rPr>
        <w:t>etailne špecifikuje softvérové komponenty a ich vzájomné interakcie.</w:t>
      </w:r>
    </w:p>
    <w:p w:rsidRPr="000536AE" w:rsidR="000536AE" w:rsidP="000F689E" w:rsidRDefault="000536AE" w14:paraId="48FF8F0C" w14:textId="77ED7614">
      <w:pPr>
        <w:numPr>
          <w:ilvl w:val="2"/>
          <w:numId w:val="8"/>
        </w:numPr>
        <w:tabs>
          <w:tab w:val="num" w:pos="2160"/>
        </w:tabs>
        <w:rPr>
          <w:rFonts w:eastAsia="Tahoma" w:cs="Arial"/>
          <w:iCs/>
          <w:sz w:val="20"/>
          <w:szCs w:val="20"/>
        </w:rPr>
      </w:pPr>
      <w:r w:rsidRPr="000536AE">
        <w:rPr>
          <w:rFonts w:eastAsia="Tahoma" w:cs="Arial"/>
          <w:iCs/>
          <w:sz w:val="20"/>
          <w:szCs w:val="20"/>
        </w:rPr>
        <w:t>Dátová vrstva</w:t>
      </w:r>
      <w:r w:rsidR="00937DCE">
        <w:rPr>
          <w:rFonts w:eastAsia="Tahoma" w:cs="Arial"/>
          <w:iCs/>
          <w:sz w:val="20"/>
          <w:szCs w:val="20"/>
        </w:rPr>
        <w:t>, ktorá</w:t>
      </w:r>
      <w:r w:rsidRPr="000536AE">
        <w:rPr>
          <w:rFonts w:eastAsia="Tahoma" w:cs="Arial"/>
          <w:iCs/>
          <w:sz w:val="20"/>
          <w:szCs w:val="20"/>
        </w:rPr>
        <w:t xml:space="preserve"> </w:t>
      </w:r>
      <w:r w:rsidR="00937DCE">
        <w:rPr>
          <w:rFonts w:eastAsia="Tahoma" w:cs="Arial"/>
          <w:iCs/>
          <w:sz w:val="20"/>
          <w:szCs w:val="20"/>
        </w:rPr>
        <w:t>d</w:t>
      </w:r>
      <w:r w:rsidRPr="000536AE">
        <w:rPr>
          <w:rFonts w:eastAsia="Tahoma" w:cs="Arial"/>
          <w:iCs/>
          <w:sz w:val="20"/>
          <w:szCs w:val="20"/>
        </w:rPr>
        <w:t>efinuje štruktúru, tok a správu dát v rámci projektu.</w:t>
      </w:r>
    </w:p>
    <w:p w:rsidRPr="000536AE" w:rsidR="000536AE" w:rsidP="000F689E" w:rsidRDefault="000536AE" w14:paraId="0F1F9288" w14:textId="67D27503">
      <w:pPr>
        <w:numPr>
          <w:ilvl w:val="2"/>
          <w:numId w:val="8"/>
        </w:numPr>
        <w:tabs>
          <w:tab w:val="num" w:pos="2160"/>
        </w:tabs>
        <w:rPr>
          <w:rFonts w:eastAsia="Tahoma" w:cs="Arial"/>
          <w:iCs/>
          <w:sz w:val="20"/>
          <w:szCs w:val="20"/>
        </w:rPr>
      </w:pPr>
      <w:r w:rsidRPr="000536AE">
        <w:rPr>
          <w:rFonts w:eastAsia="Tahoma" w:cs="Arial"/>
          <w:iCs/>
          <w:sz w:val="20"/>
          <w:szCs w:val="20"/>
        </w:rPr>
        <w:t>Technologická vrstva</w:t>
      </w:r>
      <w:r w:rsidR="00937DCE">
        <w:rPr>
          <w:rFonts w:eastAsia="Tahoma" w:cs="Arial"/>
          <w:iCs/>
          <w:sz w:val="20"/>
          <w:szCs w:val="20"/>
        </w:rPr>
        <w:t>, ktorá</w:t>
      </w:r>
      <w:r w:rsidRPr="000536AE">
        <w:rPr>
          <w:rFonts w:eastAsia="Tahoma" w:cs="Arial"/>
          <w:iCs/>
          <w:sz w:val="20"/>
          <w:szCs w:val="20"/>
        </w:rPr>
        <w:t xml:space="preserve"> </w:t>
      </w:r>
      <w:r w:rsidR="00937DCE">
        <w:rPr>
          <w:rFonts w:eastAsia="Tahoma" w:cs="Arial"/>
          <w:iCs/>
          <w:sz w:val="20"/>
          <w:szCs w:val="20"/>
        </w:rPr>
        <w:t>o</w:t>
      </w:r>
      <w:r w:rsidRPr="000536AE">
        <w:rPr>
          <w:rFonts w:eastAsia="Tahoma" w:cs="Arial"/>
          <w:iCs/>
          <w:sz w:val="20"/>
          <w:szCs w:val="20"/>
        </w:rPr>
        <w:t>pisuje použité technológie a ich integráciu.</w:t>
      </w:r>
    </w:p>
    <w:p w:rsidRPr="000536AE" w:rsidR="000536AE" w:rsidP="000F689E" w:rsidRDefault="000536AE" w14:paraId="494536B5" w14:textId="1338AE42">
      <w:pPr>
        <w:numPr>
          <w:ilvl w:val="2"/>
          <w:numId w:val="8"/>
        </w:numPr>
        <w:tabs>
          <w:tab w:val="num" w:pos="2160"/>
        </w:tabs>
        <w:rPr>
          <w:rFonts w:eastAsia="Tahoma" w:cs="Arial"/>
          <w:iCs/>
          <w:sz w:val="20"/>
          <w:szCs w:val="20"/>
        </w:rPr>
      </w:pPr>
      <w:r w:rsidRPr="000536AE">
        <w:rPr>
          <w:rFonts w:eastAsia="Tahoma" w:cs="Arial"/>
          <w:iCs/>
          <w:sz w:val="20"/>
          <w:szCs w:val="20"/>
        </w:rPr>
        <w:t>Infraštruktúra navrhovaného riešeni</w:t>
      </w:r>
      <w:r w:rsidR="00701FB4">
        <w:rPr>
          <w:rFonts w:eastAsia="Tahoma" w:cs="Arial"/>
          <w:iCs/>
          <w:sz w:val="20"/>
          <w:szCs w:val="20"/>
        </w:rPr>
        <w:t>a, ktorá</w:t>
      </w:r>
      <w:r w:rsidRPr="000536AE">
        <w:rPr>
          <w:rFonts w:eastAsia="Tahoma" w:cs="Arial"/>
          <w:iCs/>
          <w:sz w:val="20"/>
          <w:szCs w:val="20"/>
        </w:rPr>
        <w:t xml:space="preserve"> </w:t>
      </w:r>
      <w:r w:rsidR="00701FB4">
        <w:rPr>
          <w:rFonts w:eastAsia="Tahoma" w:cs="Arial"/>
          <w:iCs/>
          <w:sz w:val="20"/>
          <w:szCs w:val="20"/>
        </w:rPr>
        <w:t>o</w:t>
      </w:r>
      <w:r w:rsidRPr="000536AE">
        <w:rPr>
          <w:rFonts w:eastAsia="Tahoma" w:cs="Arial"/>
          <w:iCs/>
          <w:sz w:val="20"/>
          <w:szCs w:val="20"/>
        </w:rPr>
        <w:t>pisuje potrebnú infraštruktúru na prevádzkovanie systému.</w:t>
      </w:r>
    </w:p>
    <w:p w:rsidRPr="000536AE" w:rsidR="000536AE" w:rsidP="000F689E" w:rsidRDefault="000536AE" w14:paraId="7F50ACA5" w14:textId="2965902A">
      <w:pPr>
        <w:numPr>
          <w:ilvl w:val="0"/>
          <w:numId w:val="8"/>
        </w:numPr>
        <w:tabs>
          <w:tab w:val="num" w:pos="720"/>
        </w:tabs>
        <w:rPr>
          <w:rFonts w:eastAsia="Tahoma" w:cs="Arial"/>
          <w:iCs/>
          <w:sz w:val="20"/>
          <w:szCs w:val="20"/>
        </w:rPr>
      </w:pPr>
      <w:r w:rsidRPr="000536AE">
        <w:rPr>
          <w:rFonts w:eastAsia="Tahoma" w:cs="Arial"/>
          <w:b/>
          <w:bCs/>
          <w:iCs/>
          <w:sz w:val="20"/>
          <w:szCs w:val="20"/>
        </w:rPr>
        <w:t>Bezpečnostná architektúra</w:t>
      </w:r>
    </w:p>
    <w:p w:rsidRPr="000536AE" w:rsidR="000536AE" w:rsidP="000F689E" w:rsidRDefault="000536AE" w14:paraId="54FC2F8D" w14:textId="77777777">
      <w:pPr>
        <w:numPr>
          <w:ilvl w:val="1"/>
          <w:numId w:val="8"/>
        </w:numPr>
        <w:tabs>
          <w:tab w:val="num" w:pos="1440"/>
        </w:tabs>
        <w:rPr>
          <w:rFonts w:eastAsia="Tahoma" w:cs="Arial"/>
          <w:iCs/>
          <w:sz w:val="20"/>
          <w:szCs w:val="20"/>
        </w:rPr>
      </w:pPr>
      <w:r w:rsidRPr="000536AE">
        <w:rPr>
          <w:rFonts w:eastAsia="Tahoma" w:cs="Arial"/>
          <w:iCs/>
          <w:sz w:val="20"/>
          <w:szCs w:val="20"/>
        </w:rPr>
        <w:t>Kladie dôraz na zabezpečenie dát a systémov prostredníctvom komplexnej bezpečnostnej architektúry.</w:t>
      </w:r>
    </w:p>
    <w:p w:rsidRPr="000536AE" w:rsidR="000536AE" w:rsidP="000F689E" w:rsidRDefault="006F79EB" w14:paraId="69B90691" w14:textId="2C4C0771">
      <w:pPr>
        <w:numPr>
          <w:ilvl w:val="1"/>
          <w:numId w:val="8"/>
        </w:numPr>
        <w:tabs>
          <w:tab w:val="num" w:pos="1440"/>
        </w:tabs>
        <w:rPr>
          <w:rFonts w:eastAsia="Tahoma" w:cs="Arial"/>
          <w:iCs/>
          <w:sz w:val="20"/>
          <w:szCs w:val="20"/>
        </w:rPr>
      </w:pPr>
      <w:r>
        <w:rPr>
          <w:rFonts w:eastAsia="Tahoma" w:cs="Arial"/>
          <w:iCs/>
          <w:sz w:val="20"/>
          <w:szCs w:val="20"/>
        </w:rPr>
        <w:t> Dokument berie do úvahy š</w:t>
      </w:r>
      <w:r w:rsidRPr="000536AE" w:rsidR="000536AE">
        <w:rPr>
          <w:rFonts w:eastAsia="Tahoma" w:cs="Arial"/>
          <w:iCs/>
          <w:sz w:val="20"/>
          <w:szCs w:val="20"/>
        </w:rPr>
        <w:t>pecifikáci</w:t>
      </w:r>
      <w:r>
        <w:rPr>
          <w:rFonts w:eastAsia="Tahoma" w:cs="Arial"/>
          <w:iCs/>
          <w:sz w:val="20"/>
          <w:szCs w:val="20"/>
        </w:rPr>
        <w:t>u</w:t>
      </w:r>
      <w:r w:rsidRPr="000536AE" w:rsidR="000536AE">
        <w:rPr>
          <w:rFonts w:eastAsia="Tahoma" w:cs="Arial"/>
          <w:iCs/>
          <w:sz w:val="20"/>
          <w:szCs w:val="20"/>
        </w:rPr>
        <w:t xml:space="preserve"> údajov spracovaných v</w:t>
      </w:r>
      <w:r>
        <w:rPr>
          <w:rFonts w:eastAsia="Tahoma" w:cs="Arial"/>
          <w:iCs/>
          <w:sz w:val="20"/>
          <w:szCs w:val="20"/>
        </w:rPr>
        <w:t> </w:t>
      </w:r>
      <w:r w:rsidRPr="000536AE" w:rsidR="000536AE">
        <w:rPr>
          <w:rFonts w:eastAsia="Tahoma" w:cs="Arial"/>
          <w:iCs/>
          <w:sz w:val="20"/>
          <w:szCs w:val="20"/>
        </w:rPr>
        <w:t>projekte</w:t>
      </w:r>
      <w:r>
        <w:rPr>
          <w:rFonts w:eastAsia="Tahoma" w:cs="Arial"/>
          <w:iCs/>
          <w:sz w:val="20"/>
          <w:szCs w:val="20"/>
        </w:rPr>
        <w:t xml:space="preserve"> a</w:t>
      </w:r>
      <w:r w:rsidRPr="000536AE" w:rsidR="000536AE">
        <w:rPr>
          <w:rFonts w:eastAsia="Tahoma" w:cs="Arial"/>
          <w:iCs/>
          <w:sz w:val="20"/>
          <w:szCs w:val="20"/>
        </w:rPr>
        <w:t xml:space="preserve"> čistenie údajov.</w:t>
      </w:r>
    </w:p>
    <w:p w:rsidRPr="000536AE" w:rsidR="000536AE" w:rsidP="000F689E" w:rsidRDefault="000536AE" w14:paraId="7A3DDA6A" w14:textId="030B9DD0">
      <w:pPr>
        <w:numPr>
          <w:ilvl w:val="0"/>
          <w:numId w:val="8"/>
        </w:numPr>
        <w:tabs>
          <w:tab w:val="num" w:pos="720"/>
        </w:tabs>
        <w:rPr>
          <w:rFonts w:eastAsia="Tahoma" w:cs="Arial"/>
          <w:iCs/>
          <w:sz w:val="20"/>
          <w:szCs w:val="20"/>
        </w:rPr>
      </w:pPr>
      <w:r w:rsidRPr="000536AE">
        <w:rPr>
          <w:rFonts w:eastAsia="Tahoma" w:cs="Arial"/>
          <w:b/>
          <w:bCs/>
          <w:iCs/>
          <w:sz w:val="20"/>
          <w:szCs w:val="20"/>
        </w:rPr>
        <w:t>Prevádzka a údržba</w:t>
      </w:r>
    </w:p>
    <w:p w:rsidRPr="000536AE" w:rsidR="000536AE" w:rsidP="000F689E" w:rsidRDefault="000536AE" w14:paraId="31F10A5F" w14:textId="04E5AA61">
      <w:pPr>
        <w:numPr>
          <w:ilvl w:val="1"/>
          <w:numId w:val="8"/>
        </w:numPr>
        <w:tabs>
          <w:tab w:val="num" w:pos="1440"/>
        </w:tabs>
        <w:rPr>
          <w:rFonts w:eastAsia="Tahoma" w:cs="Arial"/>
          <w:iCs/>
          <w:sz w:val="20"/>
          <w:szCs w:val="20"/>
        </w:rPr>
      </w:pPr>
      <w:r w:rsidRPr="000536AE">
        <w:rPr>
          <w:rFonts w:eastAsia="Tahoma" w:cs="Arial"/>
          <w:iCs/>
          <w:sz w:val="20"/>
          <w:szCs w:val="20"/>
        </w:rPr>
        <w:t xml:space="preserve">Stanovuje postupy pre efektívnu prevádzku a údržbu výstupov projektu vrátane: </w:t>
      </w:r>
    </w:p>
    <w:p w:rsidRPr="000536AE" w:rsidR="000536AE" w:rsidP="000F689E" w:rsidRDefault="000536AE" w14:paraId="0727ADB7" w14:textId="77777777">
      <w:pPr>
        <w:numPr>
          <w:ilvl w:val="2"/>
          <w:numId w:val="8"/>
        </w:numPr>
        <w:tabs>
          <w:tab w:val="num" w:pos="2160"/>
        </w:tabs>
        <w:rPr>
          <w:rFonts w:eastAsia="Tahoma" w:cs="Arial"/>
          <w:iCs/>
          <w:sz w:val="20"/>
          <w:szCs w:val="20"/>
        </w:rPr>
      </w:pPr>
      <w:r w:rsidRPr="000536AE">
        <w:rPr>
          <w:rFonts w:eastAsia="Tahoma" w:cs="Arial"/>
          <w:iCs/>
          <w:sz w:val="20"/>
          <w:szCs w:val="20"/>
        </w:rPr>
        <w:t>Prevádzkových požiadaviek.</w:t>
      </w:r>
    </w:p>
    <w:p w:rsidRPr="000536AE" w:rsidR="000536AE" w:rsidP="000F689E" w:rsidRDefault="000536AE" w14:paraId="183FF8BC" w14:textId="77777777">
      <w:pPr>
        <w:numPr>
          <w:ilvl w:val="2"/>
          <w:numId w:val="8"/>
        </w:numPr>
        <w:tabs>
          <w:tab w:val="num" w:pos="2160"/>
        </w:tabs>
        <w:rPr>
          <w:rFonts w:eastAsia="Tahoma" w:cs="Arial"/>
          <w:iCs/>
          <w:sz w:val="20"/>
          <w:szCs w:val="20"/>
        </w:rPr>
      </w:pPr>
      <w:r w:rsidRPr="000536AE">
        <w:rPr>
          <w:rFonts w:eastAsia="Tahoma" w:cs="Arial"/>
          <w:iCs/>
          <w:sz w:val="20"/>
          <w:szCs w:val="20"/>
        </w:rPr>
        <w:t>Požiadaviek na zdrojové kódy.</w:t>
      </w:r>
    </w:p>
    <w:p w:rsidRPr="000536AE" w:rsidR="000536AE" w:rsidP="000F689E" w:rsidRDefault="000536AE" w14:paraId="69360110" w14:textId="3C0021B2">
      <w:pPr>
        <w:numPr>
          <w:ilvl w:val="0"/>
          <w:numId w:val="8"/>
        </w:numPr>
        <w:tabs>
          <w:tab w:val="num" w:pos="720"/>
        </w:tabs>
        <w:rPr>
          <w:rFonts w:eastAsia="Tahoma" w:cs="Arial"/>
          <w:iCs/>
          <w:sz w:val="20"/>
          <w:szCs w:val="20"/>
        </w:rPr>
      </w:pPr>
      <w:r w:rsidRPr="000536AE">
        <w:rPr>
          <w:rFonts w:eastAsia="Tahoma" w:cs="Arial"/>
          <w:b/>
          <w:bCs/>
          <w:iCs/>
          <w:sz w:val="20"/>
          <w:szCs w:val="20"/>
        </w:rPr>
        <w:t>Implementácia a preberanie</w:t>
      </w:r>
    </w:p>
    <w:p w:rsidRPr="000536AE" w:rsidR="000536AE" w:rsidP="000F689E" w:rsidRDefault="000536AE" w14:paraId="57D3A890" w14:textId="6C19818D">
      <w:pPr>
        <w:numPr>
          <w:ilvl w:val="1"/>
          <w:numId w:val="8"/>
        </w:numPr>
        <w:tabs>
          <w:tab w:val="num" w:pos="1440"/>
        </w:tabs>
        <w:rPr>
          <w:rFonts w:eastAsia="Tahoma" w:cs="Arial"/>
          <w:iCs/>
          <w:sz w:val="20"/>
          <w:szCs w:val="20"/>
        </w:rPr>
      </w:pPr>
      <w:r w:rsidRPr="000536AE">
        <w:rPr>
          <w:rFonts w:eastAsia="Tahoma" w:cs="Arial"/>
          <w:iCs/>
          <w:sz w:val="20"/>
          <w:szCs w:val="20"/>
        </w:rPr>
        <w:t xml:space="preserve">Detailne opisuje proces implementácie projektu vrátane: </w:t>
      </w:r>
    </w:p>
    <w:p w:rsidRPr="000536AE" w:rsidR="000536AE" w:rsidP="000F689E" w:rsidRDefault="000536AE" w14:paraId="6DF68FC6" w14:textId="77777777">
      <w:pPr>
        <w:numPr>
          <w:ilvl w:val="2"/>
          <w:numId w:val="8"/>
        </w:numPr>
        <w:tabs>
          <w:tab w:val="num" w:pos="2160"/>
        </w:tabs>
        <w:rPr>
          <w:rFonts w:eastAsia="Tahoma" w:cs="Arial"/>
          <w:iCs/>
          <w:sz w:val="20"/>
          <w:szCs w:val="20"/>
        </w:rPr>
      </w:pPr>
      <w:r w:rsidRPr="000536AE">
        <w:rPr>
          <w:rFonts w:eastAsia="Tahoma" w:cs="Arial"/>
          <w:iCs/>
          <w:sz w:val="20"/>
          <w:szCs w:val="20"/>
        </w:rPr>
        <w:t>Postupov pre testovanie a validáciu.</w:t>
      </w:r>
    </w:p>
    <w:p w:rsidRPr="000536AE" w:rsidR="000536AE" w:rsidP="000F689E" w:rsidRDefault="000536AE" w14:paraId="26F69B9D" w14:textId="77777777">
      <w:pPr>
        <w:numPr>
          <w:ilvl w:val="2"/>
          <w:numId w:val="8"/>
        </w:numPr>
        <w:tabs>
          <w:tab w:val="num" w:pos="2160"/>
        </w:tabs>
        <w:rPr>
          <w:rFonts w:eastAsia="Tahoma" w:cs="Arial"/>
          <w:iCs/>
          <w:sz w:val="20"/>
          <w:szCs w:val="20"/>
        </w:rPr>
      </w:pPr>
      <w:r w:rsidRPr="000536AE">
        <w:rPr>
          <w:rFonts w:eastAsia="Tahoma" w:cs="Arial"/>
          <w:iCs/>
          <w:sz w:val="20"/>
          <w:szCs w:val="20"/>
        </w:rPr>
        <w:t>Kritérií pre preberanie výstupov projektu.</w:t>
      </w:r>
    </w:p>
    <w:p w:rsidRPr="000536AE" w:rsidR="000536AE" w:rsidP="00736125" w:rsidRDefault="000536AE" w14:paraId="176B5D1E" w14:textId="121B4FA9">
      <w:pPr>
        <w:tabs>
          <w:tab w:val="num" w:pos="720"/>
        </w:tabs>
        <w:spacing w:before="240"/>
        <w:rPr>
          <w:rFonts w:eastAsia="Tahoma" w:cs="Arial"/>
          <w:iCs/>
          <w:sz w:val="20"/>
          <w:szCs w:val="20"/>
        </w:rPr>
      </w:pPr>
      <w:r w:rsidRPr="000536AE">
        <w:rPr>
          <w:rFonts w:eastAsia="Tahoma" w:cs="Arial"/>
          <w:iCs/>
          <w:sz w:val="20"/>
          <w:szCs w:val="20"/>
        </w:rPr>
        <w:t>Dokument garantuje, že navrhované riešenie je plne v súlade s platnými zákonmi a nariadeniami.</w:t>
      </w:r>
      <w:r w:rsidR="00701FB4">
        <w:rPr>
          <w:rFonts w:eastAsia="Tahoma" w:cs="Arial"/>
          <w:iCs/>
          <w:sz w:val="20"/>
          <w:szCs w:val="20"/>
        </w:rPr>
        <w:t xml:space="preserve"> </w:t>
      </w:r>
      <w:r w:rsidRPr="000536AE">
        <w:rPr>
          <w:rFonts w:eastAsia="Tahoma" w:cs="Arial"/>
          <w:iCs/>
          <w:sz w:val="20"/>
          <w:szCs w:val="20"/>
        </w:rPr>
        <w:t>Zároveň opisuje aj implementáciu projektu a preberanie výstupov projektu.</w:t>
      </w:r>
      <w:r w:rsidR="00701FB4">
        <w:rPr>
          <w:rFonts w:eastAsia="Tahoma" w:cs="Arial"/>
          <w:iCs/>
          <w:sz w:val="20"/>
          <w:szCs w:val="20"/>
        </w:rPr>
        <w:t xml:space="preserve"> </w:t>
      </w:r>
      <w:r w:rsidRPr="000536AE">
        <w:rPr>
          <w:rFonts w:eastAsia="Tahoma" w:cs="Arial"/>
          <w:iCs/>
          <w:sz w:val="20"/>
          <w:szCs w:val="20"/>
        </w:rPr>
        <w:t>Tento dokument slúži ako komplexný a detailný plán pre úspešnú realizáciu projektu, pričom zohľadňuje všetky relevantné aspekty od technického prevedenia až po legislatívne požiadavky.</w:t>
      </w:r>
    </w:p>
    <w:p w:rsidR="00694C10" w:rsidP="00694C10" w:rsidRDefault="00694C10" w14:paraId="7830657C" w14:textId="6C1895E7"/>
    <w:p w:rsidR="00130621" w:rsidP="00954E64" w:rsidRDefault="00130621" w14:paraId="6EF48419" w14:textId="77777777">
      <w:pPr>
        <w:rPr>
          <w:lang w:eastAsia="sk-SK"/>
        </w:rPr>
      </w:pPr>
    </w:p>
    <w:p w:rsidR="002D1E4E" w:rsidP="00954E64" w:rsidRDefault="002D1E4E" w14:paraId="7FE24752" w14:textId="77777777">
      <w:pPr>
        <w:rPr>
          <w:lang w:eastAsia="sk-SK"/>
        </w:rPr>
        <w:sectPr w:rsidR="002D1E4E" w:rsidSect="002E09DD">
          <w:pgSz w:w="11906" w:h="16838" w:orient="portrait"/>
          <w:pgMar w:top="1080" w:right="1016" w:bottom="1134" w:left="1418" w:header="709" w:footer="697" w:gutter="0"/>
          <w:cols w:space="708"/>
          <w:docGrid w:linePitch="360"/>
        </w:sectPr>
      </w:pPr>
    </w:p>
    <w:p w:rsidR="00100DC2" w:rsidP="00954E64" w:rsidRDefault="00100DC2" w14:paraId="0DA402B2" w14:textId="77777777">
      <w:pPr>
        <w:rPr>
          <w:lang w:eastAsia="sk-SK"/>
        </w:rPr>
      </w:pPr>
    </w:p>
    <w:p w:rsidR="00954E64" w:rsidP="00A206A2" w:rsidRDefault="008265AF" w14:paraId="1FDA39BA" w14:textId="0DF2CA70">
      <w:pPr>
        <w:pStyle w:val="Heading2"/>
      </w:pPr>
      <w:bookmarkStart w:name="_Toc635885549" w:id="3"/>
      <w:bookmarkStart w:name="_Toc1636304797" w:id="4"/>
      <w:bookmarkStart w:name="_Toc62328600" w:id="5"/>
      <w:bookmarkStart w:name="_Toc336064095" w:id="6"/>
      <w:bookmarkStart w:name="_Toc2067375730" w:id="7"/>
      <w:bookmarkStart w:name="_Toc738207424" w:id="8"/>
      <w:bookmarkStart w:name="_Toc1193242276" w:id="9"/>
      <w:bookmarkStart w:name="_Toc461533771" w:id="10"/>
      <w:bookmarkStart w:name="_Toc1488819067" w:id="11"/>
      <w:bookmarkStart w:name="_Toc365474999" w:id="12"/>
      <w:bookmarkStart w:name="_Toc683485446" w:id="13"/>
      <w:bookmarkStart w:name="_Toc152607284" w:id="14"/>
      <w:r w:rsidRPr="0092300C">
        <w:t>Použité skratky a</w:t>
      </w:r>
      <w:r w:rsidR="0092300C">
        <w:t> </w:t>
      </w:r>
      <w:r w:rsidRPr="0092300C">
        <w:t>pojmy</w:t>
      </w:r>
      <w:bookmarkEnd w:id="3"/>
      <w:bookmarkEnd w:id="4"/>
      <w:bookmarkEnd w:id="5"/>
      <w:bookmarkEnd w:id="6"/>
      <w:bookmarkEnd w:id="7"/>
      <w:bookmarkEnd w:id="8"/>
      <w:bookmarkEnd w:id="9"/>
      <w:bookmarkEnd w:id="10"/>
      <w:bookmarkEnd w:id="11"/>
      <w:bookmarkEnd w:id="12"/>
      <w:bookmarkEnd w:id="13"/>
      <w:bookmarkEnd w:id="14"/>
    </w:p>
    <w:p w:rsidR="00100DC2" w:rsidP="00954E64" w:rsidRDefault="00100DC2" w14:paraId="2C5BB33C" w14:textId="2570770E">
      <w:bookmarkStart w:name="_Toc152607286" w:id="15"/>
      <w:bookmarkEnd w:id="15"/>
    </w:p>
    <w:tbl>
      <w:tblPr>
        <w:tblStyle w:val="TableGridLight"/>
        <w:tblW w:w="8361" w:type="dxa"/>
        <w:jc w:val="center"/>
        <w:tblLook w:val="04A0" w:firstRow="1" w:lastRow="0" w:firstColumn="1" w:lastColumn="0" w:noHBand="0" w:noVBand="1"/>
      </w:tblPr>
      <w:tblGrid>
        <w:gridCol w:w="1791"/>
        <w:gridCol w:w="6620"/>
      </w:tblGrid>
      <w:tr w:rsidRPr="001B5D19" w:rsidR="001B5D19" w:rsidTr="001B5D19" w14:paraId="79FB6F3D" w14:textId="77777777">
        <w:trPr>
          <w:trHeight w:val="340"/>
          <w:jc w:val="center"/>
        </w:trPr>
        <w:tc>
          <w:tcPr>
            <w:tcW w:w="1741" w:type="dxa"/>
            <w:hideMark/>
          </w:tcPr>
          <w:p w:rsidRPr="001B5D19" w:rsidR="001B5D19" w:rsidP="001B5D19" w:rsidRDefault="001B5D19" w14:paraId="241B4D78" w14:textId="77777777">
            <w:pPr>
              <w:spacing w:after="0"/>
              <w:rPr>
                <w:rFonts w:ascii="Tahoma" w:hAnsi="Tahoma" w:cs="Tahoma"/>
                <w:b/>
                <w:bCs/>
                <w:color w:val="000000"/>
                <w:sz w:val="18"/>
                <w:szCs w:val="18"/>
                <w:lang w:eastAsia="en-GB"/>
              </w:rPr>
            </w:pPr>
            <w:r w:rsidRPr="001B5D19">
              <w:rPr>
                <w:rFonts w:ascii="Tahoma" w:hAnsi="Tahoma" w:cs="Tahoma"/>
                <w:b/>
                <w:bCs/>
                <w:color w:val="000000"/>
                <w:sz w:val="18"/>
                <w:szCs w:val="18"/>
                <w:lang w:eastAsia="sk-SK"/>
              </w:rPr>
              <w:t>SKRATKA/POJEM</w:t>
            </w:r>
          </w:p>
        </w:tc>
        <w:tc>
          <w:tcPr>
            <w:tcW w:w="6620" w:type="dxa"/>
            <w:hideMark/>
          </w:tcPr>
          <w:p w:rsidRPr="001B5D19" w:rsidR="001B5D19" w:rsidP="001B5D19" w:rsidRDefault="001B5D19" w14:paraId="4677B8DA" w14:textId="77777777">
            <w:pPr>
              <w:spacing w:after="0"/>
              <w:rPr>
                <w:rFonts w:ascii="Tahoma" w:hAnsi="Tahoma" w:cs="Tahoma"/>
                <w:b/>
                <w:bCs/>
                <w:color w:val="000000"/>
                <w:sz w:val="18"/>
                <w:szCs w:val="18"/>
                <w:lang w:eastAsia="en-GB"/>
              </w:rPr>
            </w:pPr>
            <w:r w:rsidRPr="001B5D19">
              <w:rPr>
                <w:rFonts w:ascii="Tahoma" w:hAnsi="Tahoma" w:cs="Tahoma"/>
                <w:b/>
                <w:bCs/>
                <w:color w:val="000000"/>
                <w:sz w:val="18"/>
                <w:szCs w:val="18"/>
                <w:lang w:eastAsia="sk-SK"/>
              </w:rPr>
              <w:t>POPIS</w:t>
            </w:r>
          </w:p>
        </w:tc>
      </w:tr>
      <w:tr w:rsidRPr="001B5D19" w:rsidR="001B5D19" w:rsidTr="001B5D19" w14:paraId="54A315EB" w14:textId="77777777">
        <w:trPr>
          <w:trHeight w:val="340"/>
          <w:jc w:val="center"/>
        </w:trPr>
        <w:tc>
          <w:tcPr>
            <w:tcW w:w="1741" w:type="dxa"/>
            <w:hideMark/>
          </w:tcPr>
          <w:p w:rsidRPr="001B5D19" w:rsidR="001B5D19" w:rsidP="001B5D19" w:rsidRDefault="001B5D19" w14:paraId="3DE77484"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API</w:t>
            </w:r>
          </w:p>
        </w:tc>
        <w:tc>
          <w:tcPr>
            <w:tcW w:w="6620" w:type="dxa"/>
            <w:hideMark/>
          </w:tcPr>
          <w:p w:rsidRPr="001B5D19" w:rsidR="001B5D19" w:rsidP="001B5D19" w:rsidRDefault="001B5D19" w14:paraId="736DC172"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Programovateľné rozhranie aplikácií</w:t>
            </w:r>
          </w:p>
        </w:tc>
      </w:tr>
      <w:tr w:rsidRPr="001B5D19" w:rsidR="001B5D19" w:rsidTr="001B5D19" w14:paraId="2DF6AB07" w14:textId="77777777">
        <w:trPr>
          <w:trHeight w:val="340"/>
          <w:jc w:val="center"/>
        </w:trPr>
        <w:tc>
          <w:tcPr>
            <w:tcW w:w="1741" w:type="dxa"/>
            <w:hideMark/>
          </w:tcPr>
          <w:p w:rsidRPr="001B5D19" w:rsidR="001B5D19" w:rsidP="001B5D19" w:rsidRDefault="001B5D19" w14:paraId="0F8CBA9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AS</w:t>
            </w:r>
          </w:p>
        </w:tc>
        <w:tc>
          <w:tcPr>
            <w:tcW w:w="6620" w:type="dxa"/>
            <w:hideMark/>
          </w:tcPr>
          <w:p w:rsidRPr="001B5D19" w:rsidR="001B5D19" w:rsidP="001B5D19" w:rsidRDefault="001B5D19" w14:paraId="24DF84CE"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Aplikačná služba</w:t>
            </w:r>
          </w:p>
        </w:tc>
      </w:tr>
      <w:tr w:rsidRPr="001B5D19" w:rsidR="001B5D19" w:rsidTr="001B5D19" w14:paraId="18EDDE99" w14:textId="77777777">
        <w:trPr>
          <w:trHeight w:val="340"/>
          <w:jc w:val="center"/>
        </w:trPr>
        <w:tc>
          <w:tcPr>
            <w:tcW w:w="1741" w:type="dxa"/>
            <w:hideMark/>
          </w:tcPr>
          <w:p w:rsidRPr="001B5D19" w:rsidR="001B5D19" w:rsidP="001B5D19" w:rsidRDefault="001B5D19" w14:paraId="6B0BFD5D"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AS_IS</w:t>
            </w:r>
          </w:p>
        </w:tc>
        <w:tc>
          <w:tcPr>
            <w:tcW w:w="6620" w:type="dxa"/>
            <w:hideMark/>
          </w:tcPr>
          <w:p w:rsidRPr="001B5D19" w:rsidR="001B5D19" w:rsidP="001B5D19" w:rsidRDefault="001B5D19" w14:paraId="4603C01C"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Aktuálny stav</w:t>
            </w:r>
          </w:p>
        </w:tc>
      </w:tr>
      <w:tr w:rsidRPr="001B5D19" w:rsidR="001B5D19" w:rsidTr="001B5D19" w14:paraId="169B4206" w14:textId="77777777">
        <w:trPr>
          <w:trHeight w:val="340"/>
          <w:jc w:val="center"/>
        </w:trPr>
        <w:tc>
          <w:tcPr>
            <w:tcW w:w="1741" w:type="dxa"/>
            <w:hideMark/>
          </w:tcPr>
          <w:p w:rsidRPr="001B5D19" w:rsidR="001B5D19" w:rsidP="001B5D19" w:rsidRDefault="001B5D19" w14:paraId="788140B0"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BCR</w:t>
            </w:r>
          </w:p>
        </w:tc>
        <w:tc>
          <w:tcPr>
            <w:tcW w:w="6620" w:type="dxa"/>
            <w:hideMark/>
          </w:tcPr>
          <w:p w:rsidRPr="001B5D19" w:rsidR="001B5D19" w:rsidP="001B5D19" w:rsidRDefault="001B5D19" w14:paraId="119B871E"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Ukazovateľ výkonnosti</w:t>
            </w:r>
          </w:p>
        </w:tc>
      </w:tr>
      <w:tr w:rsidRPr="001B5D19" w:rsidR="001B5D19" w:rsidTr="001B5D19" w14:paraId="71C3DB0B" w14:textId="77777777">
        <w:trPr>
          <w:trHeight w:val="340"/>
          <w:jc w:val="center"/>
        </w:trPr>
        <w:tc>
          <w:tcPr>
            <w:tcW w:w="1741" w:type="dxa"/>
            <w:hideMark/>
          </w:tcPr>
          <w:p w:rsidRPr="001B5D19" w:rsidR="001B5D19" w:rsidP="001B5D19" w:rsidRDefault="001B5D19" w14:paraId="5D409587"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BI analýza</w:t>
            </w:r>
          </w:p>
        </w:tc>
        <w:tc>
          <w:tcPr>
            <w:tcW w:w="6620" w:type="dxa"/>
            <w:hideMark/>
          </w:tcPr>
          <w:p w:rsidRPr="001B5D19" w:rsidR="001B5D19" w:rsidP="001B5D19" w:rsidRDefault="001B5D19" w14:paraId="11B54279" w14:textId="77777777">
            <w:pPr>
              <w:spacing w:after="0"/>
              <w:rPr>
                <w:rFonts w:ascii="Tahoma" w:hAnsi="Tahoma" w:cs="Tahoma"/>
                <w:color w:val="000000"/>
                <w:sz w:val="18"/>
                <w:szCs w:val="18"/>
                <w:lang w:eastAsia="en-GB"/>
              </w:rPr>
            </w:pPr>
            <w:proofErr w:type="spellStart"/>
            <w:r w:rsidRPr="001B5D19">
              <w:rPr>
                <w:rFonts w:ascii="Tahoma" w:hAnsi="Tahoma" w:cs="Tahoma"/>
                <w:color w:val="000000"/>
                <w:sz w:val="18"/>
                <w:szCs w:val="18"/>
                <w:lang w:eastAsia="sk-SK"/>
              </w:rPr>
              <w:t>Businees</w:t>
            </w:r>
            <w:proofErr w:type="spellEnd"/>
            <w:r w:rsidRPr="001B5D19">
              <w:rPr>
                <w:rFonts w:ascii="Tahoma" w:hAnsi="Tahoma" w:cs="Tahoma"/>
                <w:color w:val="000000"/>
                <w:sz w:val="18"/>
                <w:szCs w:val="18"/>
                <w:lang w:eastAsia="sk-SK"/>
              </w:rPr>
              <w:t xml:space="preserve"> </w:t>
            </w:r>
            <w:proofErr w:type="spellStart"/>
            <w:r w:rsidRPr="001B5D19">
              <w:rPr>
                <w:rFonts w:ascii="Tahoma" w:hAnsi="Tahoma" w:cs="Tahoma"/>
                <w:color w:val="000000"/>
                <w:sz w:val="18"/>
                <w:szCs w:val="18"/>
                <w:lang w:eastAsia="sk-SK"/>
              </w:rPr>
              <w:t>inteligence</w:t>
            </w:r>
            <w:proofErr w:type="spellEnd"/>
            <w:r w:rsidRPr="001B5D19">
              <w:rPr>
                <w:rFonts w:ascii="Tahoma" w:hAnsi="Tahoma" w:cs="Tahoma"/>
                <w:color w:val="000000"/>
                <w:sz w:val="18"/>
                <w:szCs w:val="18"/>
                <w:lang w:eastAsia="sk-SK"/>
              </w:rPr>
              <w:t xml:space="preserve"> analýza</w:t>
            </w:r>
          </w:p>
        </w:tc>
      </w:tr>
      <w:tr w:rsidRPr="001B5D19" w:rsidR="001B5D19" w:rsidTr="001B5D19" w14:paraId="34C37012" w14:textId="77777777">
        <w:trPr>
          <w:trHeight w:val="340"/>
          <w:jc w:val="center"/>
        </w:trPr>
        <w:tc>
          <w:tcPr>
            <w:tcW w:w="1741" w:type="dxa"/>
            <w:hideMark/>
          </w:tcPr>
          <w:p w:rsidRPr="001B5D19" w:rsidR="001B5D19" w:rsidP="001B5D19" w:rsidRDefault="001B5D19" w14:paraId="01B732F4"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CAPEX</w:t>
            </w:r>
          </w:p>
        </w:tc>
        <w:tc>
          <w:tcPr>
            <w:tcW w:w="6620" w:type="dxa"/>
            <w:noWrap/>
            <w:hideMark/>
          </w:tcPr>
          <w:p w:rsidRPr="001B5D19" w:rsidR="001B5D19" w:rsidP="001B5D19" w:rsidRDefault="001B5D19" w14:paraId="6C2A7B27"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Kapitálové náklady</w:t>
            </w:r>
          </w:p>
        </w:tc>
      </w:tr>
      <w:tr w:rsidRPr="001B5D19" w:rsidR="001B5D19" w:rsidTr="001B5D19" w14:paraId="75833BEF" w14:textId="77777777">
        <w:trPr>
          <w:trHeight w:val="340"/>
          <w:jc w:val="center"/>
        </w:trPr>
        <w:tc>
          <w:tcPr>
            <w:tcW w:w="1741" w:type="dxa"/>
            <w:hideMark/>
          </w:tcPr>
          <w:p w:rsidRPr="001B5D19" w:rsidR="001B5D19" w:rsidP="001B5D19" w:rsidRDefault="001B5D19" w14:paraId="48AF3855"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CBA</w:t>
            </w:r>
          </w:p>
        </w:tc>
        <w:tc>
          <w:tcPr>
            <w:tcW w:w="6620" w:type="dxa"/>
            <w:noWrap/>
            <w:hideMark/>
          </w:tcPr>
          <w:p w:rsidRPr="001B5D19" w:rsidR="001B5D19" w:rsidP="001B5D19" w:rsidRDefault="001B5D19" w14:paraId="0510EDE6"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Analýza nákladov a prínosov</w:t>
            </w:r>
          </w:p>
        </w:tc>
      </w:tr>
      <w:tr w:rsidRPr="001B5D19" w:rsidR="001B5D19" w:rsidTr="001B5D19" w14:paraId="3D49F9DC" w14:textId="77777777">
        <w:trPr>
          <w:trHeight w:val="340"/>
          <w:jc w:val="center"/>
        </w:trPr>
        <w:tc>
          <w:tcPr>
            <w:tcW w:w="1741" w:type="dxa"/>
            <w:hideMark/>
          </w:tcPr>
          <w:p w:rsidRPr="001B5D19" w:rsidR="001B5D19" w:rsidP="001B5D19" w:rsidRDefault="001B5D19" w14:paraId="469F468C"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CSRF</w:t>
            </w:r>
          </w:p>
        </w:tc>
        <w:tc>
          <w:tcPr>
            <w:tcW w:w="6620" w:type="dxa"/>
            <w:hideMark/>
          </w:tcPr>
          <w:p w:rsidRPr="001B5D19" w:rsidR="001B5D19" w:rsidP="001B5D19" w:rsidRDefault="001B5D19" w14:paraId="676232F6"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Jedna z metód útoku do internetových aplikácií</w:t>
            </w:r>
          </w:p>
        </w:tc>
      </w:tr>
      <w:tr w:rsidRPr="001B5D19" w:rsidR="001B5D19" w:rsidTr="001B5D19" w14:paraId="18521C59" w14:textId="77777777">
        <w:trPr>
          <w:trHeight w:val="340"/>
          <w:jc w:val="center"/>
        </w:trPr>
        <w:tc>
          <w:tcPr>
            <w:tcW w:w="1741" w:type="dxa"/>
            <w:hideMark/>
          </w:tcPr>
          <w:p w:rsidRPr="001B5D19" w:rsidR="001B5D19" w:rsidP="001B5D19" w:rsidRDefault="001B5D19" w14:paraId="5A033560"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CSRÚ</w:t>
            </w:r>
          </w:p>
        </w:tc>
        <w:tc>
          <w:tcPr>
            <w:tcW w:w="6620" w:type="dxa"/>
            <w:hideMark/>
          </w:tcPr>
          <w:p w:rsidRPr="001B5D19" w:rsidR="001B5D19" w:rsidP="001B5D19" w:rsidRDefault="001B5D19" w14:paraId="48239684"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Centrálna správa referenčných údajov</w:t>
            </w:r>
          </w:p>
        </w:tc>
      </w:tr>
      <w:tr w:rsidRPr="001B5D19" w:rsidR="001B5D19" w:rsidTr="001B5D19" w14:paraId="1939093E" w14:textId="77777777">
        <w:trPr>
          <w:trHeight w:val="340"/>
          <w:jc w:val="center"/>
        </w:trPr>
        <w:tc>
          <w:tcPr>
            <w:tcW w:w="1741" w:type="dxa"/>
            <w:hideMark/>
          </w:tcPr>
          <w:p w:rsidRPr="001B5D19" w:rsidR="001B5D19" w:rsidP="001B5D19" w:rsidRDefault="001B5D19" w14:paraId="2116465E"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DBMS</w:t>
            </w:r>
          </w:p>
        </w:tc>
        <w:tc>
          <w:tcPr>
            <w:tcW w:w="6620" w:type="dxa"/>
            <w:hideMark/>
          </w:tcPr>
          <w:p w:rsidRPr="001B5D19" w:rsidR="001B5D19" w:rsidP="001B5D19" w:rsidRDefault="001B5D19" w14:paraId="6E965B4A"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Databázový systém</w:t>
            </w:r>
          </w:p>
        </w:tc>
      </w:tr>
      <w:tr w:rsidRPr="001B5D19" w:rsidR="001B5D19" w:rsidTr="001B5D19" w14:paraId="70698BF6" w14:textId="77777777">
        <w:trPr>
          <w:trHeight w:val="340"/>
          <w:jc w:val="center"/>
        </w:trPr>
        <w:tc>
          <w:tcPr>
            <w:tcW w:w="1741" w:type="dxa"/>
            <w:hideMark/>
          </w:tcPr>
          <w:p w:rsidRPr="001B5D19" w:rsidR="001B5D19" w:rsidP="001B5D19" w:rsidRDefault="001B5D19" w14:paraId="3C243D74"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DMS</w:t>
            </w:r>
          </w:p>
        </w:tc>
        <w:tc>
          <w:tcPr>
            <w:tcW w:w="6620" w:type="dxa"/>
            <w:hideMark/>
          </w:tcPr>
          <w:p w:rsidRPr="001B5D19" w:rsidR="001B5D19" w:rsidP="001B5D19" w:rsidRDefault="001B5D19" w14:paraId="5556723E"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Systém pre správu dokumentov</w:t>
            </w:r>
          </w:p>
        </w:tc>
      </w:tr>
      <w:tr w:rsidRPr="001B5D19" w:rsidR="001B5D19" w:rsidTr="001B5D19" w14:paraId="4892A4EE" w14:textId="77777777">
        <w:trPr>
          <w:trHeight w:val="340"/>
          <w:jc w:val="center"/>
        </w:trPr>
        <w:tc>
          <w:tcPr>
            <w:tcW w:w="1741" w:type="dxa"/>
            <w:hideMark/>
          </w:tcPr>
          <w:p w:rsidRPr="001B5D19" w:rsidR="001B5D19" w:rsidP="001B5D19" w:rsidRDefault="001B5D19" w14:paraId="1C2B5B99"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DNR</w:t>
            </w:r>
          </w:p>
        </w:tc>
        <w:tc>
          <w:tcPr>
            <w:tcW w:w="6620" w:type="dxa"/>
            <w:hideMark/>
          </w:tcPr>
          <w:p w:rsidRPr="001B5D19" w:rsidR="001B5D19" w:rsidP="001B5D19" w:rsidRDefault="001B5D19" w14:paraId="4665C064"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Detailný návrh riešenia</w:t>
            </w:r>
          </w:p>
        </w:tc>
      </w:tr>
      <w:tr w:rsidRPr="001B5D19" w:rsidR="001B5D19" w:rsidTr="001B5D19" w14:paraId="19867A63" w14:textId="77777777">
        <w:trPr>
          <w:trHeight w:val="340"/>
          <w:jc w:val="center"/>
        </w:trPr>
        <w:tc>
          <w:tcPr>
            <w:tcW w:w="1741" w:type="dxa"/>
            <w:hideMark/>
          </w:tcPr>
          <w:p w:rsidRPr="001B5D19" w:rsidR="001B5D19" w:rsidP="001B5D19" w:rsidRDefault="001B5D19" w14:paraId="3CCE07D1"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EE</w:t>
            </w:r>
          </w:p>
        </w:tc>
        <w:tc>
          <w:tcPr>
            <w:tcW w:w="6620" w:type="dxa"/>
            <w:hideMark/>
          </w:tcPr>
          <w:p w:rsidRPr="001B5D19" w:rsidR="001B5D19" w:rsidP="001B5D19" w:rsidRDefault="001B5D19" w14:paraId="470EB019"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Elektrická energia</w:t>
            </w:r>
          </w:p>
        </w:tc>
      </w:tr>
      <w:tr w:rsidRPr="001B5D19" w:rsidR="001B5D19" w:rsidTr="001B5D19" w14:paraId="5B7580DF" w14:textId="77777777">
        <w:trPr>
          <w:trHeight w:val="340"/>
          <w:jc w:val="center"/>
        </w:trPr>
        <w:tc>
          <w:tcPr>
            <w:tcW w:w="1741" w:type="dxa"/>
            <w:hideMark/>
          </w:tcPr>
          <w:p w:rsidRPr="001B5D19" w:rsidR="001B5D19" w:rsidP="001B5D19" w:rsidRDefault="001B5D19" w14:paraId="5711F07F"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EFRR</w:t>
            </w:r>
          </w:p>
        </w:tc>
        <w:tc>
          <w:tcPr>
            <w:tcW w:w="6620" w:type="dxa"/>
            <w:hideMark/>
          </w:tcPr>
          <w:p w:rsidRPr="001B5D19" w:rsidR="001B5D19" w:rsidP="001B5D19" w:rsidRDefault="001B5D19" w14:paraId="66440B61"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Európsky fond regionálneho rozvoja</w:t>
            </w:r>
          </w:p>
        </w:tc>
      </w:tr>
      <w:tr w:rsidRPr="001B5D19" w:rsidR="001B5D19" w:rsidTr="001B5D19" w14:paraId="66188953" w14:textId="77777777">
        <w:trPr>
          <w:trHeight w:val="340"/>
          <w:jc w:val="center"/>
        </w:trPr>
        <w:tc>
          <w:tcPr>
            <w:tcW w:w="1741" w:type="dxa"/>
            <w:hideMark/>
          </w:tcPr>
          <w:p w:rsidRPr="001B5D19" w:rsidR="001B5D19" w:rsidP="001B5D19" w:rsidRDefault="001B5D19" w14:paraId="45DDD5C9"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ES</w:t>
            </w:r>
          </w:p>
        </w:tc>
        <w:tc>
          <w:tcPr>
            <w:tcW w:w="6620" w:type="dxa"/>
            <w:hideMark/>
          </w:tcPr>
          <w:p w:rsidRPr="001B5D19" w:rsidR="001B5D19" w:rsidP="001B5D19" w:rsidRDefault="001B5D19" w14:paraId="6A5F53A3"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Európske spoločenstvo</w:t>
            </w:r>
          </w:p>
        </w:tc>
      </w:tr>
      <w:tr w:rsidRPr="001B5D19" w:rsidR="001B5D19" w:rsidTr="001B5D19" w14:paraId="78AE5BAD" w14:textId="77777777">
        <w:trPr>
          <w:trHeight w:val="340"/>
          <w:jc w:val="center"/>
        </w:trPr>
        <w:tc>
          <w:tcPr>
            <w:tcW w:w="1741" w:type="dxa"/>
            <w:hideMark/>
          </w:tcPr>
          <w:p w:rsidRPr="001B5D19" w:rsidR="001B5D19" w:rsidP="001B5D19" w:rsidRDefault="001B5D19" w14:paraId="565931AF"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EÚ</w:t>
            </w:r>
          </w:p>
        </w:tc>
        <w:tc>
          <w:tcPr>
            <w:tcW w:w="6620" w:type="dxa"/>
            <w:hideMark/>
          </w:tcPr>
          <w:p w:rsidRPr="001B5D19" w:rsidR="001B5D19" w:rsidP="001B5D19" w:rsidRDefault="001B5D19" w14:paraId="36D3DC11"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Európska únia</w:t>
            </w:r>
          </w:p>
        </w:tc>
      </w:tr>
      <w:tr w:rsidRPr="001B5D19" w:rsidR="001B5D19" w:rsidTr="001B5D19" w14:paraId="546B3FB4" w14:textId="77777777">
        <w:trPr>
          <w:trHeight w:val="340"/>
          <w:jc w:val="center"/>
        </w:trPr>
        <w:tc>
          <w:tcPr>
            <w:tcW w:w="1741" w:type="dxa"/>
            <w:hideMark/>
          </w:tcPr>
          <w:p w:rsidRPr="001B5D19" w:rsidR="001B5D19" w:rsidP="001B5D19" w:rsidRDefault="001B5D19" w14:paraId="54000471"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FAT</w:t>
            </w:r>
          </w:p>
        </w:tc>
        <w:tc>
          <w:tcPr>
            <w:tcW w:w="6620" w:type="dxa"/>
            <w:hideMark/>
          </w:tcPr>
          <w:p w:rsidRPr="001B5D19" w:rsidR="001B5D19" w:rsidP="001B5D19" w:rsidRDefault="001B5D19" w14:paraId="1FB741FD"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Funkčné testovanie</w:t>
            </w:r>
          </w:p>
        </w:tc>
      </w:tr>
      <w:tr w:rsidRPr="001B5D19" w:rsidR="001B5D19" w:rsidTr="001B5D19" w14:paraId="6FA5F5ED" w14:textId="77777777">
        <w:trPr>
          <w:trHeight w:val="340"/>
          <w:jc w:val="center"/>
        </w:trPr>
        <w:tc>
          <w:tcPr>
            <w:tcW w:w="1741" w:type="dxa"/>
            <w:hideMark/>
          </w:tcPr>
          <w:p w:rsidRPr="001B5D19" w:rsidR="001B5D19" w:rsidP="001B5D19" w:rsidRDefault="001B5D19" w14:paraId="3177D075"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FTE</w:t>
            </w:r>
          </w:p>
        </w:tc>
        <w:tc>
          <w:tcPr>
            <w:tcW w:w="6620" w:type="dxa"/>
            <w:noWrap/>
            <w:hideMark/>
          </w:tcPr>
          <w:p w:rsidRPr="001B5D19" w:rsidR="001B5D19" w:rsidP="001B5D19" w:rsidRDefault="001B5D19" w14:paraId="5C84D9D7"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Ekvivalent plného pracovného úväzku</w:t>
            </w:r>
          </w:p>
        </w:tc>
      </w:tr>
      <w:tr w:rsidRPr="001B5D19" w:rsidR="001B5D19" w:rsidTr="001B5D19" w14:paraId="65EC76E1" w14:textId="77777777">
        <w:trPr>
          <w:trHeight w:val="340"/>
          <w:jc w:val="center"/>
        </w:trPr>
        <w:tc>
          <w:tcPr>
            <w:tcW w:w="1741" w:type="dxa"/>
            <w:hideMark/>
          </w:tcPr>
          <w:p w:rsidRPr="001B5D19" w:rsidR="001B5D19" w:rsidP="001B5D19" w:rsidRDefault="001B5D19" w14:paraId="4CD889B8"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G2B</w:t>
            </w:r>
          </w:p>
        </w:tc>
        <w:tc>
          <w:tcPr>
            <w:tcW w:w="6620" w:type="dxa"/>
            <w:hideMark/>
          </w:tcPr>
          <w:p w:rsidRPr="001B5D19" w:rsidR="001B5D19" w:rsidP="001B5D19" w:rsidRDefault="001B5D19" w14:paraId="2A284504"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Vláda - podnikateľ</w:t>
            </w:r>
          </w:p>
        </w:tc>
      </w:tr>
      <w:tr w:rsidRPr="001B5D19" w:rsidR="001B5D19" w:rsidTr="001B5D19" w14:paraId="5A9B54C5" w14:textId="77777777">
        <w:trPr>
          <w:trHeight w:val="340"/>
          <w:jc w:val="center"/>
        </w:trPr>
        <w:tc>
          <w:tcPr>
            <w:tcW w:w="1741" w:type="dxa"/>
            <w:hideMark/>
          </w:tcPr>
          <w:p w:rsidRPr="001B5D19" w:rsidR="001B5D19" w:rsidP="001B5D19" w:rsidRDefault="001B5D19" w14:paraId="3B997A11"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G2C</w:t>
            </w:r>
          </w:p>
        </w:tc>
        <w:tc>
          <w:tcPr>
            <w:tcW w:w="6620" w:type="dxa"/>
            <w:hideMark/>
          </w:tcPr>
          <w:p w:rsidRPr="001B5D19" w:rsidR="001B5D19" w:rsidP="001B5D19" w:rsidRDefault="001B5D19" w14:paraId="09ECC056"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Vláda - zákazník</w:t>
            </w:r>
          </w:p>
        </w:tc>
      </w:tr>
      <w:tr w:rsidRPr="001B5D19" w:rsidR="001B5D19" w:rsidTr="001B5D19" w14:paraId="3ADD87EC" w14:textId="77777777">
        <w:trPr>
          <w:trHeight w:val="340"/>
          <w:jc w:val="center"/>
        </w:trPr>
        <w:tc>
          <w:tcPr>
            <w:tcW w:w="1741" w:type="dxa"/>
            <w:hideMark/>
          </w:tcPr>
          <w:p w:rsidRPr="001B5D19" w:rsidR="001B5D19" w:rsidP="001B5D19" w:rsidRDefault="001B5D19" w14:paraId="140FE5E2"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HTTP</w:t>
            </w:r>
          </w:p>
        </w:tc>
        <w:tc>
          <w:tcPr>
            <w:tcW w:w="6620" w:type="dxa"/>
            <w:hideMark/>
          </w:tcPr>
          <w:p w:rsidRPr="001B5D19" w:rsidR="001B5D19" w:rsidP="001B5D19" w:rsidRDefault="001B5D19" w14:paraId="40F2BA30"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Hypertextový prenosový protokol</w:t>
            </w:r>
          </w:p>
        </w:tc>
      </w:tr>
      <w:tr w:rsidRPr="001B5D19" w:rsidR="001B5D19" w:rsidTr="001B5D19" w14:paraId="68F07C32" w14:textId="77777777">
        <w:trPr>
          <w:trHeight w:val="340"/>
          <w:jc w:val="center"/>
        </w:trPr>
        <w:tc>
          <w:tcPr>
            <w:tcW w:w="1741" w:type="dxa"/>
            <w:hideMark/>
          </w:tcPr>
          <w:p w:rsidRPr="001B5D19" w:rsidR="001B5D19" w:rsidP="001B5D19" w:rsidRDefault="001B5D19" w14:paraId="5FB44352"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IAM</w:t>
            </w:r>
          </w:p>
        </w:tc>
        <w:tc>
          <w:tcPr>
            <w:tcW w:w="6620" w:type="dxa"/>
            <w:hideMark/>
          </w:tcPr>
          <w:p w:rsidRPr="001B5D19" w:rsidR="001B5D19" w:rsidP="001B5D19" w:rsidRDefault="001B5D19" w14:paraId="218791C8"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Správa identít a prístupov</w:t>
            </w:r>
          </w:p>
        </w:tc>
      </w:tr>
      <w:tr w:rsidRPr="001B5D19" w:rsidR="001B5D19" w:rsidTr="001B5D19" w14:paraId="3F0A283C" w14:textId="77777777">
        <w:trPr>
          <w:trHeight w:val="340"/>
          <w:jc w:val="center"/>
        </w:trPr>
        <w:tc>
          <w:tcPr>
            <w:tcW w:w="1741" w:type="dxa"/>
            <w:hideMark/>
          </w:tcPr>
          <w:p w:rsidRPr="001B5D19" w:rsidR="001B5D19" w:rsidP="001B5D19" w:rsidRDefault="001B5D19" w14:paraId="6CD9827F"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IKT</w:t>
            </w:r>
          </w:p>
        </w:tc>
        <w:tc>
          <w:tcPr>
            <w:tcW w:w="6620" w:type="dxa"/>
            <w:hideMark/>
          </w:tcPr>
          <w:p w:rsidRPr="001B5D19" w:rsidR="001B5D19" w:rsidP="001B5D19" w:rsidRDefault="001B5D19" w14:paraId="6F703766" w14:textId="77777777">
            <w:pPr>
              <w:spacing w:after="0"/>
              <w:rPr>
                <w:rFonts w:ascii="Tahoma" w:hAnsi="Tahoma" w:cs="Tahoma"/>
                <w:color w:val="000000"/>
                <w:sz w:val="18"/>
                <w:szCs w:val="18"/>
                <w:lang w:eastAsia="en-GB"/>
              </w:rPr>
            </w:pPr>
            <w:proofErr w:type="spellStart"/>
            <w:r w:rsidRPr="001B5D19">
              <w:rPr>
                <w:rFonts w:ascii="Tahoma" w:hAnsi="Tahoma" w:cs="Tahoma"/>
                <w:color w:val="000000"/>
                <w:sz w:val="18"/>
                <w:szCs w:val="18"/>
                <w:lang w:eastAsia="sk-SK"/>
              </w:rPr>
              <w:t>Informačno</w:t>
            </w:r>
            <w:proofErr w:type="spellEnd"/>
            <w:r w:rsidRPr="001B5D19">
              <w:rPr>
                <w:rFonts w:ascii="Tahoma" w:hAnsi="Tahoma" w:cs="Tahoma"/>
                <w:color w:val="000000"/>
                <w:sz w:val="18"/>
                <w:szCs w:val="18"/>
                <w:lang w:eastAsia="sk-SK"/>
              </w:rPr>
              <w:t xml:space="preserve"> komunikačné technológie</w:t>
            </w:r>
          </w:p>
        </w:tc>
      </w:tr>
      <w:tr w:rsidRPr="001B5D19" w:rsidR="001B5D19" w:rsidTr="001B5D19" w14:paraId="0DE35EF3" w14:textId="77777777">
        <w:trPr>
          <w:trHeight w:val="340"/>
          <w:jc w:val="center"/>
        </w:trPr>
        <w:tc>
          <w:tcPr>
            <w:tcW w:w="1741" w:type="dxa"/>
            <w:hideMark/>
          </w:tcPr>
          <w:p w:rsidRPr="001B5D19" w:rsidR="001B5D19" w:rsidP="001B5D19" w:rsidRDefault="001B5D19" w14:paraId="03B65A18" w14:textId="77777777">
            <w:pPr>
              <w:spacing w:after="0"/>
              <w:rPr>
                <w:rFonts w:ascii="Tahoma" w:hAnsi="Tahoma" w:cs="Tahoma"/>
                <w:color w:val="000000"/>
                <w:sz w:val="18"/>
                <w:szCs w:val="18"/>
                <w:lang w:eastAsia="en-GB"/>
              </w:rPr>
            </w:pPr>
            <w:proofErr w:type="spellStart"/>
            <w:r w:rsidRPr="001B5D19">
              <w:rPr>
                <w:rFonts w:ascii="Tahoma" w:hAnsi="Tahoma" w:cs="Tahoma"/>
                <w:color w:val="000000"/>
                <w:sz w:val="18"/>
                <w:szCs w:val="18"/>
                <w:lang w:eastAsia="en-GB"/>
              </w:rPr>
              <w:t>IoT</w:t>
            </w:r>
            <w:proofErr w:type="spellEnd"/>
          </w:p>
        </w:tc>
        <w:tc>
          <w:tcPr>
            <w:tcW w:w="6620" w:type="dxa"/>
            <w:hideMark/>
          </w:tcPr>
          <w:p w:rsidRPr="001B5D19" w:rsidR="001B5D19" w:rsidP="001B5D19" w:rsidRDefault="001B5D19" w14:paraId="05AB0B76"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 xml:space="preserve">Internet of </w:t>
            </w:r>
            <w:proofErr w:type="spellStart"/>
            <w:r w:rsidRPr="001B5D19">
              <w:rPr>
                <w:rFonts w:ascii="Tahoma" w:hAnsi="Tahoma" w:cs="Tahoma"/>
                <w:color w:val="000000"/>
                <w:sz w:val="18"/>
                <w:szCs w:val="18"/>
                <w:lang w:eastAsia="en-GB"/>
              </w:rPr>
              <w:t>Things</w:t>
            </w:r>
            <w:proofErr w:type="spellEnd"/>
            <w:r w:rsidRPr="001B5D19">
              <w:rPr>
                <w:rFonts w:ascii="Tahoma" w:hAnsi="Tahoma" w:cs="Tahoma"/>
                <w:color w:val="000000"/>
                <w:sz w:val="18"/>
                <w:szCs w:val="18"/>
                <w:lang w:eastAsia="en-GB"/>
              </w:rPr>
              <w:t xml:space="preserve">  - internet vecí </w:t>
            </w:r>
          </w:p>
        </w:tc>
      </w:tr>
      <w:tr w:rsidRPr="001B5D19" w:rsidR="001B5D19" w:rsidTr="001B5D19" w14:paraId="31A8DBD5" w14:textId="77777777">
        <w:trPr>
          <w:trHeight w:val="340"/>
          <w:jc w:val="center"/>
        </w:trPr>
        <w:tc>
          <w:tcPr>
            <w:tcW w:w="1741" w:type="dxa"/>
            <w:hideMark/>
          </w:tcPr>
          <w:p w:rsidRPr="001B5D19" w:rsidR="001B5D19" w:rsidP="001B5D19" w:rsidRDefault="001B5D19" w14:paraId="66BE42C7"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ISVS</w:t>
            </w:r>
          </w:p>
        </w:tc>
        <w:tc>
          <w:tcPr>
            <w:tcW w:w="6620" w:type="dxa"/>
            <w:hideMark/>
          </w:tcPr>
          <w:p w:rsidRPr="001B5D19" w:rsidR="001B5D19" w:rsidP="001B5D19" w:rsidRDefault="001B5D19" w14:paraId="2C14B678"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Informačný systém verejnej správy</w:t>
            </w:r>
          </w:p>
        </w:tc>
      </w:tr>
      <w:tr w:rsidRPr="001B5D19" w:rsidR="001B5D19" w:rsidTr="001B5D19" w14:paraId="163F04E6" w14:textId="77777777">
        <w:trPr>
          <w:trHeight w:val="340"/>
          <w:jc w:val="center"/>
        </w:trPr>
        <w:tc>
          <w:tcPr>
            <w:tcW w:w="1741" w:type="dxa"/>
            <w:hideMark/>
          </w:tcPr>
          <w:p w:rsidRPr="001B5D19" w:rsidR="001B5D19" w:rsidP="001B5D19" w:rsidRDefault="001B5D19" w14:paraId="360643BC"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IT</w:t>
            </w:r>
          </w:p>
        </w:tc>
        <w:tc>
          <w:tcPr>
            <w:tcW w:w="6620" w:type="dxa"/>
            <w:hideMark/>
          </w:tcPr>
          <w:p w:rsidRPr="001B5D19" w:rsidR="001B5D19" w:rsidP="001B5D19" w:rsidRDefault="001B5D19" w14:paraId="29615678"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Informačné technológie</w:t>
            </w:r>
          </w:p>
        </w:tc>
      </w:tr>
      <w:tr w:rsidRPr="001B5D19" w:rsidR="001B5D19" w:rsidTr="001B5D19" w14:paraId="453F8D6E" w14:textId="77777777">
        <w:trPr>
          <w:trHeight w:val="340"/>
          <w:jc w:val="center"/>
        </w:trPr>
        <w:tc>
          <w:tcPr>
            <w:tcW w:w="1741" w:type="dxa"/>
            <w:hideMark/>
          </w:tcPr>
          <w:p w:rsidRPr="001B5D19" w:rsidR="001B5D19" w:rsidP="001B5D19" w:rsidRDefault="001B5D19" w14:paraId="0AABB417"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ITMS21+</w:t>
            </w:r>
          </w:p>
        </w:tc>
        <w:tc>
          <w:tcPr>
            <w:tcW w:w="6620" w:type="dxa"/>
            <w:hideMark/>
          </w:tcPr>
          <w:p w:rsidRPr="001B5D19" w:rsidR="001B5D19" w:rsidP="001B5D19" w:rsidRDefault="001B5D19" w14:paraId="7828833C"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 xml:space="preserve">Informačný systém pre </w:t>
            </w:r>
            <w:proofErr w:type="spellStart"/>
            <w:r w:rsidRPr="001B5D19">
              <w:rPr>
                <w:rFonts w:ascii="Tahoma" w:hAnsi="Tahoma" w:cs="Tahoma"/>
                <w:color w:val="000000"/>
                <w:sz w:val="18"/>
                <w:szCs w:val="18"/>
                <w:lang w:eastAsia="sk-SK"/>
              </w:rPr>
              <w:t>ŽoNFP</w:t>
            </w:r>
            <w:proofErr w:type="spellEnd"/>
          </w:p>
        </w:tc>
      </w:tr>
      <w:tr w:rsidRPr="001B5D19" w:rsidR="001B5D19" w:rsidTr="001B5D19" w14:paraId="5EB7801F" w14:textId="77777777">
        <w:trPr>
          <w:trHeight w:val="340"/>
          <w:jc w:val="center"/>
        </w:trPr>
        <w:tc>
          <w:tcPr>
            <w:tcW w:w="1741" w:type="dxa"/>
            <w:hideMark/>
          </w:tcPr>
          <w:p w:rsidRPr="001B5D19" w:rsidR="001B5D19" w:rsidP="001B5D19" w:rsidRDefault="001B5D19" w14:paraId="32219FBC"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IÚS UMR</w:t>
            </w:r>
          </w:p>
        </w:tc>
        <w:tc>
          <w:tcPr>
            <w:tcW w:w="6620" w:type="dxa"/>
            <w:hideMark/>
          </w:tcPr>
          <w:p w:rsidRPr="001B5D19" w:rsidR="001B5D19" w:rsidP="001B5D19" w:rsidRDefault="001B5D19" w14:paraId="4EF9C2E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Integrovaná územná investícia územia miestneho rozvoja</w:t>
            </w:r>
          </w:p>
        </w:tc>
      </w:tr>
      <w:tr w:rsidRPr="001B5D19" w:rsidR="001B5D19" w:rsidTr="001B5D19" w14:paraId="71E8C5A5" w14:textId="77777777">
        <w:trPr>
          <w:trHeight w:val="340"/>
          <w:jc w:val="center"/>
        </w:trPr>
        <w:tc>
          <w:tcPr>
            <w:tcW w:w="1741" w:type="dxa"/>
            <w:hideMark/>
          </w:tcPr>
          <w:p w:rsidRPr="001B5D19" w:rsidR="001B5D19" w:rsidP="001B5D19" w:rsidRDefault="001B5D19" w14:paraId="40BAFB6E"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KO</w:t>
            </w:r>
          </w:p>
        </w:tc>
        <w:tc>
          <w:tcPr>
            <w:tcW w:w="6620" w:type="dxa"/>
            <w:hideMark/>
          </w:tcPr>
          <w:p w:rsidRPr="001B5D19" w:rsidR="001B5D19" w:rsidP="001B5D19" w:rsidRDefault="001B5D19" w14:paraId="604C8074"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Vylučujúce kritérium</w:t>
            </w:r>
          </w:p>
        </w:tc>
      </w:tr>
      <w:tr w:rsidRPr="001B5D19" w:rsidR="001B5D19" w:rsidTr="001B5D19" w14:paraId="3FED4988" w14:textId="77777777">
        <w:trPr>
          <w:trHeight w:val="340"/>
          <w:jc w:val="center"/>
        </w:trPr>
        <w:tc>
          <w:tcPr>
            <w:tcW w:w="1741" w:type="dxa"/>
            <w:hideMark/>
          </w:tcPr>
          <w:p w:rsidRPr="001B5D19" w:rsidR="001B5D19" w:rsidP="001B5D19" w:rsidRDefault="001B5D19" w14:paraId="09F32D2D"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KPI</w:t>
            </w:r>
          </w:p>
        </w:tc>
        <w:tc>
          <w:tcPr>
            <w:tcW w:w="6620" w:type="dxa"/>
            <w:hideMark/>
          </w:tcPr>
          <w:p w:rsidRPr="001B5D19" w:rsidR="001B5D19" w:rsidP="001B5D19" w:rsidRDefault="001B5D19" w14:paraId="5118CFE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Kľúčový ukazovateľ výkonnosti</w:t>
            </w:r>
          </w:p>
        </w:tc>
      </w:tr>
      <w:tr w:rsidRPr="001B5D19" w:rsidR="001B5D19" w:rsidTr="001B5D19" w14:paraId="1DC5FF0E" w14:textId="77777777">
        <w:trPr>
          <w:trHeight w:val="340"/>
          <w:jc w:val="center"/>
        </w:trPr>
        <w:tc>
          <w:tcPr>
            <w:tcW w:w="1741" w:type="dxa"/>
            <w:hideMark/>
          </w:tcPr>
          <w:p w:rsidRPr="001B5D19" w:rsidR="001B5D19" w:rsidP="001B5D19" w:rsidRDefault="001B5D19" w14:paraId="0D2AB41C"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KS</w:t>
            </w:r>
          </w:p>
        </w:tc>
        <w:tc>
          <w:tcPr>
            <w:tcW w:w="6620" w:type="dxa"/>
            <w:hideMark/>
          </w:tcPr>
          <w:p w:rsidRPr="001B5D19" w:rsidR="001B5D19" w:rsidP="001B5D19" w:rsidRDefault="001B5D19" w14:paraId="3A4C5783"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Koncová služba</w:t>
            </w:r>
          </w:p>
        </w:tc>
      </w:tr>
      <w:tr w:rsidRPr="001B5D19" w:rsidR="001B5D19" w:rsidTr="001B5D19" w14:paraId="4C39DC7C" w14:textId="77777777">
        <w:trPr>
          <w:trHeight w:val="340"/>
          <w:jc w:val="center"/>
        </w:trPr>
        <w:tc>
          <w:tcPr>
            <w:tcW w:w="1741" w:type="dxa"/>
            <w:hideMark/>
          </w:tcPr>
          <w:p w:rsidRPr="001B5D19" w:rsidR="001B5D19" w:rsidP="001B5D19" w:rsidRDefault="001B5D19" w14:paraId="4FD673F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LAN</w:t>
            </w:r>
          </w:p>
        </w:tc>
        <w:tc>
          <w:tcPr>
            <w:tcW w:w="6620" w:type="dxa"/>
            <w:hideMark/>
          </w:tcPr>
          <w:p w:rsidRPr="001B5D19" w:rsidR="001B5D19" w:rsidP="001B5D19" w:rsidRDefault="001B5D19" w14:paraId="712C515A"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lokálna dátová sieť</w:t>
            </w:r>
          </w:p>
        </w:tc>
      </w:tr>
      <w:tr w:rsidRPr="001B5D19" w:rsidR="001B5D19" w:rsidTr="001B5D19" w14:paraId="544068CC" w14:textId="77777777">
        <w:trPr>
          <w:trHeight w:val="340"/>
          <w:jc w:val="center"/>
        </w:trPr>
        <w:tc>
          <w:tcPr>
            <w:tcW w:w="1741" w:type="dxa"/>
            <w:hideMark/>
          </w:tcPr>
          <w:p w:rsidRPr="001B5D19" w:rsidR="001B5D19" w:rsidP="001B5D19" w:rsidRDefault="001B5D19" w14:paraId="62CC6560" w14:textId="77777777">
            <w:pPr>
              <w:spacing w:after="0"/>
              <w:rPr>
                <w:rFonts w:ascii="Tahoma" w:hAnsi="Tahoma" w:cs="Tahoma"/>
                <w:color w:val="000000"/>
                <w:sz w:val="18"/>
                <w:szCs w:val="18"/>
                <w:lang w:eastAsia="en-GB"/>
              </w:rPr>
            </w:pPr>
            <w:proofErr w:type="spellStart"/>
            <w:r w:rsidRPr="001B5D19">
              <w:rPr>
                <w:rFonts w:ascii="Tahoma" w:hAnsi="Tahoma" w:cs="Tahoma"/>
                <w:color w:val="000000"/>
                <w:sz w:val="18"/>
                <w:szCs w:val="18"/>
                <w:lang w:eastAsia="en-GB"/>
              </w:rPr>
              <w:t>LoRAWAN</w:t>
            </w:r>
            <w:proofErr w:type="spellEnd"/>
          </w:p>
        </w:tc>
        <w:tc>
          <w:tcPr>
            <w:tcW w:w="6620" w:type="dxa"/>
            <w:hideMark/>
          </w:tcPr>
          <w:p w:rsidRPr="001B5D19" w:rsidR="001B5D19" w:rsidP="001B5D19" w:rsidRDefault="001B5D19" w14:paraId="5659F608"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 xml:space="preserve">Technológia kompatibilná s </w:t>
            </w:r>
            <w:proofErr w:type="spellStart"/>
            <w:r w:rsidRPr="001B5D19">
              <w:rPr>
                <w:rFonts w:ascii="Tahoma" w:hAnsi="Tahoma" w:cs="Tahoma"/>
                <w:color w:val="000000"/>
                <w:sz w:val="18"/>
                <w:szCs w:val="18"/>
                <w:lang w:eastAsia="en-GB"/>
              </w:rPr>
              <w:t>IoT</w:t>
            </w:r>
            <w:proofErr w:type="spellEnd"/>
            <w:r w:rsidRPr="001B5D19">
              <w:rPr>
                <w:rFonts w:ascii="Tahoma" w:hAnsi="Tahoma" w:cs="Tahoma"/>
                <w:color w:val="000000"/>
                <w:sz w:val="18"/>
                <w:szCs w:val="18"/>
                <w:lang w:eastAsia="en-GB"/>
              </w:rPr>
              <w:t xml:space="preserve"> riešením</w:t>
            </w:r>
          </w:p>
        </w:tc>
      </w:tr>
      <w:tr w:rsidRPr="001B5D19" w:rsidR="001B5D19" w:rsidTr="001B5D19" w14:paraId="6881640E" w14:textId="77777777">
        <w:trPr>
          <w:trHeight w:val="340"/>
          <w:jc w:val="center"/>
        </w:trPr>
        <w:tc>
          <w:tcPr>
            <w:tcW w:w="1741" w:type="dxa"/>
            <w:hideMark/>
          </w:tcPr>
          <w:p w:rsidRPr="001B5D19" w:rsidR="001B5D19" w:rsidP="001B5D19" w:rsidRDefault="001B5D19" w14:paraId="4601366C"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LTE-M</w:t>
            </w:r>
          </w:p>
        </w:tc>
        <w:tc>
          <w:tcPr>
            <w:tcW w:w="6620" w:type="dxa"/>
            <w:hideMark/>
          </w:tcPr>
          <w:p w:rsidRPr="001B5D19" w:rsidR="001B5D19" w:rsidP="001B5D19" w:rsidRDefault="001B5D19" w14:paraId="37919EAF"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 xml:space="preserve">Technológia kompatibilná s </w:t>
            </w:r>
            <w:proofErr w:type="spellStart"/>
            <w:r w:rsidRPr="001B5D19">
              <w:rPr>
                <w:rFonts w:ascii="Tahoma" w:hAnsi="Tahoma" w:cs="Tahoma"/>
                <w:color w:val="000000"/>
                <w:sz w:val="18"/>
                <w:szCs w:val="18"/>
                <w:lang w:eastAsia="en-GB"/>
              </w:rPr>
              <w:t>IoT</w:t>
            </w:r>
            <w:proofErr w:type="spellEnd"/>
            <w:r w:rsidRPr="001B5D19">
              <w:rPr>
                <w:rFonts w:ascii="Tahoma" w:hAnsi="Tahoma" w:cs="Tahoma"/>
                <w:color w:val="000000"/>
                <w:sz w:val="18"/>
                <w:szCs w:val="18"/>
                <w:lang w:eastAsia="en-GB"/>
              </w:rPr>
              <w:t xml:space="preserve"> riešením</w:t>
            </w:r>
          </w:p>
        </w:tc>
      </w:tr>
      <w:tr w:rsidRPr="001B5D19" w:rsidR="001B5D19" w:rsidTr="001B5D19" w14:paraId="65F820E1" w14:textId="77777777">
        <w:trPr>
          <w:trHeight w:val="340"/>
          <w:jc w:val="center"/>
        </w:trPr>
        <w:tc>
          <w:tcPr>
            <w:tcW w:w="1741" w:type="dxa"/>
            <w:hideMark/>
          </w:tcPr>
          <w:p w:rsidRPr="001B5D19" w:rsidR="001B5D19" w:rsidP="001B5D19" w:rsidRDefault="001B5D19" w14:paraId="46E86E0A"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MCA</w:t>
            </w:r>
          </w:p>
        </w:tc>
        <w:tc>
          <w:tcPr>
            <w:tcW w:w="6620" w:type="dxa"/>
            <w:hideMark/>
          </w:tcPr>
          <w:p w:rsidRPr="001B5D19" w:rsidR="001B5D19" w:rsidP="001B5D19" w:rsidRDefault="001B5D19" w14:paraId="5DD24043" w14:textId="77777777">
            <w:pPr>
              <w:spacing w:after="0"/>
              <w:rPr>
                <w:rFonts w:ascii="Tahoma" w:hAnsi="Tahoma" w:cs="Tahoma"/>
                <w:color w:val="000000"/>
                <w:sz w:val="18"/>
                <w:szCs w:val="18"/>
                <w:lang w:eastAsia="en-GB"/>
              </w:rPr>
            </w:pPr>
            <w:proofErr w:type="spellStart"/>
            <w:r w:rsidRPr="001B5D19">
              <w:rPr>
                <w:rFonts w:ascii="Tahoma" w:hAnsi="Tahoma" w:cs="Tahoma"/>
                <w:color w:val="000000"/>
                <w:sz w:val="18"/>
                <w:szCs w:val="18"/>
                <w:lang w:eastAsia="sk-SK"/>
              </w:rPr>
              <w:t>Multi</w:t>
            </w:r>
            <w:proofErr w:type="spellEnd"/>
            <w:r w:rsidRPr="001B5D19">
              <w:rPr>
                <w:rFonts w:ascii="Tahoma" w:hAnsi="Tahoma" w:cs="Tahoma"/>
                <w:color w:val="000000"/>
                <w:sz w:val="18"/>
                <w:szCs w:val="18"/>
                <w:lang w:eastAsia="sk-SK"/>
              </w:rPr>
              <w:t xml:space="preserve"> </w:t>
            </w:r>
            <w:proofErr w:type="spellStart"/>
            <w:r w:rsidRPr="001B5D19">
              <w:rPr>
                <w:rFonts w:ascii="Tahoma" w:hAnsi="Tahoma" w:cs="Tahoma"/>
                <w:color w:val="000000"/>
                <w:sz w:val="18"/>
                <w:szCs w:val="18"/>
                <w:lang w:eastAsia="sk-SK"/>
              </w:rPr>
              <w:t>kriteriálna</w:t>
            </w:r>
            <w:proofErr w:type="spellEnd"/>
            <w:r w:rsidRPr="001B5D19">
              <w:rPr>
                <w:rFonts w:ascii="Tahoma" w:hAnsi="Tahoma" w:cs="Tahoma"/>
                <w:color w:val="000000"/>
                <w:sz w:val="18"/>
                <w:szCs w:val="18"/>
                <w:lang w:eastAsia="sk-SK"/>
              </w:rPr>
              <w:t xml:space="preserve"> analýza</w:t>
            </w:r>
          </w:p>
        </w:tc>
      </w:tr>
      <w:tr w:rsidRPr="001B5D19" w:rsidR="001B5D19" w:rsidTr="001B5D19" w14:paraId="191617A8" w14:textId="77777777">
        <w:trPr>
          <w:trHeight w:val="340"/>
          <w:jc w:val="center"/>
        </w:trPr>
        <w:tc>
          <w:tcPr>
            <w:tcW w:w="1741" w:type="dxa"/>
            <w:hideMark/>
          </w:tcPr>
          <w:p w:rsidRPr="001B5D19" w:rsidR="001B5D19" w:rsidP="001B5D19" w:rsidRDefault="001B5D19" w14:paraId="7B125012" w14:textId="77777777">
            <w:pPr>
              <w:spacing w:after="0"/>
              <w:rPr>
                <w:rFonts w:ascii="Tahoma" w:hAnsi="Tahoma" w:cs="Tahoma"/>
                <w:color w:val="000000"/>
                <w:sz w:val="18"/>
                <w:szCs w:val="18"/>
                <w:lang w:eastAsia="en-GB"/>
              </w:rPr>
            </w:pPr>
            <w:proofErr w:type="spellStart"/>
            <w:r w:rsidRPr="001B5D19">
              <w:rPr>
                <w:rFonts w:ascii="Tahoma" w:hAnsi="Tahoma" w:cs="Tahoma"/>
                <w:color w:val="000000"/>
                <w:sz w:val="18"/>
                <w:szCs w:val="18"/>
                <w:lang w:eastAsia="en-GB"/>
              </w:rPr>
              <w:t>MetaIS</w:t>
            </w:r>
            <w:proofErr w:type="spellEnd"/>
          </w:p>
        </w:tc>
        <w:tc>
          <w:tcPr>
            <w:tcW w:w="6620" w:type="dxa"/>
            <w:hideMark/>
          </w:tcPr>
          <w:p w:rsidRPr="001B5D19" w:rsidR="001B5D19" w:rsidP="001B5D19" w:rsidRDefault="001B5D19" w14:paraId="0896B7CE"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 xml:space="preserve">Centrálny </w:t>
            </w:r>
            <w:proofErr w:type="spellStart"/>
            <w:r w:rsidRPr="001B5D19">
              <w:rPr>
                <w:rFonts w:ascii="Tahoma" w:hAnsi="Tahoma" w:cs="Tahoma"/>
                <w:color w:val="000000"/>
                <w:sz w:val="18"/>
                <w:szCs w:val="18"/>
                <w:lang w:eastAsia="en-GB"/>
              </w:rPr>
              <w:t>metainformačný</w:t>
            </w:r>
            <w:proofErr w:type="spellEnd"/>
            <w:r w:rsidRPr="001B5D19">
              <w:rPr>
                <w:rFonts w:ascii="Tahoma" w:hAnsi="Tahoma" w:cs="Tahoma"/>
                <w:color w:val="000000"/>
                <w:sz w:val="18"/>
                <w:szCs w:val="18"/>
                <w:lang w:eastAsia="en-GB"/>
              </w:rPr>
              <w:t xml:space="preserve"> systém verejnej správy</w:t>
            </w:r>
          </w:p>
        </w:tc>
      </w:tr>
      <w:tr w:rsidRPr="001B5D19" w:rsidR="001B5D19" w:rsidTr="001B5D19" w14:paraId="0E153A39" w14:textId="77777777">
        <w:trPr>
          <w:trHeight w:val="540"/>
          <w:jc w:val="center"/>
        </w:trPr>
        <w:tc>
          <w:tcPr>
            <w:tcW w:w="1741" w:type="dxa"/>
            <w:hideMark/>
          </w:tcPr>
          <w:p w:rsidRPr="001B5D19" w:rsidR="001B5D19" w:rsidP="001B5D19" w:rsidRDefault="001B5D19" w14:paraId="7F9635E2"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MIRRI SR</w:t>
            </w:r>
          </w:p>
        </w:tc>
        <w:tc>
          <w:tcPr>
            <w:tcW w:w="6620" w:type="dxa"/>
            <w:hideMark/>
          </w:tcPr>
          <w:p w:rsidRPr="001B5D19" w:rsidR="001B5D19" w:rsidP="001B5D19" w:rsidRDefault="001B5D19" w14:paraId="409E2599"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Ministerstvo investícií, regionálneho rozvoja a informatizácie Slovenskej republiky</w:t>
            </w:r>
          </w:p>
        </w:tc>
      </w:tr>
      <w:tr w:rsidRPr="001B5D19" w:rsidR="001B5D19" w:rsidTr="001B5D19" w14:paraId="10D73A94" w14:textId="77777777">
        <w:trPr>
          <w:trHeight w:val="340"/>
          <w:jc w:val="center"/>
        </w:trPr>
        <w:tc>
          <w:tcPr>
            <w:tcW w:w="1741" w:type="dxa"/>
            <w:hideMark/>
          </w:tcPr>
          <w:p w:rsidRPr="001B5D19" w:rsidR="001B5D19" w:rsidP="001B5D19" w:rsidRDefault="001B5D19" w14:paraId="5F6755CD"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MPD</w:t>
            </w:r>
          </w:p>
        </w:tc>
        <w:tc>
          <w:tcPr>
            <w:tcW w:w="6620" w:type="dxa"/>
            <w:hideMark/>
          </w:tcPr>
          <w:p w:rsidRPr="001B5D19" w:rsidR="001B5D19" w:rsidP="001B5D19" w:rsidRDefault="001B5D19" w14:paraId="1A53830D"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Mesto Prievidza</w:t>
            </w:r>
          </w:p>
        </w:tc>
      </w:tr>
      <w:tr w:rsidRPr="001B5D19" w:rsidR="001B5D19" w:rsidTr="001B5D19" w14:paraId="33CB4E80" w14:textId="77777777">
        <w:trPr>
          <w:trHeight w:val="340"/>
          <w:jc w:val="center"/>
        </w:trPr>
        <w:tc>
          <w:tcPr>
            <w:tcW w:w="1741" w:type="dxa"/>
            <w:hideMark/>
          </w:tcPr>
          <w:p w:rsidRPr="001B5D19" w:rsidR="001B5D19" w:rsidP="001B5D19" w:rsidRDefault="001B5D19" w14:paraId="2BEF03BA"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MRR</w:t>
            </w:r>
          </w:p>
        </w:tc>
        <w:tc>
          <w:tcPr>
            <w:tcW w:w="6620" w:type="dxa"/>
            <w:hideMark/>
          </w:tcPr>
          <w:p w:rsidRPr="001B5D19" w:rsidR="001B5D19" w:rsidP="001B5D19" w:rsidRDefault="001B5D19" w14:paraId="0B6EC6BF"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Menej rozvinutý región</w:t>
            </w:r>
          </w:p>
        </w:tc>
      </w:tr>
      <w:tr w:rsidRPr="001B5D19" w:rsidR="001B5D19" w:rsidTr="001B5D19" w14:paraId="4E3A2CD2" w14:textId="77777777">
        <w:trPr>
          <w:trHeight w:val="340"/>
          <w:jc w:val="center"/>
        </w:trPr>
        <w:tc>
          <w:tcPr>
            <w:tcW w:w="1741" w:type="dxa"/>
            <w:hideMark/>
          </w:tcPr>
          <w:p w:rsidRPr="001B5D19" w:rsidR="001B5D19" w:rsidP="001B5D19" w:rsidRDefault="001B5D19" w14:paraId="198F586C"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N/A</w:t>
            </w:r>
          </w:p>
        </w:tc>
        <w:tc>
          <w:tcPr>
            <w:tcW w:w="6620" w:type="dxa"/>
            <w:hideMark/>
          </w:tcPr>
          <w:p w:rsidRPr="001B5D19" w:rsidR="001B5D19" w:rsidP="001B5D19" w:rsidRDefault="001B5D19" w14:paraId="2B3FEB7F"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Nie je k dispozícii / nie je relevantné</w:t>
            </w:r>
          </w:p>
        </w:tc>
      </w:tr>
      <w:tr w:rsidRPr="001B5D19" w:rsidR="001B5D19" w:rsidTr="001B5D19" w14:paraId="2EF189F1" w14:textId="77777777">
        <w:trPr>
          <w:trHeight w:val="340"/>
          <w:jc w:val="center"/>
        </w:trPr>
        <w:tc>
          <w:tcPr>
            <w:tcW w:w="1741" w:type="dxa"/>
            <w:hideMark/>
          </w:tcPr>
          <w:p w:rsidRPr="001B5D19" w:rsidR="001B5D19" w:rsidP="001B5D19" w:rsidRDefault="001B5D19" w14:paraId="28D64B48"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NB-</w:t>
            </w:r>
            <w:proofErr w:type="spellStart"/>
            <w:r w:rsidRPr="001B5D19">
              <w:rPr>
                <w:rFonts w:ascii="Tahoma" w:hAnsi="Tahoma" w:cs="Tahoma"/>
                <w:color w:val="000000"/>
                <w:sz w:val="18"/>
                <w:szCs w:val="18"/>
                <w:lang w:eastAsia="en-GB"/>
              </w:rPr>
              <w:t>IoT</w:t>
            </w:r>
            <w:proofErr w:type="spellEnd"/>
          </w:p>
        </w:tc>
        <w:tc>
          <w:tcPr>
            <w:tcW w:w="6620" w:type="dxa"/>
            <w:hideMark/>
          </w:tcPr>
          <w:p w:rsidRPr="001B5D19" w:rsidR="001B5D19" w:rsidP="001B5D19" w:rsidRDefault="001B5D19" w14:paraId="4012DE93"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 xml:space="preserve">Technológia kompatibilná s </w:t>
            </w:r>
            <w:proofErr w:type="spellStart"/>
            <w:r w:rsidRPr="001B5D19">
              <w:rPr>
                <w:rFonts w:ascii="Tahoma" w:hAnsi="Tahoma" w:cs="Tahoma"/>
                <w:color w:val="000000"/>
                <w:sz w:val="18"/>
                <w:szCs w:val="18"/>
                <w:lang w:eastAsia="en-GB"/>
              </w:rPr>
              <w:t>IoT</w:t>
            </w:r>
            <w:proofErr w:type="spellEnd"/>
            <w:r w:rsidRPr="001B5D19">
              <w:rPr>
                <w:rFonts w:ascii="Tahoma" w:hAnsi="Tahoma" w:cs="Tahoma"/>
                <w:color w:val="000000"/>
                <w:sz w:val="18"/>
                <w:szCs w:val="18"/>
                <w:lang w:eastAsia="en-GB"/>
              </w:rPr>
              <w:t xml:space="preserve"> riešením</w:t>
            </w:r>
          </w:p>
        </w:tc>
      </w:tr>
      <w:tr w:rsidRPr="001B5D19" w:rsidR="001B5D19" w:rsidTr="001B5D19" w14:paraId="4962971D" w14:textId="77777777">
        <w:trPr>
          <w:trHeight w:val="340"/>
          <w:jc w:val="center"/>
        </w:trPr>
        <w:tc>
          <w:tcPr>
            <w:tcW w:w="1741" w:type="dxa"/>
            <w:hideMark/>
          </w:tcPr>
          <w:p w:rsidRPr="001B5D19" w:rsidR="001B5D19" w:rsidP="001B5D19" w:rsidRDefault="001B5D19" w14:paraId="0345A28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NFR</w:t>
            </w:r>
          </w:p>
        </w:tc>
        <w:tc>
          <w:tcPr>
            <w:tcW w:w="6620" w:type="dxa"/>
            <w:hideMark/>
          </w:tcPr>
          <w:p w:rsidRPr="001B5D19" w:rsidR="001B5D19" w:rsidP="001B5D19" w:rsidRDefault="001B5D19" w14:paraId="2179669F"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Nefunkčná požiadavka</w:t>
            </w:r>
          </w:p>
        </w:tc>
      </w:tr>
      <w:tr w:rsidRPr="001B5D19" w:rsidR="001B5D19" w:rsidTr="001B5D19" w14:paraId="37DD9F4C" w14:textId="77777777">
        <w:trPr>
          <w:trHeight w:val="340"/>
          <w:jc w:val="center"/>
        </w:trPr>
        <w:tc>
          <w:tcPr>
            <w:tcW w:w="1741" w:type="dxa"/>
            <w:hideMark/>
          </w:tcPr>
          <w:p w:rsidRPr="001B5D19" w:rsidR="001B5D19" w:rsidP="001B5D19" w:rsidRDefault="001B5D19" w14:paraId="664C0A9A"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O/P</w:t>
            </w:r>
          </w:p>
        </w:tc>
        <w:tc>
          <w:tcPr>
            <w:tcW w:w="6620" w:type="dxa"/>
            <w:hideMark/>
          </w:tcPr>
          <w:p w:rsidRPr="001B5D19" w:rsidR="001B5D19" w:rsidP="001B5D19" w:rsidRDefault="001B5D19" w14:paraId="0E3F9256"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Občan / Podnikateľ</w:t>
            </w:r>
          </w:p>
        </w:tc>
      </w:tr>
      <w:tr w:rsidRPr="001B5D19" w:rsidR="001B5D19" w:rsidTr="001B5D19" w14:paraId="6C0F2B57" w14:textId="77777777">
        <w:trPr>
          <w:trHeight w:val="340"/>
          <w:jc w:val="center"/>
        </w:trPr>
        <w:tc>
          <w:tcPr>
            <w:tcW w:w="1741" w:type="dxa"/>
            <w:hideMark/>
          </w:tcPr>
          <w:p w:rsidRPr="001B5D19" w:rsidR="001B5D19" w:rsidP="001B5D19" w:rsidRDefault="001B5D19" w14:paraId="4C34E6F9"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OE</w:t>
            </w:r>
          </w:p>
        </w:tc>
        <w:tc>
          <w:tcPr>
            <w:tcW w:w="6620" w:type="dxa"/>
            <w:hideMark/>
          </w:tcPr>
          <w:p w:rsidRPr="001B5D19" w:rsidR="001B5D19" w:rsidP="001B5D19" w:rsidRDefault="001B5D19" w14:paraId="248DB96C"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Objekt evidencie</w:t>
            </w:r>
          </w:p>
        </w:tc>
      </w:tr>
      <w:tr w:rsidRPr="001B5D19" w:rsidR="001B5D19" w:rsidTr="001B5D19" w14:paraId="301AF748" w14:textId="77777777">
        <w:trPr>
          <w:trHeight w:val="340"/>
          <w:jc w:val="center"/>
        </w:trPr>
        <w:tc>
          <w:tcPr>
            <w:tcW w:w="1741" w:type="dxa"/>
            <w:hideMark/>
          </w:tcPr>
          <w:p w:rsidRPr="001B5D19" w:rsidR="001B5D19" w:rsidP="001B5D19" w:rsidRDefault="001B5D19" w14:paraId="1CFE90E8"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OPEX</w:t>
            </w:r>
          </w:p>
        </w:tc>
        <w:tc>
          <w:tcPr>
            <w:tcW w:w="6620" w:type="dxa"/>
            <w:noWrap/>
            <w:hideMark/>
          </w:tcPr>
          <w:p w:rsidRPr="001B5D19" w:rsidR="001B5D19" w:rsidP="001B5D19" w:rsidRDefault="001B5D19" w14:paraId="6D09E820"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Prevádzkové náklady</w:t>
            </w:r>
          </w:p>
        </w:tc>
      </w:tr>
      <w:tr w:rsidRPr="001B5D19" w:rsidR="001B5D19" w:rsidTr="001B5D19" w14:paraId="4D5AE17C" w14:textId="77777777">
        <w:trPr>
          <w:trHeight w:val="340"/>
          <w:jc w:val="center"/>
        </w:trPr>
        <w:tc>
          <w:tcPr>
            <w:tcW w:w="1741" w:type="dxa"/>
            <w:hideMark/>
          </w:tcPr>
          <w:p w:rsidRPr="001B5D19" w:rsidR="001B5D19" w:rsidP="001B5D19" w:rsidRDefault="001B5D19" w14:paraId="158D4EF7"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PID</w:t>
            </w:r>
          </w:p>
        </w:tc>
        <w:tc>
          <w:tcPr>
            <w:tcW w:w="6620" w:type="dxa"/>
            <w:hideMark/>
          </w:tcPr>
          <w:p w:rsidRPr="001B5D19" w:rsidR="001B5D19" w:rsidP="001B5D19" w:rsidRDefault="001B5D19" w14:paraId="691B09F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Projektový iniciálny dokument</w:t>
            </w:r>
          </w:p>
        </w:tc>
      </w:tr>
      <w:tr w:rsidRPr="001B5D19" w:rsidR="001B5D19" w:rsidTr="001B5D19" w14:paraId="6DD63D19" w14:textId="77777777">
        <w:trPr>
          <w:trHeight w:val="340"/>
          <w:jc w:val="center"/>
        </w:trPr>
        <w:tc>
          <w:tcPr>
            <w:tcW w:w="1741" w:type="dxa"/>
            <w:hideMark/>
          </w:tcPr>
          <w:p w:rsidRPr="001B5D19" w:rsidR="001B5D19" w:rsidP="001B5D19" w:rsidRDefault="001B5D19" w14:paraId="32894331"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PIP</w:t>
            </w:r>
          </w:p>
        </w:tc>
        <w:tc>
          <w:tcPr>
            <w:tcW w:w="6620" w:type="dxa"/>
            <w:hideMark/>
          </w:tcPr>
          <w:p w:rsidRPr="001B5D19" w:rsidR="001B5D19" w:rsidP="001B5D19" w:rsidRDefault="001B5D19" w14:paraId="56E36CEA"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Post implementačná podpora</w:t>
            </w:r>
          </w:p>
        </w:tc>
      </w:tr>
      <w:tr w:rsidRPr="001B5D19" w:rsidR="001B5D19" w:rsidTr="001B5D19" w14:paraId="4E1C71EE" w14:textId="77777777">
        <w:trPr>
          <w:trHeight w:val="340"/>
          <w:jc w:val="center"/>
        </w:trPr>
        <w:tc>
          <w:tcPr>
            <w:tcW w:w="1741" w:type="dxa"/>
            <w:hideMark/>
          </w:tcPr>
          <w:p w:rsidRPr="001B5D19" w:rsidR="001B5D19" w:rsidP="001B5D19" w:rsidRDefault="001B5D19" w14:paraId="4EF2DE18"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PSK</w:t>
            </w:r>
          </w:p>
        </w:tc>
        <w:tc>
          <w:tcPr>
            <w:tcW w:w="6620" w:type="dxa"/>
            <w:hideMark/>
          </w:tcPr>
          <w:p w:rsidRPr="001B5D19" w:rsidR="001B5D19" w:rsidP="001B5D19" w:rsidRDefault="001B5D19" w14:paraId="563F1BD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 xml:space="preserve">Program Slovensko </w:t>
            </w:r>
          </w:p>
        </w:tc>
      </w:tr>
      <w:tr w:rsidRPr="001B5D19" w:rsidR="001B5D19" w:rsidTr="001B5D19" w14:paraId="51BDE8AE" w14:textId="77777777">
        <w:trPr>
          <w:trHeight w:val="340"/>
          <w:jc w:val="center"/>
        </w:trPr>
        <w:tc>
          <w:tcPr>
            <w:tcW w:w="1741" w:type="dxa"/>
            <w:hideMark/>
          </w:tcPr>
          <w:p w:rsidRPr="001B5D19" w:rsidR="001B5D19" w:rsidP="001B5D19" w:rsidRDefault="001B5D19" w14:paraId="344B9B57"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RV</w:t>
            </w:r>
          </w:p>
        </w:tc>
        <w:tc>
          <w:tcPr>
            <w:tcW w:w="6620" w:type="dxa"/>
            <w:noWrap/>
            <w:hideMark/>
          </w:tcPr>
          <w:p w:rsidRPr="001B5D19" w:rsidR="001B5D19" w:rsidP="001B5D19" w:rsidRDefault="001B5D19" w14:paraId="53933750"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Riadiaci výbor</w:t>
            </w:r>
          </w:p>
        </w:tc>
      </w:tr>
      <w:tr w:rsidRPr="001B5D19" w:rsidR="001B5D19" w:rsidTr="001B5D19" w14:paraId="7AE30AD3" w14:textId="77777777">
        <w:trPr>
          <w:trHeight w:val="340"/>
          <w:jc w:val="center"/>
        </w:trPr>
        <w:tc>
          <w:tcPr>
            <w:tcW w:w="1741" w:type="dxa"/>
            <w:hideMark/>
          </w:tcPr>
          <w:p w:rsidRPr="001B5D19" w:rsidR="001B5D19" w:rsidP="001B5D19" w:rsidRDefault="001B5D19" w14:paraId="7D943545" w14:textId="77777777">
            <w:pPr>
              <w:spacing w:after="0"/>
              <w:rPr>
                <w:rFonts w:ascii="Tahoma" w:hAnsi="Tahoma" w:cs="Tahoma"/>
                <w:color w:val="000000"/>
                <w:sz w:val="18"/>
                <w:szCs w:val="18"/>
                <w:lang w:eastAsia="en-GB"/>
              </w:rPr>
            </w:pPr>
            <w:proofErr w:type="spellStart"/>
            <w:r w:rsidRPr="001B5D19">
              <w:rPr>
                <w:rFonts w:ascii="Tahoma" w:hAnsi="Tahoma" w:cs="Tahoma"/>
                <w:color w:val="000000"/>
                <w:sz w:val="18"/>
                <w:szCs w:val="18"/>
                <w:lang w:eastAsia="sk-SK"/>
              </w:rPr>
              <w:t>SaaS</w:t>
            </w:r>
            <w:proofErr w:type="spellEnd"/>
          </w:p>
        </w:tc>
        <w:tc>
          <w:tcPr>
            <w:tcW w:w="6620" w:type="dxa"/>
            <w:hideMark/>
          </w:tcPr>
          <w:p w:rsidRPr="001B5D19" w:rsidR="001B5D19" w:rsidP="001B5D19" w:rsidRDefault="001B5D19" w14:paraId="39CCA502"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Model nasadenia softvéru (Softvér ako služba)</w:t>
            </w:r>
          </w:p>
        </w:tc>
      </w:tr>
      <w:tr w:rsidRPr="001B5D19" w:rsidR="001B5D19" w:rsidTr="001B5D19" w14:paraId="2EDBB70A" w14:textId="77777777">
        <w:trPr>
          <w:trHeight w:val="340"/>
          <w:jc w:val="center"/>
        </w:trPr>
        <w:tc>
          <w:tcPr>
            <w:tcW w:w="1741" w:type="dxa"/>
            <w:hideMark/>
          </w:tcPr>
          <w:p w:rsidRPr="001B5D19" w:rsidR="001B5D19" w:rsidP="001B5D19" w:rsidRDefault="001B5D19" w14:paraId="73233D55" w14:textId="77777777">
            <w:pPr>
              <w:spacing w:after="0"/>
              <w:rPr>
                <w:rFonts w:ascii="Tahoma" w:hAnsi="Tahoma" w:cs="Tahoma"/>
                <w:color w:val="000000"/>
                <w:sz w:val="18"/>
                <w:szCs w:val="18"/>
                <w:lang w:eastAsia="en-GB"/>
              </w:rPr>
            </w:pPr>
            <w:proofErr w:type="spellStart"/>
            <w:r w:rsidRPr="001B5D19">
              <w:rPr>
                <w:rFonts w:ascii="Tahoma" w:hAnsi="Tahoma" w:cs="Tahoma"/>
                <w:color w:val="000000"/>
                <w:sz w:val="18"/>
                <w:szCs w:val="18"/>
                <w:lang w:eastAsia="en-GB"/>
              </w:rPr>
              <w:t>Sigfox</w:t>
            </w:r>
            <w:proofErr w:type="spellEnd"/>
          </w:p>
        </w:tc>
        <w:tc>
          <w:tcPr>
            <w:tcW w:w="6620" w:type="dxa"/>
            <w:hideMark/>
          </w:tcPr>
          <w:p w:rsidRPr="001B5D19" w:rsidR="001B5D19" w:rsidP="001B5D19" w:rsidRDefault="001B5D19" w14:paraId="29F4C94F"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 xml:space="preserve">Technológia kompatibilná s </w:t>
            </w:r>
            <w:proofErr w:type="spellStart"/>
            <w:r w:rsidRPr="001B5D19">
              <w:rPr>
                <w:rFonts w:ascii="Tahoma" w:hAnsi="Tahoma" w:cs="Tahoma"/>
                <w:color w:val="000000"/>
                <w:sz w:val="18"/>
                <w:szCs w:val="18"/>
                <w:lang w:eastAsia="en-GB"/>
              </w:rPr>
              <w:t>IoT</w:t>
            </w:r>
            <w:proofErr w:type="spellEnd"/>
            <w:r w:rsidRPr="001B5D19">
              <w:rPr>
                <w:rFonts w:ascii="Tahoma" w:hAnsi="Tahoma" w:cs="Tahoma"/>
                <w:color w:val="000000"/>
                <w:sz w:val="18"/>
                <w:szCs w:val="18"/>
                <w:lang w:eastAsia="en-GB"/>
              </w:rPr>
              <w:t xml:space="preserve"> riešením</w:t>
            </w:r>
          </w:p>
        </w:tc>
      </w:tr>
      <w:tr w:rsidRPr="001B5D19" w:rsidR="001B5D19" w:rsidTr="001B5D19" w14:paraId="40FFDB5A" w14:textId="77777777">
        <w:trPr>
          <w:trHeight w:val="340"/>
          <w:jc w:val="center"/>
        </w:trPr>
        <w:tc>
          <w:tcPr>
            <w:tcW w:w="1741" w:type="dxa"/>
            <w:hideMark/>
          </w:tcPr>
          <w:p w:rsidRPr="001B5D19" w:rsidR="001B5D19" w:rsidP="001B5D19" w:rsidRDefault="001B5D19" w14:paraId="3E09BE38"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SIT</w:t>
            </w:r>
          </w:p>
        </w:tc>
        <w:tc>
          <w:tcPr>
            <w:tcW w:w="6620" w:type="dxa"/>
            <w:hideMark/>
          </w:tcPr>
          <w:p w:rsidRPr="001B5D19" w:rsidR="001B5D19" w:rsidP="001B5D19" w:rsidRDefault="001B5D19" w14:paraId="16D33E0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Systémové a integračné testovanie</w:t>
            </w:r>
          </w:p>
        </w:tc>
      </w:tr>
      <w:tr w:rsidRPr="001B5D19" w:rsidR="001B5D19" w:rsidTr="001B5D19" w14:paraId="2918E5D0" w14:textId="77777777">
        <w:trPr>
          <w:trHeight w:val="340"/>
          <w:jc w:val="center"/>
        </w:trPr>
        <w:tc>
          <w:tcPr>
            <w:tcW w:w="1741" w:type="dxa"/>
            <w:hideMark/>
          </w:tcPr>
          <w:p w:rsidRPr="001B5D19" w:rsidR="001B5D19" w:rsidP="001B5D19" w:rsidRDefault="001B5D19" w14:paraId="328EDDBE"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SMS</w:t>
            </w:r>
          </w:p>
        </w:tc>
        <w:tc>
          <w:tcPr>
            <w:tcW w:w="6620" w:type="dxa"/>
            <w:hideMark/>
          </w:tcPr>
          <w:p w:rsidRPr="001B5D19" w:rsidR="001B5D19" w:rsidP="001B5D19" w:rsidRDefault="001B5D19" w14:paraId="2DDD97E5"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Textová správa</w:t>
            </w:r>
          </w:p>
        </w:tc>
      </w:tr>
      <w:tr w:rsidRPr="001B5D19" w:rsidR="001B5D19" w:rsidTr="001B5D19" w14:paraId="7EC9E290" w14:textId="77777777">
        <w:trPr>
          <w:trHeight w:val="340"/>
          <w:jc w:val="center"/>
        </w:trPr>
        <w:tc>
          <w:tcPr>
            <w:tcW w:w="1741" w:type="dxa"/>
            <w:hideMark/>
          </w:tcPr>
          <w:p w:rsidRPr="001B5D19" w:rsidR="001B5D19" w:rsidP="001B5D19" w:rsidRDefault="001B5D19" w14:paraId="3B352A30"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SO</w:t>
            </w:r>
          </w:p>
        </w:tc>
        <w:tc>
          <w:tcPr>
            <w:tcW w:w="6620" w:type="dxa"/>
            <w:hideMark/>
          </w:tcPr>
          <w:p w:rsidRPr="001B5D19" w:rsidR="001B5D19" w:rsidP="001B5D19" w:rsidRDefault="001B5D19" w14:paraId="01A0542D"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Správcovia objektov</w:t>
            </w:r>
          </w:p>
        </w:tc>
      </w:tr>
      <w:tr w:rsidRPr="001B5D19" w:rsidR="001B5D19" w:rsidTr="001B5D19" w14:paraId="4B3028D3" w14:textId="77777777">
        <w:trPr>
          <w:trHeight w:val="340"/>
          <w:jc w:val="center"/>
        </w:trPr>
        <w:tc>
          <w:tcPr>
            <w:tcW w:w="1741" w:type="dxa"/>
            <w:hideMark/>
          </w:tcPr>
          <w:p w:rsidRPr="001B5D19" w:rsidR="001B5D19" w:rsidP="001B5D19" w:rsidRDefault="001B5D19" w14:paraId="2205B290"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SQL</w:t>
            </w:r>
          </w:p>
        </w:tc>
        <w:tc>
          <w:tcPr>
            <w:tcW w:w="6620" w:type="dxa"/>
            <w:hideMark/>
          </w:tcPr>
          <w:p w:rsidRPr="001B5D19" w:rsidR="001B5D19" w:rsidP="001B5D19" w:rsidRDefault="001B5D19" w14:paraId="4FA0141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Programovací jazyk pre relačné databázy</w:t>
            </w:r>
          </w:p>
        </w:tc>
      </w:tr>
      <w:tr w:rsidRPr="001B5D19" w:rsidR="001B5D19" w:rsidTr="001B5D19" w14:paraId="6632499C" w14:textId="77777777">
        <w:trPr>
          <w:trHeight w:val="340"/>
          <w:jc w:val="center"/>
        </w:trPr>
        <w:tc>
          <w:tcPr>
            <w:tcW w:w="1741" w:type="dxa"/>
            <w:hideMark/>
          </w:tcPr>
          <w:p w:rsidRPr="001B5D19" w:rsidR="001B5D19" w:rsidP="001B5D19" w:rsidRDefault="001B5D19" w14:paraId="119AF867"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SW/HW</w:t>
            </w:r>
          </w:p>
        </w:tc>
        <w:tc>
          <w:tcPr>
            <w:tcW w:w="6620" w:type="dxa"/>
            <w:hideMark/>
          </w:tcPr>
          <w:p w:rsidRPr="001B5D19" w:rsidR="001B5D19" w:rsidP="001B5D19" w:rsidRDefault="001B5D19" w14:paraId="0138416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Softvér/hardvér</w:t>
            </w:r>
          </w:p>
        </w:tc>
      </w:tr>
      <w:tr w:rsidRPr="001B5D19" w:rsidR="001B5D19" w:rsidTr="001B5D19" w14:paraId="486F83F8" w14:textId="77777777">
        <w:trPr>
          <w:trHeight w:val="340"/>
          <w:jc w:val="center"/>
        </w:trPr>
        <w:tc>
          <w:tcPr>
            <w:tcW w:w="1741" w:type="dxa"/>
            <w:hideMark/>
          </w:tcPr>
          <w:p w:rsidRPr="001B5D19" w:rsidR="001B5D19" w:rsidP="001B5D19" w:rsidRDefault="001B5D19" w14:paraId="323ED82A"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T10</w:t>
            </w:r>
          </w:p>
        </w:tc>
        <w:tc>
          <w:tcPr>
            <w:tcW w:w="6620" w:type="dxa"/>
            <w:hideMark/>
          </w:tcPr>
          <w:p w:rsidRPr="001B5D19" w:rsidR="001B5D19" w:rsidP="001B5D19" w:rsidRDefault="001B5D19" w14:paraId="2FF7972E"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Na 10 rokov dopredu</w:t>
            </w:r>
          </w:p>
        </w:tc>
      </w:tr>
      <w:tr w:rsidRPr="001B5D19" w:rsidR="001B5D19" w:rsidTr="001B5D19" w14:paraId="65AE2908" w14:textId="77777777">
        <w:trPr>
          <w:trHeight w:val="340"/>
          <w:jc w:val="center"/>
        </w:trPr>
        <w:tc>
          <w:tcPr>
            <w:tcW w:w="1741" w:type="dxa"/>
            <w:hideMark/>
          </w:tcPr>
          <w:p w:rsidRPr="001B5D19" w:rsidR="001B5D19" w:rsidP="001B5D19" w:rsidRDefault="001B5D19" w14:paraId="7926AD23"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TC</w:t>
            </w:r>
          </w:p>
        </w:tc>
        <w:tc>
          <w:tcPr>
            <w:tcW w:w="6620" w:type="dxa"/>
            <w:hideMark/>
          </w:tcPr>
          <w:p w:rsidRPr="001B5D19" w:rsidR="001B5D19" w:rsidP="001B5D19" w:rsidRDefault="001B5D19" w14:paraId="5BCD1512"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Testovacie protokoly</w:t>
            </w:r>
          </w:p>
        </w:tc>
      </w:tr>
      <w:tr w:rsidRPr="001B5D19" w:rsidR="001B5D19" w:rsidTr="001B5D19" w14:paraId="19B0BABD" w14:textId="77777777">
        <w:trPr>
          <w:trHeight w:val="340"/>
          <w:jc w:val="center"/>
        </w:trPr>
        <w:tc>
          <w:tcPr>
            <w:tcW w:w="1741" w:type="dxa"/>
            <w:hideMark/>
          </w:tcPr>
          <w:p w:rsidRPr="001B5D19" w:rsidR="001B5D19" w:rsidP="001B5D19" w:rsidRDefault="001B5D19" w14:paraId="6568FB69"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TO_BE</w:t>
            </w:r>
          </w:p>
        </w:tc>
        <w:tc>
          <w:tcPr>
            <w:tcW w:w="6620" w:type="dxa"/>
            <w:hideMark/>
          </w:tcPr>
          <w:p w:rsidRPr="001B5D19" w:rsidR="001B5D19" w:rsidP="001B5D19" w:rsidRDefault="001B5D19" w14:paraId="0781CD61"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Stav v budúcnosti</w:t>
            </w:r>
          </w:p>
        </w:tc>
      </w:tr>
      <w:tr w:rsidRPr="001B5D19" w:rsidR="001B5D19" w:rsidTr="001B5D19" w14:paraId="1B65BDC3" w14:textId="77777777">
        <w:trPr>
          <w:trHeight w:val="340"/>
          <w:jc w:val="center"/>
        </w:trPr>
        <w:tc>
          <w:tcPr>
            <w:tcW w:w="1741" w:type="dxa"/>
            <w:hideMark/>
          </w:tcPr>
          <w:p w:rsidRPr="001B5D19" w:rsidR="001B5D19" w:rsidP="001B5D19" w:rsidRDefault="001B5D19" w14:paraId="2BF8967D"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UAT</w:t>
            </w:r>
          </w:p>
        </w:tc>
        <w:tc>
          <w:tcPr>
            <w:tcW w:w="6620" w:type="dxa"/>
            <w:hideMark/>
          </w:tcPr>
          <w:p w:rsidRPr="001B5D19" w:rsidR="001B5D19" w:rsidP="001B5D19" w:rsidRDefault="001B5D19" w14:paraId="7AB20B3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Užívateľské akceptačné testovanie</w:t>
            </w:r>
          </w:p>
        </w:tc>
      </w:tr>
      <w:tr w:rsidRPr="001B5D19" w:rsidR="001B5D19" w:rsidTr="001B5D19" w14:paraId="22812B5C" w14:textId="77777777">
        <w:trPr>
          <w:trHeight w:val="340"/>
          <w:jc w:val="center"/>
        </w:trPr>
        <w:tc>
          <w:tcPr>
            <w:tcW w:w="1741" w:type="dxa"/>
            <w:hideMark/>
          </w:tcPr>
          <w:p w:rsidRPr="001B5D19" w:rsidR="001B5D19" w:rsidP="001B5D19" w:rsidRDefault="001B5D19" w14:paraId="292DA7E6"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UX</w:t>
            </w:r>
          </w:p>
        </w:tc>
        <w:tc>
          <w:tcPr>
            <w:tcW w:w="6620" w:type="dxa"/>
            <w:hideMark/>
          </w:tcPr>
          <w:p w:rsidRPr="001B5D19" w:rsidR="001B5D19" w:rsidP="001B5D19" w:rsidRDefault="001B5D19" w14:paraId="578EF606"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Používateľské rozhranie</w:t>
            </w:r>
          </w:p>
        </w:tc>
      </w:tr>
      <w:tr w:rsidRPr="001B5D19" w:rsidR="001B5D19" w:rsidTr="001B5D19" w14:paraId="27557DCB" w14:textId="77777777">
        <w:trPr>
          <w:trHeight w:val="340"/>
          <w:jc w:val="center"/>
        </w:trPr>
        <w:tc>
          <w:tcPr>
            <w:tcW w:w="1741" w:type="dxa"/>
            <w:hideMark/>
          </w:tcPr>
          <w:p w:rsidRPr="001B5D19" w:rsidR="001B5D19" w:rsidP="001B5D19" w:rsidRDefault="001B5D19" w14:paraId="50692078"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VO</w:t>
            </w:r>
          </w:p>
        </w:tc>
        <w:tc>
          <w:tcPr>
            <w:tcW w:w="6620" w:type="dxa"/>
            <w:noWrap/>
            <w:hideMark/>
          </w:tcPr>
          <w:p w:rsidRPr="001B5D19" w:rsidR="001B5D19" w:rsidP="001B5D19" w:rsidRDefault="001B5D19" w14:paraId="6C0F7056"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Verejné obstarávanie</w:t>
            </w:r>
          </w:p>
        </w:tc>
      </w:tr>
      <w:tr w:rsidRPr="001B5D19" w:rsidR="001B5D19" w:rsidTr="001B5D19" w14:paraId="1BD9A23B" w14:textId="77777777">
        <w:trPr>
          <w:trHeight w:val="340"/>
          <w:jc w:val="center"/>
        </w:trPr>
        <w:tc>
          <w:tcPr>
            <w:tcW w:w="1741" w:type="dxa"/>
            <w:hideMark/>
          </w:tcPr>
          <w:p w:rsidRPr="001B5D19" w:rsidR="001B5D19" w:rsidP="001B5D19" w:rsidRDefault="001B5D19" w14:paraId="15C79377"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WAF</w:t>
            </w:r>
          </w:p>
        </w:tc>
        <w:tc>
          <w:tcPr>
            <w:tcW w:w="6620" w:type="dxa"/>
            <w:hideMark/>
          </w:tcPr>
          <w:p w:rsidRPr="001B5D19" w:rsidR="001B5D19" w:rsidP="001B5D19" w:rsidRDefault="001B5D19" w14:paraId="2470F0F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Webový aplikačný firewall</w:t>
            </w:r>
          </w:p>
        </w:tc>
      </w:tr>
      <w:tr w:rsidRPr="001B5D19" w:rsidR="001B5D19" w:rsidTr="001B5D19" w14:paraId="0AC821BE" w14:textId="77777777">
        <w:trPr>
          <w:trHeight w:val="340"/>
          <w:jc w:val="center"/>
        </w:trPr>
        <w:tc>
          <w:tcPr>
            <w:tcW w:w="1741" w:type="dxa"/>
            <w:hideMark/>
          </w:tcPr>
          <w:p w:rsidRPr="001B5D19" w:rsidR="001B5D19" w:rsidP="001B5D19" w:rsidRDefault="001B5D19" w14:paraId="07316B22"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XSS</w:t>
            </w:r>
          </w:p>
        </w:tc>
        <w:tc>
          <w:tcPr>
            <w:tcW w:w="6620" w:type="dxa"/>
            <w:hideMark/>
          </w:tcPr>
          <w:p w:rsidRPr="001B5D19" w:rsidR="001B5D19" w:rsidP="001B5D19" w:rsidRDefault="001B5D19" w14:paraId="0DE7A596"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Typ zraniteľnosti webovej aplikácie</w:t>
            </w:r>
          </w:p>
        </w:tc>
      </w:tr>
      <w:tr w:rsidRPr="001B5D19" w:rsidR="001B5D19" w:rsidTr="001B5D19" w14:paraId="04B72DF3" w14:textId="77777777">
        <w:trPr>
          <w:trHeight w:val="340"/>
          <w:jc w:val="center"/>
        </w:trPr>
        <w:tc>
          <w:tcPr>
            <w:tcW w:w="1741" w:type="dxa"/>
            <w:hideMark/>
          </w:tcPr>
          <w:p w:rsidRPr="001B5D19" w:rsidR="001B5D19" w:rsidP="001B5D19" w:rsidRDefault="001B5D19" w14:paraId="3AC33CFB" w14:textId="77777777">
            <w:pPr>
              <w:spacing w:after="0"/>
              <w:rPr>
                <w:rFonts w:ascii="Tahoma" w:hAnsi="Tahoma" w:cs="Tahoma"/>
                <w:color w:val="000000"/>
                <w:sz w:val="18"/>
                <w:szCs w:val="18"/>
                <w:lang w:eastAsia="en-GB"/>
              </w:rPr>
            </w:pPr>
            <w:proofErr w:type="spellStart"/>
            <w:r w:rsidRPr="001B5D19">
              <w:rPr>
                <w:rFonts w:ascii="Tahoma" w:hAnsi="Tahoma" w:cs="Tahoma"/>
                <w:color w:val="000000"/>
                <w:sz w:val="18"/>
                <w:szCs w:val="18"/>
                <w:lang w:eastAsia="sk-SK"/>
              </w:rPr>
              <w:t>Z.z</w:t>
            </w:r>
            <w:proofErr w:type="spellEnd"/>
            <w:r w:rsidRPr="001B5D19">
              <w:rPr>
                <w:rFonts w:ascii="Tahoma" w:hAnsi="Tahoma" w:cs="Tahoma"/>
                <w:color w:val="000000"/>
                <w:sz w:val="18"/>
                <w:szCs w:val="18"/>
                <w:lang w:eastAsia="sk-SK"/>
              </w:rPr>
              <w:t>.</w:t>
            </w:r>
          </w:p>
        </w:tc>
        <w:tc>
          <w:tcPr>
            <w:tcW w:w="6620" w:type="dxa"/>
            <w:hideMark/>
          </w:tcPr>
          <w:p w:rsidRPr="001B5D19" w:rsidR="001B5D19" w:rsidP="001B5D19" w:rsidRDefault="001B5D19" w14:paraId="6F07438B"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sk-SK"/>
              </w:rPr>
              <w:t>Zbierka zákonov</w:t>
            </w:r>
          </w:p>
        </w:tc>
      </w:tr>
      <w:tr w:rsidRPr="001B5D19" w:rsidR="001B5D19" w:rsidTr="001B5D19" w14:paraId="41A5BE13" w14:textId="77777777">
        <w:trPr>
          <w:trHeight w:val="340"/>
          <w:jc w:val="center"/>
        </w:trPr>
        <w:tc>
          <w:tcPr>
            <w:tcW w:w="1741" w:type="dxa"/>
            <w:hideMark/>
          </w:tcPr>
          <w:p w:rsidRPr="001B5D19" w:rsidR="001B5D19" w:rsidP="001B5D19" w:rsidRDefault="001B5D19" w14:paraId="026A7FE6"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ZAM MPD</w:t>
            </w:r>
          </w:p>
        </w:tc>
        <w:tc>
          <w:tcPr>
            <w:tcW w:w="6620" w:type="dxa"/>
            <w:hideMark/>
          </w:tcPr>
          <w:p w:rsidRPr="001B5D19" w:rsidR="001B5D19" w:rsidP="001B5D19" w:rsidRDefault="001B5D19" w14:paraId="4AB94C02"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Zamestnanci Mesta Prievidza</w:t>
            </w:r>
          </w:p>
        </w:tc>
      </w:tr>
      <w:tr w:rsidRPr="001B5D19" w:rsidR="001B5D19" w:rsidTr="001B5D19" w14:paraId="407C80B3" w14:textId="77777777">
        <w:trPr>
          <w:trHeight w:val="340"/>
          <w:jc w:val="center"/>
        </w:trPr>
        <w:tc>
          <w:tcPr>
            <w:tcW w:w="1741" w:type="dxa"/>
            <w:hideMark/>
          </w:tcPr>
          <w:p w:rsidRPr="001B5D19" w:rsidR="001B5D19" w:rsidP="001B5D19" w:rsidRDefault="001B5D19" w14:paraId="0E79A51D"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 xml:space="preserve">ZAM </w:t>
            </w:r>
            <w:proofErr w:type="spellStart"/>
            <w:r w:rsidRPr="001B5D19">
              <w:rPr>
                <w:rFonts w:ascii="Tahoma" w:hAnsi="Tahoma" w:cs="Tahoma"/>
                <w:color w:val="000000"/>
                <w:sz w:val="18"/>
                <w:szCs w:val="18"/>
                <w:lang w:eastAsia="en-GB"/>
              </w:rPr>
              <w:t>OvZP</w:t>
            </w:r>
            <w:proofErr w:type="spellEnd"/>
          </w:p>
        </w:tc>
        <w:tc>
          <w:tcPr>
            <w:tcW w:w="6620" w:type="dxa"/>
            <w:hideMark/>
          </w:tcPr>
          <w:p w:rsidRPr="001B5D19" w:rsidR="001B5D19" w:rsidP="001B5D19" w:rsidRDefault="001B5D19" w14:paraId="6BC00494"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Zamestnanci organizácii v zriaďovateľskej pôsobnosti</w:t>
            </w:r>
          </w:p>
        </w:tc>
      </w:tr>
      <w:tr w:rsidRPr="001B5D19" w:rsidR="001B5D19" w:rsidTr="001B5D19" w14:paraId="4C79754E" w14:textId="77777777">
        <w:trPr>
          <w:trHeight w:val="340"/>
          <w:jc w:val="center"/>
        </w:trPr>
        <w:tc>
          <w:tcPr>
            <w:tcW w:w="1741" w:type="dxa"/>
            <w:hideMark/>
          </w:tcPr>
          <w:p w:rsidRPr="001B5D19" w:rsidR="001B5D19" w:rsidP="001B5D19" w:rsidRDefault="001B5D19" w14:paraId="03623244" w14:textId="77777777">
            <w:pPr>
              <w:spacing w:after="0"/>
              <w:rPr>
                <w:rFonts w:ascii="Tahoma" w:hAnsi="Tahoma" w:cs="Tahoma"/>
                <w:color w:val="000000"/>
                <w:sz w:val="18"/>
                <w:szCs w:val="18"/>
                <w:lang w:eastAsia="en-GB"/>
              </w:rPr>
            </w:pPr>
            <w:proofErr w:type="spellStart"/>
            <w:r w:rsidRPr="001B5D19">
              <w:rPr>
                <w:rFonts w:ascii="Tahoma" w:hAnsi="Tahoma" w:cs="Tahoma"/>
                <w:color w:val="000000"/>
                <w:sz w:val="18"/>
                <w:szCs w:val="18"/>
                <w:lang w:eastAsia="en-GB"/>
              </w:rPr>
              <w:t>ŽoNFP</w:t>
            </w:r>
            <w:proofErr w:type="spellEnd"/>
          </w:p>
        </w:tc>
        <w:tc>
          <w:tcPr>
            <w:tcW w:w="6620" w:type="dxa"/>
            <w:hideMark/>
          </w:tcPr>
          <w:p w:rsidRPr="001B5D19" w:rsidR="001B5D19" w:rsidP="001B5D19" w:rsidRDefault="001B5D19" w14:paraId="692F0902"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Žiadosť o nenávratný príspevok</w:t>
            </w:r>
          </w:p>
        </w:tc>
      </w:tr>
      <w:tr w:rsidRPr="001B5D19" w:rsidR="001B5D19" w:rsidTr="001B5D19" w14:paraId="51D957CB" w14:textId="77777777">
        <w:trPr>
          <w:trHeight w:val="340"/>
          <w:jc w:val="center"/>
        </w:trPr>
        <w:tc>
          <w:tcPr>
            <w:tcW w:w="1741" w:type="dxa"/>
            <w:hideMark/>
          </w:tcPr>
          <w:p w:rsidRPr="001B5D19" w:rsidR="001B5D19" w:rsidP="001B5D19" w:rsidRDefault="001B5D19" w14:paraId="6A961A88"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ZP</w:t>
            </w:r>
          </w:p>
        </w:tc>
        <w:tc>
          <w:tcPr>
            <w:tcW w:w="6620" w:type="dxa"/>
            <w:hideMark/>
          </w:tcPr>
          <w:p w:rsidRPr="001B5D19" w:rsidR="001B5D19" w:rsidP="001B5D19" w:rsidRDefault="001B5D19" w14:paraId="1B84D483" w14:textId="77777777">
            <w:pPr>
              <w:spacing w:after="0"/>
              <w:rPr>
                <w:rFonts w:ascii="Tahoma" w:hAnsi="Tahoma" w:cs="Tahoma"/>
                <w:color w:val="000000"/>
                <w:sz w:val="18"/>
                <w:szCs w:val="18"/>
                <w:lang w:eastAsia="en-GB"/>
              </w:rPr>
            </w:pPr>
            <w:r w:rsidRPr="001B5D19">
              <w:rPr>
                <w:rFonts w:ascii="Tahoma" w:hAnsi="Tahoma" w:cs="Tahoma"/>
                <w:color w:val="000000"/>
                <w:sz w:val="18"/>
                <w:szCs w:val="18"/>
                <w:lang w:eastAsia="en-GB"/>
              </w:rPr>
              <w:t>Zemný plyn</w:t>
            </w:r>
          </w:p>
        </w:tc>
      </w:tr>
    </w:tbl>
    <w:p w:rsidR="002D1E4E" w:rsidP="00954E64" w:rsidRDefault="002D1E4E" w14:paraId="29954457" w14:textId="77777777">
      <w:pPr>
        <w:sectPr w:rsidR="002D1E4E" w:rsidSect="002E09DD">
          <w:pgSz w:w="11906" w:h="16838" w:orient="portrait"/>
          <w:pgMar w:top="1080" w:right="1016" w:bottom="1134" w:left="1418" w:header="709" w:footer="697" w:gutter="0"/>
          <w:cols w:space="708"/>
          <w:docGrid w:linePitch="360"/>
        </w:sectPr>
      </w:pPr>
    </w:p>
    <w:p w:rsidR="00100DC2" w:rsidP="00954E64" w:rsidRDefault="00100DC2" w14:paraId="66940D67" w14:textId="77777777"/>
    <w:p w:rsidRPr="00834718" w:rsidR="0092300C" w:rsidP="00A206A2" w:rsidRDefault="0092300C" w14:paraId="5214C195" w14:textId="77777777">
      <w:pPr>
        <w:pStyle w:val="Heading2"/>
      </w:pPr>
      <w:bookmarkStart w:name="_Toc510413655" w:id="16"/>
      <w:bookmarkStart w:name="_Toc15426945" w:id="17"/>
      <w:bookmarkStart w:name="_Toc15427667" w:id="18"/>
      <w:bookmarkStart w:name="_Toc15428557" w:id="19"/>
      <w:bookmarkStart w:name="_Toc153139681" w:id="20"/>
      <w:r>
        <w:t>Konvencie pre typy požiadaviek (príklady)</w:t>
      </w:r>
    </w:p>
    <w:p w:rsidRPr="00834718" w:rsidR="0092300C" w:rsidP="0092300C" w:rsidRDefault="0092300C" w14:paraId="01534115" w14:textId="77777777"/>
    <w:p w:rsidRPr="00981A20" w:rsidR="009C6EBC" w:rsidP="009C6EBC" w:rsidRDefault="009C6EBC" w14:paraId="1C82B0AD" w14:textId="77777777">
      <w:pPr>
        <w:rPr>
          <w:rFonts w:eastAsia="Tahoma" w:cs="Arial"/>
          <w:color w:val="000000" w:themeColor="text1"/>
          <w:sz w:val="20"/>
        </w:rPr>
      </w:pPr>
      <w:bookmarkStart w:name="_Toc15426946" w:id="21"/>
      <w:bookmarkStart w:name="_Toc15427668" w:id="22"/>
      <w:bookmarkStart w:name="_Toc15428558" w:id="23"/>
      <w:bookmarkEnd w:id="16"/>
      <w:bookmarkEnd w:id="17"/>
      <w:bookmarkEnd w:id="18"/>
      <w:bookmarkEnd w:id="19"/>
      <w:bookmarkEnd w:id="20"/>
      <w:r w:rsidRPr="00981A20">
        <w:rPr>
          <w:rFonts w:eastAsia="Tahoma" w:cs="Arial"/>
          <w:color w:val="000000" w:themeColor="text1"/>
          <w:sz w:val="20"/>
        </w:rPr>
        <w:t>V rámci projektu budú definované tri základné typy požiadaviek:</w:t>
      </w:r>
    </w:p>
    <w:p w:rsidRPr="00981A20" w:rsidR="009C6EBC" w:rsidP="000F689E" w:rsidRDefault="009C6EBC" w14:paraId="5CC0A18E" w14:textId="77777777">
      <w:pPr>
        <w:pStyle w:val="ListParagraph"/>
        <w:numPr>
          <w:ilvl w:val="0"/>
          <w:numId w:val="9"/>
        </w:numPr>
        <w:rPr>
          <w:rFonts w:eastAsia="Tahoma" w:cs="Arial"/>
          <w:color w:val="000000" w:themeColor="text1"/>
          <w:sz w:val="20"/>
        </w:rPr>
      </w:pPr>
      <w:r w:rsidRPr="00981A20">
        <w:rPr>
          <w:rFonts w:eastAsia="Tahoma" w:cs="Arial"/>
          <w:color w:val="000000" w:themeColor="text1"/>
          <w:sz w:val="20"/>
        </w:rPr>
        <w:t>Funkčné (používateľské) požiadavky majú nasledovnú konvenciu:</w:t>
      </w:r>
    </w:p>
    <w:p w:rsidRPr="00981A20" w:rsidR="009C6EBC" w:rsidP="009C6EBC" w:rsidRDefault="009C6EBC" w14:paraId="6502B414" w14:textId="77777777">
      <w:pPr>
        <w:ind w:left="708"/>
        <w:rPr>
          <w:rFonts w:eastAsia="Tahoma" w:cs="Arial"/>
          <w:color w:val="000000" w:themeColor="text1"/>
          <w:sz w:val="20"/>
        </w:rPr>
      </w:pPr>
      <w:proofErr w:type="spellStart"/>
      <w:r w:rsidRPr="00981A20">
        <w:rPr>
          <w:rFonts w:eastAsia="Tahoma" w:cs="Arial"/>
          <w:color w:val="000000" w:themeColor="text1"/>
          <w:sz w:val="20"/>
        </w:rPr>
        <w:t>Fxx</w:t>
      </w:r>
      <w:proofErr w:type="spellEnd"/>
    </w:p>
    <w:p w:rsidRPr="00981A20" w:rsidR="009C6EBC" w:rsidP="009C6EBC" w:rsidRDefault="009C6EBC" w14:paraId="33C347E5" w14:textId="77777777">
      <w:pPr>
        <w:ind w:left="708"/>
        <w:rPr>
          <w:rFonts w:eastAsia="Tahoma" w:cs="Arial"/>
          <w:color w:val="000000" w:themeColor="text1"/>
          <w:sz w:val="20"/>
        </w:rPr>
      </w:pPr>
      <w:r w:rsidRPr="00981A20">
        <w:rPr>
          <w:rFonts w:eastAsia="Tahoma" w:cs="Arial"/>
          <w:color w:val="000000" w:themeColor="text1"/>
          <w:sz w:val="20"/>
        </w:rPr>
        <w:t>F – funkčná požiadavka</w:t>
      </w:r>
    </w:p>
    <w:p w:rsidRPr="00981A20" w:rsidR="009C6EBC" w:rsidP="009C6EBC" w:rsidRDefault="009C6EBC" w14:paraId="65A9F3DB" w14:textId="77777777">
      <w:pPr>
        <w:ind w:left="708"/>
        <w:rPr>
          <w:rFonts w:eastAsia="Tahoma" w:cs="Arial"/>
          <w:color w:val="000000" w:themeColor="text1"/>
          <w:sz w:val="20"/>
        </w:rPr>
      </w:pPr>
      <w:r w:rsidRPr="00981A20">
        <w:rPr>
          <w:rFonts w:eastAsia="Tahoma" w:cs="Arial"/>
          <w:color w:val="000000" w:themeColor="text1"/>
          <w:sz w:val="20"/>
        </w:rPr>
        <w:t>xx – číslo požiadavky</w:t>
      </w:r>
    </w:p>
    <w:p w:rsidRPr="00981A20" w:rsidR="009C6EBC" w:rsidP="009C6EBC" w:rsidRDefault="009C6EBC" w14:paraId="43FD0654" w14:textId="77777777">
      <w:pPr>
        <w:ind w:left="284"/>
        <w:rPr>
          <w:rFonts w:eastAsia="Tahoma" w:cs="Arial"/>
          <w:color w:val="000000" w:themeColor="text1"/>
          <w:sz w:val="20"/>
        </w:rPr>
      </w:pPr>
    </w:p>
    <w:p w:rsidRPr="00981A20" w:rsidR="009C6EBC" w:rsidP="000F689E" w:rsidRDefault="009C6EBC" w14:paraId="5CE8A253" w14:textId="77777777">
      <w:pPr>
        <w:pStyle w:val="ListParagraph"/>
        <w:numPr>
          <w:ilvl w:val="0"/>
          <w:numId w:val="9"/>
        </w:numPr>
        <w:rPr>
          <w:rFonts w:eastAsia="Tahoma" w:cs="Arial"/>
          <w:color w:val="000000" w:themeColor="text1"/>
          <w:sz w:val="20"/>
        </w:rPr>
      </w:pPr>
      <w:r w:rsidRPr="00981A20">
        <w:rPr>
          <w:rFonts w:eastAsia="Tahoma" w:cs="Arial"/>
          <w:color w:val="000000" w:themeColor="text1"/>
          <w:sz w:val="20"/>
        </w:rPr>
        <w:t xml:space="preserve">Nefunkčné (kvalitatívne, </w:t>
      </w:r>
      <w:r w:rsidRPr="00981A20">
        <w:rPr>
          <w:rFonts w:eastAsia="Tahoma" w:cs="Arial"/>
          <w:iCs/>
          <w:color w:val="000000" w:themeColor="text1"/>
          <w:sz w:val="20"/>
        </w:rPr>
        <w:t>výkonové</w:t>
      </w:r>
      <w:r w:rsidRPr="00981A20">
        <w:rPr>
          <w:rFonts w:eastAsia="Tahoma" w:cs="Arial"/>
          <w:color w:val="000000" w:themeColor="text1"/>
          <w:sz w:val="20"/>
        </w:rPr>
        <w:t xml:space="preserve"> - </w:t>
      </w:r>
      <w:proofErr w:type="spellStart"/>
      <w:r w:rsidRPr="00981A20">
        <w:rPr>
          <w:rFonts w:eastAsia="Tahoma" w:cs="Arial"/>
          <w:color w:val="000000" w:themeColor="text1"/>
          <w:sz w:val="20"/>
        </w:rPr>
        <w:t>Non</w:t>
      </w:r>
      <w:proofErr w:type="spellEnd"/>
      <w:r w:rsidRPr="00981A20">
        <w:rPr>
          <w:rFonts w:eastAsia="Tahoma" w:cs="Arial"/>
          <w:color w:val="000000" w:themeColor="text1"/>
          <w:sz w:val="20"/>
        </w:rPr>
        <w:t xml:space="preserve"> </w:t>
      </w:r>
      <w:proofErr w:type="spellStart"/>
      <w:r w:rsidRPr="00981A20">
        <w:rPr>
          <w:rFonts w:eastAsia="Tahoma" w:cs="Arial"/>
          <w:color w:val="000000" w:themeColor="text1"/>
          <w:sz w:val="20"/>
        </w:rPr>
        <w:t>Functional</w:t>
      </w:r>
      <w:proofErr w:type="spellEnd"/>
      <w:r w:rsidRPr="00981A20">
        <w:rPr>
          <w:rFonts w:eastAsia="Tahoma" w:cs="Arial"/>
          <w:color w:val="000000" w:themeColor="text1"/>
          <w:sz w:val="20"/>
        </w:rPr>
        <w:t xml:space="preserve"> </w:t>
      </w:r>
      <w:proofErr w:type="spellStart"/>
      <w:r w:rsidRPr="00981A20">
        <w:rPr>
          <w:rFonts w:eastAsia="Tahoma" w:cs="Arial"/>
          <w:color w:val="000000" w:themeColor="text1"/>
          <w:sz w:val="20"/>
        </w:rPr>
        <w:t>Requirements</w:t>
      </w:r>
      <w:proofErr w:type="spellEnd"/>
      <w:r w:rsidRPr="00981A20">
        <w:rPr>
          <w:rFonts w:eastAsia="Tahoma" w:cs="Arial"/>
          <w:color w:val="000000" w:themeColor="text1"/>
          <w:sz w:val="20"/>
        </w:rPr>
        <w:t xml:space="preserve"> - NFR) požiadavky majú nasledovnú konvenciu:</w:t>
      </w:r>
    </w:p>
    <w:p w:rsidRPr="00981A20" w:rsidR="009C6EBC" w:rsidP="009C6EBC" w:rsidRDefault="009C6EBC" w14:paraId="63A833E0" w14:textId="77777777">
      <w:pPr>
        <w:ind w:left="708"/>
        <w:rPr>
          <w:rFonts w:eastAsia="Tahoma" w:cs="Arial"/>
          <w:color w:val="000000" w:themeColor="text1"/>
          <w:sz w:val="20"/>
        </w:rPr>
      </w:pPr>
      <w:proofErr w:type="spellStart"/>
      <w:r w:rsidRPr="00981A20">
        <w:rPr>
          <w:rFonts w:eastAsia="Tahoma" w:cs="Arial"/>
          <w:color w:val="000000" w:themeColor="text1"/>
          <w:sz w:val="20"/>
        </w:rPr>
        <w:t>Nxx</w:t>
      </w:r>
      <w:proofErr w:type="spellEnd"/>
    </w:p>
    <w:p w:rsidRPr="00981A20" w:rsidR="009C6EBC" w:rsidP="009C6EBC" w:rsidRDefault="009C6EBC" w14:paraId="46DAFD87" w14:textId="77777777">
      <w:pPr>
        <w:ind w:left="708"/>
        <w:rPr>
          <w:rFonts w:eastAsia="Tahoma" w:cs="Arial"/>
          <w:color w:val="000000" w:themeColor="text1"/>
          <w:sz w:val="20"/>
        </w:rPr>
      </w:pPr>
      <w:r w:rsidRPr="00981A20">
        <w:rPr>
          <w:rFonts w:eastAsia="Tahoma" w:cs="Arial"/>
          <w:color w:val="000000" w:themeColor="text1"/>
          <w:sz w:val="20"/>
        </w:rPr>
        <w:t xml:space="preserve">N – </w:t>
      </w:r>
      <w:r w:rsidRPr="00981A20">
        <w:rPr>
          <w:rFonts w:eastAsia="Tahoma" w:cs="Arial"/>
          <w:iCs/>
          <w:color w:val="000000" w:themeColor="text1"/>
          <w:sz w:val="20"/>
        </w:rPr>
        <w:t>nefunkčná</w:t>
      </w:r>
      <w:r w:rsidRPr="00981A20">
        <w:rPr>
          <w:rFonts w:eastAsia="Tahoma" w:cs="Arial"/>
          <w:color w:val="000000" w:themeColor="text1"/>
          <w:sz w:val="20"/>
        </w:rPr>
        <w:t xml:space="preserve"> požiadavka (NFR)</w:t>
      </w:r>
    </w:p>
    <w:p w:rsidRPr="00981A20" w:rsidR="009C6EBC" w:rsidP="009C6EBC" w:rsidRDefault="009C6EBC" w14:paraId="5A3D061F" w14:textId="77777777">
      <w:pPr>
        <w:ind w:left="708"/>
        <w:rPr>
          <w:rFonts w:eastAsia="Tahoma" w:cs="Arial"/>
          <w:color w:val="000000" w:themeColor="text1"/>
          <w:sz w:val="20"/>
        </w:rPr>
      </w:pPr>
      <w:r w:rsidRPr="00981A20">
        <w:rPr>
          <w:rFonts w:eastAsia="Tahoma" w:cs="Arial"/>
          <w:color w:val="000000" w:themeColor="text1"/>
          <w:sz w:val="20"/>
        </w:rPr>
        <w:t>xx – číslo požiadavky</w:t>
      </w:r>
    </w:p>
    <w:p w:rsidRPr="00981A20" w:rsidR="009C6EBC" w:rsidP="009C6EBC" w:rsidRDefault="009C6EBC" w14:paraId="7220CA8B" w14:textId="77777777">
      <w:pPr>
        <w:rPr>
          <w:rFonts w:eastAsia="Tahoma" w:cs="Arial"/>
          <w:color w:val="000000" w:themeColor="text1"/>
          <w:sz w:val="20"/>
        </w:rPr>
      </w:pPr>
    </w:p>
    <w:p w:rsidRPr="00981A20" w:rsidR="009C6EBC" w:rsidP="000F689E" w:rsidRDefault="009C6EBC" w14:paraId="6F073D4A" w14:textId="77777777">
      <w:pPr>
        <w:pStyle w:val="ListParagraph"/>
        <w:numPr>
          <w:ilvl w:val="0"/>
          <w:numId w:val="9"/>
        </w:numPr>
        <w:rPr>
          <w:rFonts w:eastAsia="Tahoma" w:cs="Arial"/>
          <w:color w:val="000000" w:themeColor="text1"/>
          <w:sz w:val="20"/>
        </w:rPr>
      </w:pPr>
      <w:r w:rsidRPr="00981A20">
        <w:rPr>
          <w:rFonts w:eastAsia="Tahoma" w:cs="Arial"/>
          <w:color w:val="000000" w:themeColor="text1"/>
          <w:sz w:val="20"/>
        </w:rPr>
        <w:t>Technické požiadavky majú nasledovnú konvenciu:</w:t>
      </w:r>
    </w:p>
    <w:p w:rsidRPr="00981A20" w:rsidR="009C6EBC" w:rsidP="009C6EBC" w:rsidRDefault="009C6EBC" w14:paraId="03C73766" w14:textId="77777777">
      <w:pPr>
        <w:ind w:left="708"/>
        <w:rPr>
          <w:rFonts w:eastAsia="Tahoma" w:cs="Arial"/>
          <w:color w:val="000000" w:themeColor="text1"/>
          <w:sz w:val="20"/>
        </w:rPr>
      </w:pPr>
      <w:proofErr w:type="spellStart"/>
      <w:r w:rsidRPr="00981A20">
        <w:rPr>
          <w:rFonts w:eastAsia="Tahoma" w:cs="Arial"/>
          <w:color w:val="000000" w:themeColor="text1"/>
          <w:sz w:val="20"/>
        </w:rPr>
        <w:t>Txx</w:t>
      </w:r>
      <w:proofErr w:type="spellEnd"/>
    </w:p>
    <w:p w:rsidRPr="00981A20" w:rsidR="009C6EBC" w:rsidP="009C6EBC" w:rsidRDefault="009C6EBC" w14:paraId="0CA4ECBF" w14:textId="77777777">
      <w:pPr>
        <w:ind w:left="708"/>
        <w:rPr>
          <w:rFonts w:eastAsia="Tahoma" w:cs="Arial"/>
          <w:color w:val="000000" w:themeColor="text1"/>
          <w:sz w:val="20"/>
        </w:rPr>
      </w:pPr>
      <w:r w:rsidRPr="00981A20">
        <w:rPr>
          <w:rFonts w:eastAsia="Tahoma" w:cs="Arial"/>
          <w:color w:val="000000" w:themeColor="text1"/>
          <w:sz w:val="20"/>
        </w:rPr>
        <w:t>T – technická požiadavka</w:t>
      </w:r>
    </w:p>
    <w:p w:rsidR="009C6EBC" w:rsidP="009C6EBC" w:rsidRDefault="009C6EBC" w14:paraId="2E1B00B4" w14:textId="77777777">
      <w:pPr>
        <w:ind w:left="708"/>
        <w:rPr>
          <w:rFonts w:eastAsia="Tahoma" w:cs="Arial"/>
          <w:color w:val="000000" w:themeColor="text1"/>
          <w:sz w:val="20"/>
        </w:rPr>
      </w:pPr>
      <w:r w:rsidRPr="00981A20">
        <w:rPr>
          <w:rFonts w:eastAsia="Tahoma" w:cs="Arial"/>
          <w:color w:val="000000" w:themeColor="text1"/>
          <w:sz w:val="20"/>
        </w:rPr>
        <w:t>xx – číslo požiadavky</w:t>
      </w:r>
    </w:p>
    <w:p w:rsidRPr="0096612C" w:rsidR="00297FBC" w:rsidP="00D1023A" w:rsidRDefault="00297FBC" w14:paraId="46F7DFD9" w14:textId="77777777">
      <w:pPr>
        <w:jc w:val="both"/>
        <w:rPr>
          <w:rFonts w:ascii="Tahoma" w:hAnsi="Tahoma" w:cs="Tahoma"/>
          <w:szCs w:val="16"/>
        </w:rPr>
      </w:pPr>
    </w:p>
    <w:p w:rsidR="007D6A81" w:rsidP="00E52BB8" w:rsidRDefault="4312DD30" w14:paraId="79CC91FF" w14:textId="286B5753">
      <w:pPr>
        <w:pStyle w:val="Heading1"/>
      </w:pPr>
      <w:bookmarkStart w:name="_Toc153139683" w:id="24"/>
      <w:bookmarkStart w:name="_Toc1924467239" w:id="25"/>
      <w:bookmarkEnd w:id="21"/>
      <w:bookmarkEnd w:id="22"/>
      <w:bookmarkEnd w:id="23"/>
      <w:r>
        <w:t>P</w:t>
      </w:r>
      <w:r w:rsidR="00E52BB8">
        <w:t>opis navrhovaného riešenia</w:t>
      </w:r>
      <w:bookmarkEnd w:id="24"/>
      <w:bookmarkEnd w:id="25"/>
    </w:p>
    <w:p w:rsidR="000137C9" w:rsidP="00736125" w:rsidRDefault="000137C9" w14:paraId="01751595" w14:textId="0ABD48A4">
      <w:pPr>
        <w:autoSpaceDE w:val="0"/>
        <w:autoSpaceDN w:val="0"/>
        <w:adjustRightInd w:val="0"/>
        <w:spacing w:before="240"/>
        <w:jc w:val="both"/>
        <w:rPr>
          <w:rFonts w:eastAsia="Arial Narrow" w:cs="Arial"/>
          <w:sz w:val="20"/>
        </w:rPr>
      </w:pPr>
      <w:r>
        <w:rPr>
          <w:rFonts w:eastAsia="Arial Narrow" w:cs="Arial"/>
          <w:sz w:val="20"/>
        </w:rPr>
        <w:t>Cieľom predkladaného riešenia je:</w:t>
      </w:r>
    </w:p>
    <w:p w:rsidRPr="00981A20" w:rsidR="000137C9" w:rsidP="000F689E" w:rsidRDefault="000137C9" w14:paraId="04ACFA6D" w14:textId="2C5215B0">
      <w:pPr>
        <w:numPr>
          <w:ilvl w:val="0"/>
          <w:numId w:val="10"/>
        </w:numPr>
        <w:autoSpaceDE w:val="0"/>
        <w:autoSpaceDN w:val="0"/>
        <w:adjustRightInd w:val="0"/>
        <w:jc w:val="both"/>
        <w:rPr>
          <w:rFonts w:eastAsia="Arial Narrow" w:cs="Arial"/>
          <w:sz w:val="20"/>
        </w:rPr>
      </w:pPr>
      <w:r w:rsidRPr="00981A20">
        <w:rPr>
          <w:rFonts w:eastAsia="Arial Narrow" w:cs="Arial"/>
          <w:noProof/>
          <w:sz w:val="20"/>
        </w:rPr>
        <w:t xml:space="preserve">zavedenie </w:t>
      </w:r>
      <w:r w:rsidR="00594EED">
        <w:rPr>
          <w:rFonts w:eastAsia="Arial Narrow" w:cs="Arial"/>
          <w:noProof/>
          <w:sz w:val="20"/>
        </w:rPr>
        <w:t>osobitného IS výlučne</w:t>
      </w:r>
      <w:r w:rsidRPr="00981A20" w:rsidR="00594EED">
        <w:rPr>
          <w:rFonts w:eastAsia="Arial Narrow" w:cs="Arial"/>
          <w:sz w:val="20"/>
        </w:rPr>
        <w:t xml:space="preserve"> na evidenciu, správu, pasportizáciu, údržbu prevádzkovaných objektov</w:t>
      </w:r>
      <w:r w:rsidR="00594EED">
        <w:rPr>
          <w:rFonts w:eastAsia="Arial Narrow" w:cs="Arial"/>
          <w:sz w:val="20"/>
        </w:rPr>
        <w:t>/budov mesta</w:t>
      </w:r>
      <w:r w:rsidRPr="00981A20" w:rsidR="00594EED">
        <w:rPr>
          <w:rFonts w:eastAsia="Arial Narrow" w:cs="Arial"/>
          <w:sz w:val="20"/>
        </w:rPr>
        <w:t>, ako aj energetický manažment týchto objektov</w:t>
      </w:r>
      <w:r w:rsidR="00594EED">
        <w:rPr>
          <w:rFonts w:eastAsia="Arial Narrow" w:cs="Arial"/>
          <w:sz w:val="20"/>
        </w:rPr>
        <w:t>/budov</w:t>
      </w:r>
      <w:r w:rsidRPr="00981A20">
        <w:rPr>
          <w:rFonts w:eastAsia="Arial Narrow" w:cs="Arial"/>
          <w:noProof/>
          <w:sz w:val="20"/>
        </w:rPr>
        <w:t>,</w:t>
      </w:r>
    </w:p>
    <w:p w:rsidRPr="00981A20" w:rsidR="000137C9" w:rsidP="000F689E" w:rsidRDefault="000137C9" w14:paraId="7B0FE57C" w14:textId="77777777">
      <w:pPr>
        <w:numPr>
          <w:ilvl w:val="0"/>
          <w:numId w:val="10"/>
        </w:numPr>
        <w:autoSpaceDE w:val="0"/>
        <w:autoSpaceDN w:val="0"/>
        <w:adjustRightInd w:val="0"/>
        <w:jc w:val="both"/>
        <w:rPr>
          <w:rFonts w:eastAsia="Arial Narrow" w:cs="Arial"/>
          <w:sz w:val="20"/>
        </w:rPr>
      </w:pPr>
      <w:r w:rsidRPr="00981A20">
        <w:rPr>
          <w:rFonts w:eastAsia="Arial Narrow" w:cs="Arial"/>
          <w:noProof/>
          <w:sz w:val="20"/>
        </w:rPr>
        <w:t>inštalácia</w:t>
      </w:r>
      <w:r w:rsidRPr="00981A20">
        <w:rPr>
          <w:rFonts w:eastAsia="Arial Narrow" w:cs="Arial"/>
          <w:sz w:val="20"/>
        </w:rPr>
        <w:t xml:space="preserve"> </w:t>
      </w:r>
      <w:proofErr w:type="spellStart"/>
      <w:r w:rsidRPr="00981A20">
        <w:rPr>
          <w:rFonts w:eastAsia="Arial Narrow" w:cs="Arial"/>
          <w:sz w:val="20"/>
        </w:rPr>
        <w:t>IoT</w:t>
      </w:r>
      <w:proofErr w:type="spellEnd"/>
      <w:r w:rsidRPr="00981A20">
        <w:rPr>
          <w:rFonts w:eastAsia="Arial Narrow" w:cs="Arial"/>
          <w:sz w:val="20"/>
        </w:rPr>
        <w:t xml:space="preserve"> zariadení vo vybraných objektoch </w:t>
      </w:r>
      <w:r>
        <w:rPr>
          <w:rFonts w:eastAsia="Arial Narrow" w:cs="Arial"/>
          <w:sz w:val="20"/>
        </w:rPr>
        <w:t>m</w:t>
      </w:r>
      <w:r w:rsidRPr="00981A20">
        <w:rPr>
          <w:rFonts w:eastAsia="Arial Narrow" w:cs="Arial"/>
          <w:sz w:val="20"/>
        </w:rPr>
        <w:t xml:space="preserve">esta Prievidza na monitorovanie a riadenie energetických dát prostredníctvom snímačov, prevodníkov alebo komplexných </w:t>
      </w:r>
      <w:proofErr w:type="spellStart"/>
      <w:r w:rsidRPr="00981A20">
        <w:rPr>
          <w:rFonts w:eastAsia="Arial Narrow" w:cs="Arial"/>
          <w:sz w:val="20"/>
        </w:rPr>
        <w:t>smartmetrov</w:t>
      </w:r>
      <w:proofErr w:type="spellEnd"/>
      <w:r w:rsidRPr="00981A20">
        <w:rPr>
          <w:rFonts w:eastAsia="Arial Narrow" w:cs="Arial"/>
          <w:noProof/>
          <w:sz w:val="20"/>
        </w:rPr>
        <w:t>,</w:t>
      </w:r>
    </w:p>
    <w:p w:rsidRPr="00981A20" w:rsidR="000137C9" w:rsidP="000F689E" w:rsidRDefault="000137C9" w14:paraId="2BE3C799" w14:textId="77777777">
      <w:pPr>
        <w:numPr>
          <w:ilvl w:val="0"/>
          <w:numId w:val="10"/>
        </w:numPr>
        <w:autoSpaceDE w:val="0"/>
        <w:autoSpaceDN w:val="0"/>
        <w:adjustRightInd w:val="0"/>
        <w:jc w:val="both"/>
        <w:rPr>
          <w:rFonts w:eastAsia="Arial Narrow" w:cs="Arial"/>
          <w:sz w:val="20"/>
        </w:rPr>
      </w:pPr>
      <w:r w:rsidRPr="00981A20">
        <w:rPr>
          <w:rFonts w:eastAsia="Arial Narrow" w:cs="Arial"/>
          <w:noProof/>
          <w:sz w:val="20"/>
        </w:rPr>
        <w:t>vytvorenie</w:t>
      </w:r>
      <w:r w:rsidRPr="00981A20">
        <w:rPr>
          <w:rFonts w:eastAsia="Arial Narrow" w:cs="Arial"/>
          <w:sz w:val="20"/>
        </w:rPr>
        <w:t xml:space="preserve"> infraštruktúry na prenos dát a platformy na ich príjem a vizualizáciu z koncových zariadení.</w:t>
      </w:r>
    </w:p>
    <w:p w:rsidRPr="00655F82" w:rsidR="00394248" w:rsidP="00C43427" w:rsidRDefault="00394248" w14:paraId="5951F005" w14:textId="1D3DFC18">
      <w:pPr>
        <w:pStyle w:val="NormalWeb"/>
        <w:jc w:val="both"/>
        <w:rPr>
          <w:rFonts w:ascii="Tahoma" w:hAnsi="Tahoma" w:cs="Tahoma"/>
          <w:sz w:val="20"/>
          <w:szCs w:val="20"/>
        </w:rPr>
      </w:pPr>
      <w:r w:rsidRPr="00655F82">
        <w:rPr>
          <w:rFonts w:ascii="Tahoma" w:hAnsi="Tahoma" w:cs="Tahoma"/>
          <w:sz w:val="20"/>
          <w:szCs w:val="20"/>
        </w:rPr>
        <w:t xml:space="preserve">Projekt sa zameriava na kľúčové oblasti, ako sú </w:t>
      </w:r>
      <w:r w:rsidRPr="00655F82" w:rsidR="005A30CE">
        <w:rPr>
          <w:rFonts w:ascii="Tahoma" w:hAnsi="Tahoma" w:cs="Tahoma"/>
          <w:sz w:val="20"/>
          <w:szCs w:val="20"/>
        </w:rPr>
        <w:t xml:space="preserve">manažment energií, </w:t>
      </w:r>
      <w:r w:rsidRPr="00655F82" w:rsidR="00C43427">
        <w:rPr>
          <w:rFonts w:ascii="Tahoma" w:hAnsi="Tahoma" w:cs="Tahoma"/>
          <w:sz w:val="20"/>
          <w:szCs w:val="20"/>
        </w:rPr>
        <w:t>manažment</w:t>
      </w:r>
      <w:r w:rsidRPr="00655F82" w:rsidR="005A30CE">
        <w:rPr>
          <w:rFonts w:ascii="Tahoma" w:hAnsi="Tahoma" w:cs="Tahoma"/>
          <w:sz w:val="20"/>
          <w:szCs w:val="20"/>
        </w:rPr>
        <w:t xml:space="preserve"> správy budov a </w:t>
      </w:r>
      <w:r w:rsidRPr="00655F82">
        <w:rPr>
          <w:rFonts w:ascii="Tahoma" w:hAnsi="Tahoma" w:cs="Tahoma"/>
          <w:sz w:val="20"/>
          <w:szCs w:val="20"/>
        </w:rPr>
        <w:t>environmentálny monitoring</w:t>
      </w:r>
      <w:r w:rsidR="002E3877">
        <w:rPr>
          <w:rFonts w:ascii="Tahoma" w:hAnsi="Tahoma" w:cs="Tahoma"/>
          <w:sz w:val="20"/>
          <w:szCs w:val="20"/>
        </w:rPr>
        <w:t>.</w:t>
      </w:r>
    </w:p>
    <w:p w:rsidRPr="00736125" w:rsidR="00394248" w:rsidP="00DB44F3" w:rsidRDefault="00394248" w14:paraId="0CC09875" w14:textId="1168C2A1">
      <w:pPr>
        <w:pStyle w:val="Heading4"/>
        <w:numPr>
          <w:ilvl w:val="0"/>
          <w:numId w:val="0"/>
        </w:numPr>
        <w:ind w:left="862" w:hanging="862"/>
        <w:rPr>
          <w:rFonts w:cs="Tahoma"/>
          <w:b/>
          <w:bCs/>
          <w:i w:val="0"/>
          <w:iCs/>
          <w:sz w:val="20"/>
          <w:szCs w:val="20"/>
        </w:rPr>
      </w:pPr>
      <w:r w:rsidRPr="00736125">
        <w:rPr>
          <w:rStyle w:val="Strong"/>
          <w:rFonts w:cs="Tahoma"/>
          <w:b w:val="0"/>
          <w:bCs w:val="0"/>
          <w:i w:val="0"/>
          <w:iCs/>
          <w:sz w:val="20"/>
          <w:szCs w:val="20"/>
        </w:rPr>
        <w:t>T</w:t>
      </w:r>
      <w:r w:rsidRPr="00736125" w:rsidR="007D32A8">
        <w:rPr>
          <w:rStyle w:val="Strong"/>
          <w:rFonts w:cs="Tahoma"/>
          <w:b w:val="0"/>
          <w:bCs w:val="0"/>
          <w:i w:val="0"/>
          <w:iCs/>
          <w:sz w:val="20"/>
          <w:szCs w:val="20"/>
        </w:rPr>
        <w:t>echnické komponenty riešenia</w:t>
      </w:r>
    </w:p>
    <w:p w:rsidRPr="00D54DB5" w:rsidR="00394248" w:rsidP="00D54DB5" w:rsidRDefault="00394248" w14:paraId="53A58A15" w14:textId="5248C696">
      <w:pPr>
        <w:pStyle w:val="ListParagraph"/>
        <w:numPr>
          <w:ilvl w:val="0"/>
          <w:numId w:val="47"/>
        </w:numPr>
        <w:spacing w:before="100" w:beforeAutospacing="1" w:after="100" w:afterAutospacing="1"/>
        <w:rPr>
          <w:rFonts w:ascii="Tahoma" w:hAnsi="Tahoma" w:cs="Tahoma"/>
          <w:sz w:val="20"/>
          <w:szCs w:val="20"/>
        </w:rPr>
      </w:pPr>
      <w:proofErr w:type="spellStart"/>
      <w:r w:rsidRPr="00D54DB5">
        <w:rPr>
          <w:rStyle w:val="Strong"/>
          <w:rFonts w:ascii="Tahoma" w:hAnsi="Tahoma" w:cs="Tahoma"/>
          <w:b w:val="0"/>
          <w:bCs w:val="0"/>
          <w:sz w:val="20"/>
          <w:szCs w:val="20"/>
        </w:rPr>
        <w:t>IoT</w:t>
      </w:r>
      <w:proofErr w:type="spellEnd"/>
      <w:r w:rsidRPr="00D54DB5">
        <w:rPr>
          <w:rStyle w:val="Strong"/>
          <w:rFonts w:ascii="Tahoma" w:hAnsi="Tahoma" w:cs="Tahoma"/>
          <w:b w:val="0"/>
          <w:bCs w:val="0"/>
          <w:sz w:val="20"/>
          <w:szCs w:val="20"/>
        </w:rPr>
        <w:t xml:space="preserve"> platforma</w:t>
      </w:r>
      <w:r w:rsidRPr="00D54DB5" w:rsidR="005E5399">
        <w:rPr>
          <w:rFonts w:ascii="Tahoma" w:hAnsi="Tahoma" w:cs="Tahoma"/>
          <w:b/>
          <w:bCs/>
          <w:sz w:val="20"/>
          <w:szCs w:val="20"/>
        </w:rPr>
        <w:t xml:space="preserve"> –</w:t>
      </w:r>
      <w:r w:rsidRPr="00D54DB5">
        <w:rPr>
          <w:rFonts w:ascii="Tahoma" w:hAnsi="Tahoma" w:cs="Tahoma"/>
          <w:sz w:val="20"/>
          <w:szCs w:val="20"/>
        </w:rPr>
        <w:t xml:space="preserve"> </w:t>
      </w:r>
      <w:r w:rsidRPr="00D54DB5" w:rsidR="005E5399">
        <w:rPr>
          <w:rFonts w:ascii="Tahoma" w:hAnsi="Tahoma" w:cs="Tahoma"/>
          <w:sz w:val="20"/>
          <w:szCs w:val="20"/>
        </w:rPr>
        <w:t>c</w:t>
      </w:r>
      <w:r w:rsidRPr="00D54DB5">
        <w:rPr>
          <w:rFonts w:ascii="Tahoma" w:hAnsi="Tahoma" w:cs="Tahoma"/>
          <w:sz w:val="20"/>
          <w:szCs w:val="20"/>
        </w:rPr>
        <w:t>entralizovaná platforma na integráciu všetkých systémov, umožňujúca zber, analýzu a vizualizáciu dát.</w:t>
      </w:r>
    </w:p>
    <w:p w:rsidRPr="00D54DB5" w:rsidR="00394248" w:rsidP="00D54DB5" w:rsidRDefault="00394248" w14:paraId="10AF2FB5" w14:textId="61836A43">
      <w:pPr>
        <w:pStyle w:val="ListParagraph"/>
        <w:numPr>
          <w:ilvl w:val="0"/>
          <w:numId w:val="47"/>
        </w:numPr>
        <w:spacing w:before="100" w:beforeAutospacing="1" w:after="100" w:afterAutospacing="1"/>
        <w:rPr>
          <w:rFonts w:ascii="Tahoma" w:hAnsi="Tahoma" w:cs="Tahoma"/>
          <w:sz w:val="20"/>
          <w:szCs w:val="20"/>
        </w:rPr>
      </w:pPr>
      <w:r w:rsidRPr="00D54DB5">
        <w:rPr>
          <w:rStyle w:val="Strong"/>
          <w:rFonts w:ascii="Tahoma" w:hAnsi="Tahoma" w:cs="Tahoma"/>
          <w:b w:val="0"/>
          <w:bCs w:val="0"/>
          <w:sz w:val="20"/>
          <w:szCs w:val="20"/>
        </w:rPr>
        <w:t>Komunikačné siete</w:t>
      </w:r>
      <w:r w:rsidRPr="00D54DB5" w:rsidR="005E5399">
        <w:rPr>
          <w:rFonts w:ascii="Tahoma" w:hAnsi="Tahoma" w:cs="Tahoma"/>
          <w:sz w:val="20"/>
          <w:szCs w:val="20"/>
        </w:rPr>
        <w:t xml:space="preserve"> –</w:t>
      </w:r>
      <w:r w:rsidRPr="00D54DB5">
        <w:rPr>
          <w:rFonts w:ascii="Tahoma" w:hAnsi="Tahoma" w:cs="Tahoma"/>
          <w:sz w:val="20"/>
          <w:szCs w:val="20"/>
        </w:rPr>
        <w:t xml:space="preserve"> </w:t>
      </w:r>
      <w:r w:rsidRPr="00D54DB5" w:rsidR="005E5399">
        <w:rPr>
          <w:rFonts w:ascii="Tahoma" w:hAnsi="Tahoma" w:cs="Tahoma"/>
          <w:sz w:val="20"/>
          <w:szCs w:val="20"/>
        </w:rPr>
        <w:t>p</w:t>
      </w:r>
      <w:r w:rsidRPr="00D54DB5">
        <w:rPr>
          <w:rFonts w:ascii="Tahoma" w:hAnsi="Tahoma" w:cs="Tahoma"/>
          <w:sz w:val="20"/>
          <w:szCs w:val="20"/>
        </w:rPr>
        <w:t xml:space="preserve">oužitie technológií </w:t>
      </w:r>
      <w:proofErr w:type="spellStart"/>
      <w:r w:rsidRPr="00D54DB5">
        <w:rPr>
          <w:rFonts w:ascii="Tahoma" w:hAnsi="Tahoma" w:cs="Tahoma"/>
          <w:sz w:val="20"/>
          <w:szCs w:val="20"/>
        </w:rPr>
        <w:t>LoRaWAN</w:t>
      </w:r>
      <w:proofErr w:type="spellEnd"/>
      <w:r w:rsidRPr="00D54DB5">
        <w:rPr>
          <w:rFonts w:ascii="Tahoma" w:hAnsi="Tahoma" w:cs="Tahoma"/>
          <w:sz w:val="20"/>
          <w:szCs w:val="20"/>
        </w:rPr>
        <w:t>, NB-</w:t>
      </w:r>
      <w:proofErr w:type="spellStart"/>
      <w:r w:rsidRPr="00D54DB5">
        <w:rPr>
          <w:rFonts w:ascii="Tahoma" w:hAnsi="Tahoma" w:cs="Tahoma"/>
          <w:sz w:val="20"/>
          <w:szCs w:val="20"/>
        </w:rPr>
        <w:t>IoT</w:t>
      </w:r>
      <w:proofErr w:type="spellEnd"/>
      <w:r w:rsidRPr="00D54DB5">
        <w:rPr>
          <w:rFonts w:ascii="Tahoma" w:hAnsi="Tahoma" w:cs="Tahoma"/>
          <w:sz w:val="20"/>
          <w:szCs w:val="20"/>
        </w:rPr>
        <w:t xml:space="preserve"> a 5G pre bezpečný prenos dát.</w:t>
      </w:r>
    </w:p>
    <w:p w:rsidRPr="00D54DB5" w:rsidR="00394248" w:rsidP="00D54DB5" w:rsidRDefault="0049066D" w14:paraId="2BC5F1B2" w14:textId="3EB1F5BE">
      <w:pPr>
        <w:pStyle w:val="ListParagraph"/>
        <w:numPr>
          <w:ilvl w:val="0"/>
          <w:numId w:val="47"/>
        </w:numPr>
        <w:spacing w:before="100" w:beforeAutospacing="1" w:after="100" w:afterAutospacing="1"/>
        <w:rPr>
          <w:rFonts w:ascii="Tahoma" w:hAnsi="Tahoma" w:cs="Tahoma"/>
          <w:sz w:val="20"/>
          <w:szCs w:val="20"/>
        </w:rPr>
      </w:pPr>
      <w:r w:rsidRPr="00D54DB5">
        <w:rPr>
          <w:rStyle w:val="Strong"/>
          <w:rFonts w:ascii="Tahoma" w:hAnsi="Tahoma" w:cs="Tahoma"/>
          <w:b w:val="0"/>
          <w:bCs w:val="0"/>
          <w:sz w:val="20"/>
          <w:szCs w:val="20"/>
        </w:rPr>
        <w:t>Modul dátovej analytiky</w:t>
      </w:r>
      <w:r w:rsidRPr="00D54DB5" w:rsidR="00645C36">
        <w:rPr>
          <w:rFonts w:ascii="Tahoma" w:hAnsi="Tahoma" w:cs="Tahoma"/>
          <w:sz w:val="20"/>
          <w:szCs w:val="20"/>
        </w:rPr>
        <w:t xml:space="preserve"> –</w:t>
      </w:r>
      <w:r w:rsidRPr="00D54DB5" w:rsidR="00394248">
        <w:rPr>
          <w:rFonts w:ascii="Tahoma" w:hAnsi="Tahoma" w:cs="Tahoma"/>
          <w:sz w:val="20"/>
          <w:szCs w:val="20"/>
        </w:rPr>
        <w:t xml:space="preserve"> </w:t>
      </w:r>
      <w:r w:rsidRPr="00D54DB5" w:rsidR="00645C36">
        <w:rPr>
          <w:rFonts w:ascii="Tahoma" w:hAnsi="Tahoma" w:cs="Tahoma"/>
          <w:sz w:val="20"/>
          <w:szCs w:val="20"/>
        </w:rPr>
        <w:t>p</w:t>
      </w:r>
      <w:r w:rsidRPr="00D54DB5" w:rsidR="00394248">
        <w:rPr>
          <w:rFonts w:ascii="Tahoma" w:hAnsi="Tahoma" w:cs="Tahoma"/>
          <w:sz w:val="20"/>
          <w:szCs w:val="20"/>
        </w:rPr>
        <w:t>okročilé analytické nástroje na prediktívnu analýzu a plánovanie.</w:t>
      </w:r>
    </w:p>
    <w:p w:rsidRPr="00D54DB5" w:rsidR="007D32A8" w:rsidP="00D54DB5" w:rsidRDefault="007D32A8" w14:paraId="2E959775" w14:textId="13BB86F9">
      <w:pPr>
        <w:pStyle w:val="ListParagraph"/>
        <w:numPr>
          <w:ilvl w:val="0"/>
          <w:numId w:val="47"/>
        </w:numPr>
        <w:spacing w:before="100" w:beforeAutospacing="1" w:after="100" w:afterAutospacing="1"/>
        <w:rPr>
          <w:rFonts w:ascii="Tahoma" w:hAnsi="Tahoma" w:cs="Tahoma"/>
          <w:sz w:val="20"/>
          <w:szCs w:val="20"/>
        </w:rPr>
      </w:pPr>
      <w:r w:rsidRPr="00D54DB5">
        <w:rPr>
          <w:rStyle w:val="Strong"/>
          <w:rFonts w:ascii="Tahoma" w:hAnsi="Tahoma" w:cs="Tahoma"/>
          <w:b w:val="0"/>
          <w:bCs w:val="0"/>
          <w:sz w:val="20"/>
          <w:szCs w:val="20"/>
        </w:rPr>
        <w:t xml:space="preserve">Centralizovaná </w:t>
      </w:r>
      <w:r w:rsidRPr="00D54DB5" w:rsidR="004C7663">
        <w:rPr>
          <w:rStyle w:val="Strong"/>
          <w:rFonts w:ascii="Tahoma" w:hAnsi="Tahoma" w:cs="Tahoma"/>
          <w:b w:val="0"/>
          <w:bCs w:val="0"/>
          <w:sz w:val="20"/>
          <w:szCs w:val="20"/>
        </w:rPr>
        <w:t>databáza</w:t>
      </w:r>
      <w:r w:rsidRPr="00D54DB5">
        <w:rPr>
          <w:rStyle w:val="Strong"/>
          <w:rFonts w:ascii="Tahoma" w:hAnsi="Tahoma" w:cs="Tahoma"/>
          <w:b w:val="0"/>
          <w:bCs w:val="0"/>
          <w:sz w:val="20"/>
          <w:szCs w:val="20"/>
        </w:rPr>
        <w:t xml:space="preserve"> budov a infraštruktúry mesta</w:t>
      </w:r>
      <w:r w:rsidRPr="00D54DB5" w:rsidR="00645C36">
        <w:rPr>
          <w:rStyle w:val="Strong"/>
          <w:rFonts w:ascii="Tahoma" w:hAnsi="Tahoma" w:cs="Tahoma"/>
          <w:b w:val="0"/>
          <w:bCs w:val="0"/>
          <w:sz w:val="20"/>
          <w:szCs w:val="20"/>
        </w:rPr>
        <w:t xml:space="preserve"> –</w:t>
      </w:r>
      <w:r w:rsidRPr="00D54DB5" w:rsidR="004C7663">
        <w:rPr>
          <w:rFonts w:ascii="Tahoma" w:hAnsi="Tahoma" w:cs="Tahoma"/>
          <w:sz w:val="20"/>
          <w:szCs w:val="20"/>
        </w:rPr>
        <w:t xml:space="preserve"> </w:t>
      </w:r>
      <w:r w:rsidRPr="00D54DB5" w:rsidR="00645C36">
        <w:rPr>
          <w:rFonts w:ascii="Tahoma" w:hAnsi="Tahoma" w:cs="Tahoma"/>
          <w:sz w:val="20"/>
          <w:szCs w:val="20"/>
        </w:rPr>
        <w:t>m</w:t>
      </w:r>
      <w:r w:rsidRPr="00D54DB5" w:rsidR="00BC5017">
        <w:rPr>
          <w:rFonts w:ascii="Tahoma" w:hAnsi="Tahoma" w:cs="Tahoma"/>
          <w:sz w:val="20"/>
          <w:szCs w:val="20"/>
        </w:rPr>
        <w:t>anažment správy budov</w:t>
      </w:r>
    </w:p>
    <w:p w:rsidRPr="00D54DB5" w:rsidR="00394248" w:rsidP="00D54DB5" w:rsidRDefault="00394248" w14:paraId="63D60351" w14:textId="00DCCC4D">
      <w:pPr>
        <w:pStyle w:val="ListParagraph"/>
        <w:numPr>
          <w:ilvl w:val="0"/>
          <w:numId w:val="47"/>
        </w:numPr>
        <w:spacing w:before="100" w:beforeAutospacing="1" w:after="100" w:afterAutospacing="1"/>
        <w:rPr>
          <w:rFonts w:ascii="Tahoma" w:hAnsi="Tahoma" w:cs="Tahoma"/>
          <w:sz w:val="20"/>
          <w:szCs w:val="20"/>
        </w:rPr>
      </w:pPr>
      <w:r w:rsidRPr="00D54DB5">
        <w:rPr>
          <w:rStyle w:val="Strong"/>
          <w:rFonts w:ascii="Tahoma" w:hAnsi="Tahoma" w:cs="Tahoma"/>
          <w:b w:val="0"/>
          <w:bCs w:val="0"/>
          <w:sz w:val="20"/>
          <w:szCs w:val="20"/>
        </w:rPr>
        <w:t>Kybernetická bezpečnosť</w:t>
      </w:r>
      <w:r w:rsidRPr="00D54DB5">
        <w:rPr>
          <w:rFonts w:ascii="Tahoma" w:hAnsi="Tahoma" w:cs="Tahoma"/>
          <w:sz w:val="20"/>
          <w:szCs w:val="20"/>
        </w:rPr>
        <w:t xml:space="preserve"> </w:t>
      </w:r>
      <w:r w:rsidRPr="00D54DB5" w:rsidR="00645C36">
        <w:rPr>
          <w:rFonts w:ascii="Tahoma" w:hAnsi="Tahoma" w:cs="Tahoma"/>
          <w:sz w:val="20"/>
          <w:szCs w:val="20"/>
        </w:rPr>
        <w:t>– z</w:t>
      </w:r>
      <w:r w:rsidRPr="00D54DB5">
        <w:rPr>
          <w:rFonts w:ascii="Tahoma" w:hAnsi="Tahoma" w:cs="Tahoma"/>
          <w:sz w:val="20"/>
          <w:szCs w:val="20"/>
        </w:rPr>
        <w:t xml:space="preserve">abezpečenie </w:t>
      </w:r>
      <w:proofErr w:type="spellStart"/>
      <w:r w:rsidRPr="00D54DB5">
        <w:rPr>
          <w:rFonts w:ascii="Tahoma" w:hAnsi="Tahoma" w:cs="Tahoma"/>
          <w:sz w:val="20"/>
          <w:szCs w:val="20"/>
        </w:rPr>
        <w:t>IoT</w:t>
      </w:r>
      <w:proofErr w:type="spellEnd"/>
      <w:r w:rsidRPr="00D54DB5">
        <w:rPr>
          <w:rFonts w:ascii="Tahoma" w:hAnsi="Tahoma" w:cs="Tahoma"/>
          <w:sz w:val="20"/>
          <w:szCs w:val="20"/>
        </w:rPr>
        <w:t xml:space="preserve"> zariadení a dát pred kybernetickými hrozbami.</w:t>
      </w:r>
    </w:p>
    <w:p w:rsidRPr="00655F82" w:rsidR="00394248" w:rsidP="00394248" w:rsidRDefault="00394248" w14:paraId="154F2B1C" w14:textId="0F593E61">
      <w:pPr>
        <w:pStyle w:val="NormalWeb"/>
        <w:rPr>
          <w:rFonts w:ascii="Tahoma" w:hAnsi="Tahoma" w:cs="Tahoma"/>
          <w:sz w:val="20"/>
          <w:szCs w:val="20"/>
        </w:rPr>
      </w:pPr>
      <w:r w:rsidRPr="00655F82">
        <w:rPr>
          <w:rFonts w:ascii="Tahoma" w:hAnsi="Tahoma" w:cs="Tahoma"/>
          <w:sz w:val="20"/>
          <w:szCs w:val="20"/>
        </w:rPr>
        <w:t xml:space="preserve">Toto riešenie predstavuje konkrétny a realizovateľný plán na zavedenie </w:t>
      </w:r>
      <w:proofErr w:type="spellStart"/>
      <w:r w:rsidRPr="00655F82">
        <w:rPr>
          <w:rFonts w:ascii="Tahoma" w:hAnsi="Tahoma" w:cs="Tahoma"/>
          <w:sz w:val="20"/>
          <w:szCs w:val="20"/>
        </w:rPr>
        <w:t>IoT</w:t>
      </w:r>
      <w:proofErr w:type="spellEnd"/>
      <w:r w:rsidRPr="00655F82">
        <w:rPr>
          <w:rFonts w:ascii="Tahoma" w:hAnsi="Tahoma" w:cs="Tahoma"/>
          <w:sz w:val="20"/>
          <w:szCs w:val="20"/>
        </w:rPr>
        <w:t xml:space="preserve"> technológií v </w:t>
      </w:r>
      <w:r w:rsidR="00FE79C5">
        <w:rPr>
          <w:rFonts w:ascii="Tahoma" w:hAnsi="Tahoma" w:cs="Tahoma"/>
          <w:sz w:val="20"/>
          <w:szCs w:val="20"/>
        </w:rPr>
        <w:t>Prievidzi</w:t>
      </w:r>
      <w:r w:rsidRPr="00655F82">
        <w:rPr>
          <w:rFonts w:ascii="Tahoma" w:hAnsi="Tahoma" w:cs="Tahoma"/>
          <w:sz w:val="20"/>
          <w:szCs w:val="20"/>
        </w:rPr>
        <w:t>, pričom kladie dôraz na udržateľnosť, efektivitu a transparentnosť.</w:t>
      </w:r>
    </w:p>
    <w:p w:rsidRPr="00394248" w:rsidR="00394248" w:rsidP="00394248" w:rsidRDefault="00394248" w14:paraId="030E6393" w14:textId="77777777"/>
    <w:p w:rsidR="00A151FB" w:rsidP="00A151FB" w:rsidRDefault="00324A9C" w14:paraId="09E2FFDB" w14:textId="04CD0B9A">
      <w:pPr>
        <w:keepNext/>
        <w:jc w:val="center"/>
      </w:pPr>
      <w:r>
        <w:rPr>
          <w:noProof/>
        </w:rPr>
        <w:drawing>
          <wp:inline distT="0" distB="0" distL="0" distR="0" wp14:anchorId="4942CDEA" wp14:editId="0B3D4CEF">
            <wp:extent cx="6014720" cy="4993129"/>
            <wp:effectExtent l="0" t="0" r="0" b="0"/>
            <wp:docPr id="185081011" name="Picture 4"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1011" name="Picture 4" descr="A screenshot of a diagra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4720" cy="4993129"/>
                    </a:xfrm>
                    <a:prstGeom prst="rect">
                      <a:avLst/>
                    </a:prstGeom>
                    <a:noFill/>
                    <a:ln>
                      <a:noFill/>
                    </a:ln>
                  </pic:spPr>
                </pic:pic>
              </a:graphicData>
            </a:graphic>
          </wp:inline>
        </w:drawing>
      </w:r>
    </w:p>
    <w:p w:rsidRPr="00B96681" w:rsidR="006C26ED" w:rsidP="00A151FB" w:rsidRDefault="00A151FB" w14:paraId="4A047A93" w14:textId="019DA72D">
      <w:pPr>
        <w:pStyle w:val="Caption"/>
        <w:jc w:val="center"/>
      </w:pPr>
      <w:r>
        <w:t xml:space="preserve">Obrázok </w:t>
      </w:r>
      <w:r>
        <w:fldChar w:fldCharType="begin"/>
      </w:r>
      <w:r>
        <w:instrText> SEQ Obrázok \* ARABIC </w:instrText>
      </w:r>
      <w:r>
        <w:fldChar w:fldCharType="separate"/>
      </w:r>
      <w:r w:rsidR="00111090">
        <w:rPr>
          <w:noProof/>
        </w:rPr>
        <w:t>1</w:t>
      </w:r>
      <w:r>
        <w:fldChar w:fldCharType="end"/>
      </w:r>
      <w:r>
        <w:t xml:space="preserve">: Grafické znázornenie jednotlivých alternatív </w:t>
      </w:r>
      <w:r w:rsidR="00EA1652">
        <w:t>realizácie</w:t>
      </w:r>
      <w:r>
        <w:t xml:space="preserve"> projektu</w:t>
      </w:r>
    </w:p>
    <w:p w:rsidRPr="00E55B7C" w:rsidR="007D6A81" w:rsidP="00EF5F38" w:rsidRDefault="002A1E03" w14:paraId="5F0FE987" w14:textId="770432AE">
      <w:pPr>
        <w:pStyle w:val="Instrukcia"/>
        <w:jc w:val="both"/>
        <w:rPr>
          <w:rFonts w:eastAsia="Times New Roman" w:cs="Arial"/>
          <w:b/>
          <w:i w:val="0"/>
          <w:color w:val="auto"/>
          <w:sz w:val="20"/>
          <w:lang w:eastAsia="sk-SK"/>
        </w:rPr>
      </w:pPr>
      <w:r>
        <w:rPr>
          <w:rFonts w:eastAsia="Times New Roman" w:cs="Arial"/>
          <w:b/>
          <w:bCs/>
          <w:i w:val="0"/>
          <w:color w:val="auto"/>
          <w:sz w:val="20"/>
          <w:lang w:eastAsia="sk-SK"/>
        </w:rPr>
        <w:t xml:space="preserve">Pri </w:t>
      </w:r>
      <w:r w:rsidR="00861284">
        <w:rPr>
          <w:rFonts w:eastAsia="Times New Roman" w:cs="Arial"/>
          <w:b/>
          <w:bCs/>
          <w:i w:val="0"/>
          <w:color w:val="auto"/>
          <w:sz w:val="20"/>
          <w:lang w:eastAsia="sk-SK"/>
        </w:rPr>
        <w:t>tvorbe</w:t>
      </w:r>
      <w:r>
        <w:rPr>
          <w:rFonts w:eastAsia="Times New Roman" w:cs="Arial"/>
          <w:b/>
          <w:bCs/>
          <w:i w:val="0"/>
          <w:color w:val="auto"/>
          <w:sz w:val="20"/>
          <w:lang w:eastAsia="sk-SK"/>
        </w:rPr>
        <w:t xml:space="preserve"> projektu</w:t>
      </w:r>
      <w:r w:rsidRPr="00E55B7C" w:rsidR="00831459">
        <w:rPr>
          <w:rFonts w:eastAsia="Times New Roman" w:cs="Arial"/>
          <w:b/>
          <w:bCs/>
          <w:i w:val="0"/>
          <w:color w:val="auto"/>
          <w:sz w:val="20"/>
          <w:lang w:eastAsia="sk-SK"/>
        </w:rPr>
        <w:t xml:space="preserve"> 3 alternatívy</w:t>
      </w:r>
    </w:p>
    <w:p w:rsidRPr="00E55B7C" w:rsidR="00831459" w:rsidP="000F689E" w:rsidRDefault="00831459" w14:paraId="3533BC13" w14:textId="0BE56E04">
      <w:pPr>
        <w:pStyle w:val="ListParagraph"/>
        <w:numPr>
          <w:ilvl w:val="0"/>
          <w:numId w:val="13"/>
        </w:numPr>
        <w:ind w:left="360"/>
        <w:jc w:val="both"/>
        <w:rPr>
          <w:rFonts w:cs="Arial"/>
          <w:sz w:val="20"/>
          <w:szCs w:val="20"/>
          <w:lang w:eastAsia="sk-SK"/>
        </w:rPr>
      </w:pPr>
      <w:r w:rsidRPr="00E55B7C">
        <w:rPr>
          <w:rFonts w:cs="Arial"/>
          <w:sz w:val="20"/>
          <w:szCs w:val="20"/>
          <w:lang w:eastAsia="sk-SK"/>
        </w:rPr>
        <w:t>P</w:t>
      </w:r>
      <w:r w:rsidRPr="00E55B7C" w:rsidR="007235AB">
        <w:rPr>
          <w:rFonts w:cs="Arial"/>
          <w:sz w:val="20"/>
          <w:szCs w:val="20"/>
          <w:lang w:eastAsia="sk-SK"/>
        </w:rPr>
        <w:t>onechanie systému v pôvodnom stave (</w:t>
      </w:r>
      <w:r w:rsidR="00F01E14">
        <w:rPr>
          <w:rFonts w:cs="Arial"/>
          <w:sz w:val="20"/>
          <w:szCs w:val="20"/>
          <w:lang w:eastAsia="sk-SK"/>
        </w:rPr>
        <w:t>p</w:t>
      </w:r>
      <w:r w:rsidRPr="00E55B7C" w:rsidR="007235AB">
        <w:rPr>
          <w:rFonts w:cs="Arial"/>
          <w:sz w:val="20"/>
          <w:szCs w:val="20"/>
          <w:lang w:eastAsia="sk-SK"/>
        </w:rPr>
        <w:t>rojekt by sa nerealizoval)</w:t>
      </w:r>
    </w:p>
    <w:p w:rsidRPr="00E55B7C" w:rsidR="007235AB" w:rsidP="000F689E" w:rsidRDefault="00ED5115" w14:paraId="00CE3D65" w14:textId="03EDA81C">
      <w:pPr>
        <w:pStyle w:val="ListParagraph"/>
        <w:numPr>
          <w:ilvl w:val="0"/>
          <w:numId w:val="13"/>
        </w:numPr>
        <w:ind w:left="360"/>
        <w:jc w:val="both"/>
        <w:rPr>
          <w:rFonts w:cs="Arial"/>
          <w:sz w:val="20"/>
          <w:szCs w:val="20"/>
          <w:lang w:eastAsia="sk-SK"/>
        </w:rPr>
      </w:pPr>
      <w:r w:rsidRPr="00E55B7C">
        <w:rPr>
          <w:rFonts w:cs="Arial"/>
          <w:sz w:val="20"/>
          <w:szCs w:val="20"/>
          <w:lang w:eastAsia="sk-SK"/>
        </w:rPr>
        <w:t>Zaviedla by sa len databáza budov pre evidenciu a základný manažment a</w:t>
      </w:r>
      <w:r w:rsidRPr="00E55B7C" w:rsidR="00CA26D9">
        <w:rPr>
          <w:rFonts w:cs="Arial"/>
          <w:sz w:val="20"/>
          <w:szCs w:val="20"/>
          <w:lang w:eastAsia="sk-SK"/>
        </w:rPr>
        <w:t> </w:t>
      </w:r>
      <w:r w:rsidRPr="00E55B7C">
        <w:rPr>
          <w:rFonts w:cs="Arial"/>
          <w:sz w:val="20"/>
          <w:szCs w:val="20"/>
          <w:lang w:eastAsia="sk-SK"/>
        </w:rPr>
        <w:t>správu</w:t>
      </w:r>
      <w:r w:rsidRPr="00E55B7C" w:rsidR="00CA26D9">
        <w:rPr>
          <w:rFonts w:cs="Arial"/>
          <w:sz w:val="20"/>
          <w:szCs w:val="20"/>
          <w:lang w:eastAsia="sk-SK"/>
        </w:rPr>
        <w:t xml:space="preserve"> </w:t>
      </w:r>
      <w:r w:rsidR="00F01E14">
        <w:rPr>
          <w:rFonts w:cs="Arial"/>
          <w:sz w:val="20"/>
          <w:szCs w:val="20"/>
          <w:lang w:eastAsia="sk-SK"/>
        </w:rPr>
        <w:t xml:space="preserve">bez </w:t>
      </w:r>
      <w:proofErr w:type="spellStart"/>
      <w:r w:rsidR="00F01E14">
        <w:rPr>
          <w:rFonts w:cs="Arial"/>
          <w:sz w:val="20"/>
          <w:szCs w:val="20"/>
          <w:lang w:eastAsia="sk-SK"/>
        </w:rPr>
        <w:t>IoT</w:t>
      </w:r>
      <w:proofErr w:type="spellEnd"/>
      <w:r w:rsidR="00F01E14">
        <w:rPr>
          <w:rFonts w:cs="Arial"/>
          <w:sz w:val="20"/>
          <w:szCs w:val="20"/>
          <w:lang w:eastAsia="sk-SK"/>
        </w:rPr>
        <w:t xml:space="preserve"> meracích zariadení </w:t>
      </w:r>
      <w:r w:rsidRPr="00E55B7C" w:rsidR="00CA26D9">
        <w:rPr>
          <w:rFonts w:cs="Arial"/>
          <w:sz w:val="20"/>
          <w:szCs w:val="20"/>
          <w:lang w:eastAsia="sk-SK"/>
        </w:rPr>
        <w:t>(</w:t>
      </w:r>
      <w:r w:rsidRPr="00E55B7C" w:rsidR="00E55B7C">
        <w:rPr>
          <w:rFonts w:cs="Arial"/>
          <w:sz w:val="20"/>
          <w:szCs w:val="20"/>
          <w:lang w:eastAsia="sk-SK"/>
        </w:rPr>
        <w:t>projekt by sa realizoval len čiastočne)</w:t>
      </w:r>
    </w:p>
    <w:p w:rsidRPr="00E55B7C" w:rsidR="00ED5115" w:rsidP="000F689E" w:rsidRDefault="00EF5F38" w14:paraId="72DCCBDA" w14:textId="7C8F6C21">
      <w:pPr>
        <w:pStyle w:val="ListParagraph"/>
        <w:numPr>
          <w:ilvl w:val="0"/>
          <w:numId w:val="13"/>
        </w:numPr>
        <w:ind w:left="360"/>
        <w:jc w:val="both"/>
        <w:rPr>
          <w:rFonts w:cs="Arial"/>
          <w:sz w:val="20"/>
          <w:szCs w:val="20"/>
          <w:lang w:eastAsia="sk-SK"/>
        </w:rPr>
      </w:pPr>
      <w:r>
        <w:rPr>
          <w:rFonts w:cs="Arial"/>
          <w:sz w:val="20"/>
          <w:szCs w:val="20"/>
          <w:lang w:eastAsia="sk-SK"/>
        </w:rPr>
        <w:t>Zaviedla by sa</w:t>
      </w:r>
      <w:r w:rsidRPr="00E55B7C" w:rsidR="00ED5115">
        <w:rPr>
          <w:rFonts w:cs="Arial"/>
          <w:sz w:val="20"/>
          <w:szCs w:val="20"/>
          <w:lang w:eastAsia="sk-SK"/>
        </w:rPr>
        <w:t xml:space="preserve"> kompletná správa budov</w:t>
      </w:r>
      <w:r>
        <w:rPr>
          <w:rFonts w:cs="Arial"/>
          <w:sz w:val="20"/>
          <w:szCs w:val="20"/>
          <w:lang w:eastAsia="sk-SK"/>
        </w:rPr>
        <w:t xml:space="preserve"> pre</w:t>
      </w:r>
      <w:r w:rsidRPr="00E55B7C" w:rsidR="00ED5115">
        <w:rPr>
          <w:rFonts w:cs="Arial"/>
          <w:sz w:val="20"/>
          <w:szCs w:val="20"/>
          <w:lang w:eastAsia="sk-SK"/>
        </w:rPr>
        <w:t> základný manažment a</w:t>
      </w:r>
      <w:r w:rsidRPr="00E55B7C" w:rsidR="0002497B">
        <w:rPr>
          <w:rFonts w:cs="Arial"/>
          <w:sz w:val="20"/>
          <w:szCs w:val="20"/>
          <w:lang w:eastAsia="sk-SK"/>
        </w:rPr>
        <w:t> </w:t>
      </w:r>
      <w:r w:rsidRPr="00E55B7C" w:rsidR="00ED5115">
        <w:rPr>
          <w:rFonts w:cs="Arial"/>
          <w:sz w:val="20"/>
          <w:szCs w:val="20"/>
          <w:lang w:eastAsia="sk-SK"/>
        </w:rPr>
        <w:t>správu</w:t>
      </w:r>
      <w:r w:rsidRPr="00E55B7C" w:rsidR="0002497B">
        <w:rPr>
          <w:rFonts w:cs="Arial"/>
          <w:sz w:val="20"/>
          <w:szCs w:val="20"/>
          <w:lang w:eastAsia="sk-SK"/>
        </w:rPr>
        <w:t xml:space="preserve"> spolu </w:t>
      </w:r>
      <w:r>
        <w:rPr>
          <w:rFonts w:cs="Arial"/>
          <w:sz w:val="20"/>
          <w:szCs w:val="20"/>
          <w:lang w:eastAsia="sk-SK"/>
        </w:rPr>
        <w:t>s</w:t>
      </w:r>
      <w:r w:rsidRPr="00E55B7C" w:rsidR="0002497B">
        <w:rPr>
          <w:rFonts w:cs="Arial"/>
          <w:sz w:val="20"/>
          <w:szCs w:val="20"/>
          <w:lang w:eastAsia="sk-SK"/>
        </w:rPr>
        <w:t> automatizovan</w:t>
      </w:r>
      <w:r>
        <w:rPr>
          <w:rFonts w:cs="Arial"/>
          <w:sz w:val="20"/>
          <w:szCs w:val="20"/>
          <w:lang w:eastAsia="sk-SK"/>
        </w:rPr>
        <w:t>ý</w:t>
      </w:r>
      <w:r w:rsidRPr="00E55B7C" w:rsidR="0002497B">
        <w:rPr>
          <w:rFonts w:cs="Arial"/>
          <w:sz w:val="20"/>
          <w:szCs w:val="20"/>
          <w:lang w:eastAsia="sk-SK"/>
        </w:rPr>
        <w:t>m monitorovaním spotreby energetických nosičov a </w:t>
      </w:r>
      <w:r w:rsidRPr="00E55B7C" w:rsidR="001E0F34">
        <w:rPr>
          <w:rFonts w:cs="Arial"/>
          <w:sz w:val="20"/>
          <w:szCs w:val="20"/>
          <w:lang w:eastAsia="sk-SK"/>
        </w:rPr>
        <w:t>environmentálnych</w:t>
      </w:r>
      <w:r w:rsidRPr="00E55B7C" w:rsidR="0002497B">
        <w:rPr>
          <w:rFonts w:cs="Arial"/>
          <w:sz w:val="20"/>
          <w:szCs w:val="20"/>
          <w:lang w:eastAsia="sk-SK"/>
        </w:rPr>
        <w:t xml:space="preserve"> parametrov vyt</w:t>
      </w:r>
      <w:r>
        <w:rPr>
          <w:rFonts w:cs="Arial"/>
          <w:sz w:val="20"/>
          <w:szCs w:val="20"/>
          <w:lang w:eastAsia="sk-SK"/>
        </w:rPr>
        <w:t>i</w:t>
      </w:r>
      <w:r w:rsidRPr="00E55B7C" w:rsidR="0002497B">
        <w:rPr>
          <w:rFonts w:cs="Arial"/>
          <w:sz w:val="20"/>
          <w:szCs w:val="20"/>
          <w:lang w:eastAsia="sk-SK"/>
        </w:rPr>
        <w:t>povaných objektov</w:t>
      </w:r>
      <w:r w:rsidRPr="00E55B7C" w:rsidR="002F7473">
        <w:rPr>
          <w:rFonts w:cs="Arial"/>
          <w:sz w:val="20"/>
          <w:szCs w:val="20"/>
          <w:lang w:eastAsia="sk-SK"/>
        </w:rPr>
        <w:t xml:space="preserve"> a lokalít. Táto </w:t>
      </w:r>
      <w:r w:rsidRPr="00E55B7C" w:rsidR="00664C06">
        <w:rPr>
          <w:rFonts w:cs="Arial"/>
          <w:sz w:val="20"/>
          <w:szCs w:val="20"/>
          <w:lang w:eastAsia="sk-SK"/>
        </w:rPr>
        <w:t>alternatíva</w:t>
      </w:r>
      <w:r w:rsidRPr="00E55B7C" w:rsidR="002F7473">
        <w:rPr>
          <w:rFonts w:cs="Arial"/>
          <w:sz w:val="20"/>
          <w:szCs w:val="20"/>
          <w:lang w:eastAsia="sk-SK"/>
        </w:rPr>
        <w:t xml:space="preserve"> je </w:t>
      </w:r>
      <w:r w:rsidRPr="00E55B7C" w:rsidR="00664C06">
        <w:rPr>
          <w:rFonts w:cs="Arial"/>
          <w:sz w:val="20"/>
          <w:szCs w:val="20"/>
          <w:lang w:eastAsia="sk-SK"/>
        </w:rPr>
        <w:t>modulárna</w:t>
      </w:r>
      <w:r w:rsidRPr="00E55B7C" w:rsidR="00B744E4">
        <w:rPr>
          <w:rFonts w:cs="Arial"/>
          <w:sz w:val="20"/>
          <w:szCs w:val="20"/>
          <w:lang w:eastAsia="sk-SK"/>
        </w:rPr>
        <w:t xml:space="preserve"> a</w:t>
      </w:r>
      <w:r w:rsidRPr="00E55B7C" w:rsidR="002F7473">
        <w:rPr>
          <w:rFonts w:cs="Arial"/>
          <w:sz w:val="20"/>
          <w:szCs w:val="20"/>
          <w:lang w:eastAsia="sk-SK"/>
        </w:rPr>
        <w:t xml:space="preserve"> v</w:t>
      </w:r>
      <w:r w:rsidRPr="00E55B7C" w:rsidR="00664C06">
        <w:rPr>
          <w:rFonts w:cs="Arial"/>
          <w:sz w:val="20"/>
          <w:szCs w:val="20"/>
          <w:lang w:eastAsia="sk-SK"/>
        </w:rPr>
        <w:t> </w:t>
      </w:r>
      <w:r w:rsidRPr="00E55B7C" w:rsidR="002F7473">
        <w:rPr>
          <w:rFonts w:cs="Arial"/>
          <w:sz w:val="20"/>
          <w:szCs w:val="20"/>
          <w:lang w:eastAsia="sk-SK"/>
        </w:rPr>
        <w:t>budúcnosti</w:t>
      </w:r>
      <w:r w:rsidRPr="00E55B7C" w:rsidR="00664C06">
        <w:rPr>
          <w:rFonts w:cs="Arial"/>
          <w:sz w:val="20"/>
          <w:szCs w:val="20"/>
          <w:lang w:eastAsia="sk-SK"/>
        </w:rPr>
        <w:t xml:space="preserve"> </w:t>
      </w:r>
      <w:r w:rsidR="005179A3">
        <w:rPr>
          <w:rFonts w:cs="Arial"/>
          <w:sz w:val="20"/>
          <w:szCs w:val="20"/>
          <w:lang w:eastAsia="sk-SK"/>
        </w:rPr>
        <w:t xml:space="preserve">sa bude môcť rozšíriť a upraviť </w:t>
      </w:r>
      <w:r w:rsidRPr="00E55B7C" w:rsidR="00664C06">
        <w:rPr>
          <w:rFonts w:cs="Arial"/>
          <w:sz w:val="20"/>
          <w:szCs w:val="20"/>
          <w:lang w:eastAsia="sk-SK"/>
        </w:rPr>
        <w:t xml:space="preserve">podľa reálnych potrieb mesta </w:t>
      </w:r>
      <w:r w:rsidRPr="00E55B7C" w:rsidR="00FD42A0">
        <w:rPr>
          <w:rFonts w:cs="Arial"/>
          <w:sz w:val="20"/>
          <w:szCs w:val="20"/>
          <w:lang w:eastAsia="sk-SK"/>
        </w:rPr>
        <w:t>Prievidza</w:t>
      </w:r>
      <w:r w:rsidR="005179A3">
        <w:rPr>
          <w:rFonts w:cs="Arial"/>
          <w:sz w:val="20"/>
          <w:szCs w:val="20"/>
          <w:lang w:eastAsia="sk-SK"/>
        </w:rPr>
        <w:t>. Bude predmetom realizácie tohto projektu.</w:t>
      </w:r>
    </w:p>
    <w:p w:rsidRPr="00831459" w:rsidR="00ED5115" w:rsidP="0093226A" w:rsidRDefault="00ED5115" w14:paraId="3835B8DB" w14:textId="77777777">
      <w:pPr>
        <w:pStyle w:val="ListParagraph"/>
        <w:ind w:left="360"/>
        <w:rPr>
          <w:lang w:eastAsia="sk-SK"/>
        </w:rPr>
      </w:pPr>
    </w:p>
    <w:p w:rsidRPr="002A5935" w:rsidR="002A5935" w:rsidP="00DE5183" w:rsidRDefault="00DE5183" w14:paraId="0D01C9B7" w14:textId="77777777">
      <w:pPr>
        <w:pStyle w:val="Heading1"/>
        <w:rPr>
          <w:rFonts w:cs="Tahoma"/>
        </w:rPr>
      </w:pPr>
      <w:bookmarkStart w:name="_Toc153139684" w:id="26"/>
      <w:bookmarkStart w:name="_Toc120655606" w:id="27"/>
      <w:r w:rsidRPr="003B6945">
        <w:t>Architektúra riešenia projektu</w:t>
      </w:r>
      <w:bookmarkEnd w:id="26"/>
      <w:bookmarkEnd w:id="27"/>
    </w:p>
    <w:p w:rsidRPr="00E55B7C" w:rsidR="00E24B3F" w:rsidP="0097076D" w:rsidRDefault="00E24B3F" w14:paraId="672C53EE" w14:textId="1B8670F6">
      <w:pPr>
        <w:pStyle w:val="NormalWeb"/>
        <w:jc w:val="both"/>
        <w:rPr>
          <w:rFonts w:cs="Arial"/>
          <w:color w:val="000000"/>
          <w:sz w:val="20"/>
          <w:szCs w:val="20"/>
        </w:rPr>
      </w:pPr>
      <w:r w:rsidRPr="00E55B7C">
        <w:rPr>
          <w:rFonts w:cs="Arial"/>
          <w:color w:val="000000"/>
          <w:sz w:val="20"/>
          <w:szCs w:val="20"/>
        </w:rPr>
        <w:t xml:space="preserve">Táto časť popisuje návrh riešenia zameraného na energetický manažment a správu budov v rámci </w:t>
      </w:r>
      <w:r w:rsidR="0097076D">
        <w:rPr>
          <w:rFonts w:cs="Arial"/>
          <w:color w:val="000000"/>
          <w:sz w:val="20"/>
          <w:szCs w:val="20"/>
        </w:rPr>
        <w:t>vytipovaných mestských objektov</w:t>
      </w:r>
      <w:r w:rsidRPr="00E55B7C">
        <w:rPr>
          <w:rFonts w:cs="Arial"/>
          <w:color w:val="000000"/>
          <w:sz w:val="20"/>
          <w:szCs w:val="20"/>
        </w:rPr>
        <w:t>.</w:t>
      </w:r>
    </w:p>
    <w:p w:rsidRPr="00E55B7C" w:rsidR="00E24B3F" w:rsidP="00E24B3F" w:rsidRDefault="00E24B3F" w14:paraId="2A9CC334" w14:textId="633C0D57">
      <w:pPr>
        <w:pStyle w:val="NormalWeb"/>
        <w:rPr>
          <w:rFonts w:cs="Arial"/>
          <w:color w:val="000000"/>
          <w:sz w:val="20"/>
          <w:szCs w:val="20"/>
        </w:rPr>
      </w:pPr>
      <w:r w:rsidRPr="00E55B7C">
        <w:rPr>
          <w:rFonts w:cs="Arial"/>
          <w:color w:val="000000"/>
          <w:sz w:val="20"/>
          <w:szCs w:val="20"/>
        </w:rPr>
        <w:t>Dokument</w:t>
      </w:r>
      <w:r w:rsidRPr="00E55B7C">
        <w:rPr>
          <w:rStyle w:val="apple-converted-space"/>
          <w:rFonts w:cs="Arial"/>
          <w:color w:val="000000"/>
          <w:sz w:val="20"/>
          <w:szCs w:val="20"/>
        </w:rPr>
        <w:t> </w:t>
      </w:r>
      <w:r w:rsidRPr="00E55B7C">
        <w:rPr>
          <w:rStyle w:val="Strong"/>
          <w:rFonts w:cs="Arial"/>
          <w:color w:val="000000"/>
          <w:sz w:val="20"/>
          <w:szCs w:val="20"/>
        </w:rPr>
        <w:t>Prístup k projektu</w:t>
      </w:r>
      <w:r w:rsidRPr="00E55B7C">
        <w:rPr>
          <w:rStyle w:val="apple-converted-space"/>
          <w:rFonts w:cs="Arial"/>
          <w:color w:val="000000"/>
          <w:sz w:val="20"/>
          <w:szCs w:val="20"/>
        </w:rPr>
        <w:t> </w:t>
      </w:r>
      <w:r w:rsidRPr="00E55B7C">
        <w:rPr>
          <w:rFonts w:cs="Arial"/>
          <w:color w:val="000000"/>
          <w:sz w:val="20"/>
          <w:szCs w:val="20"/>
        </w:rPr>
        <w:t xml:space="preserve">sa zaoberá návrhom riešenia v </w:t>
      </w:r>
      <w:r w:rsidR="0097076D">
        <w:rPr>
          <w:rFonts w:cs="Arial"/>
          <w:color w:val="000000"/>
          <w:sz w:val="20"/>
          <w:szCs w:val="20"/>
        </w:rPr>
        <w:t>nasledovných</w:t>
      </w:r>
      <w:r w:rsidRPr="00E55B7C">
        <w:rPr>
          <w:rFonts w:cs="Arial"/>
          <w:color w:val="000000"/>
          <w:sz w:val="20"/>
          <w:szCs w:val="20"/>
        </w:rPr>
        <w:t xml:space="preserve"> oblastiach:</w:t>
      </w:r>
    </w:p>
    <w:p w:rsidRPr="005E25AD" w:rsidR="00E24B3F" w:rsidP="005E25AD" w:rsidRDefault="00E24B3F" w14:paraId="5AF97163" w14:textId="1553A1EA">
      <w:pPr>
        <w:pStyle w:val="ListParagraph"/>
        <w:numPr>
          <w:ilvl w:val="0"/>
          <w:numId w:val="48"/>
        </w:numPr>
        <w:spacing w:before="100" w:beforeAutospacing="1" w:after="100" w:afterAutospacing="1"/>
        <w:rPr>
          <w:rFonts w:cs="Arial"/>
          <w:color w:val="000000"/>
          <w:sz w:val="20"/>
          <w:szCs w:val="20"/>
        </w:rPr>
      </w:pPr>
      <w:r w:rsidRPr="005E25AD">
        <w:rPr>
          <w:rFonts w:cs="Arial"/>
          <w:color w:val="000000"/>
          <w:sz w:val="20"/>
          <w:szCs w:val="20"/>
        </w:rPr>
        <w:t>Definovanie požiadaviek na architektúru riešenia</w:t>
      </w:r>
      <w:r w:rsidRPr="005E25AD" w:rsidR="0097076D">
        <w:rPr>
          <w:rFonts w:cs="Arial"/>
          <w:color w:val="000000"/>
          <w:sz w:val="20"/>
          <w:szCs w:val="20"/>
        </w:rPr>
        <w:t xml:space="preserve">, ktorá </w:t>
      </w:r>
      <w:r w:rsidRPr="005E25AD">
        <w:rPr>
          <w:rFonts w:cs="Arial"/>
          <w:color w:val="000000"/>
          <w:sz w:val="20"/>
          <w:szCs w:val="20"/>
        </w:rPr>
        <w:t>zahŕňa biznis, aplikačnú a technologickú vrstvu.</w:t>
      </w:r>
    </w:p>
    <w:p w:rsidRPr="005E25AD" w:rsidR="00E24B3F" w:rsidP="005E25AD" w:rsidRDefault="00E24B3F" w14:paraId="2E7FD874" w14:textId="77777777">
      <w:pPr>
        <w:pStyle w:val="ListParagraph"/>
        <w:numPr>
          <w:ilvl w:val="0"/>
          <w:numId w:val="48"/>
        </w:numPr>
        <w:spacing w:before="100" w:beforeAutospacing="1" w:after="100" w:afterAutospacing="1"/>
        <w:rPr>
          <w:rFonts w:cs="Arial"/>
          <w:color w:val="000000"/>
          <w:sz w:val="20"/>
          <w:szCs w:val="20"/>
        </w:rPr>
      </w:pPr>
      <w:r w:rsidRPr="005E25AD">
        <w:rPr>
          <w:rFonts w:cs="Arial"/>
          <w:color w:val="000000"/>
          <w:sz w:val="20"/>
          <w:szCs w:val="20"/>
        </w:rPr>
        <w:t>Kapacitné potreby hardvéru, softvéru a licencií.</w:t>
      </w:r>
    </w:p>
    <w:p w:rsidRPr="005E25AD" w:rsidR="00E24B3F" w:rsidP="005E25AD" w:rsidRDefault="00E24B3F" w14:paraId="799FACC9" w14:textId="77777777">
      <w:pPr>
        <w:pStyle w:val="ListParagraph"/>
        <w:numPr>
          <w:ilvl w:val="0"/>
          <w:numId w:val="48"/>
        </w:numPr>
        <w:spacing w:before="100" w:beforeAutospacing="1" w:after="100" w:afterAutospacing="1"/>
        <w:rPr>
          <w:rFonts w:cs="Arial"/>
          <w:color w:val="000000"/>
          <w:sz w:val="20"/>
          <w:szCs w:val="20"/>
        </w:rPr>
      </w:pPr>
      <w:r w:rsidRPr="005E25AD">
        <w:rPr>
          <w:rFonts w:cs="Arial"/>
          <w:color w:val="000000"/>
          <w:sz w:val="20"/>
          <w:szCs w:val="20"/>
        </w:rPr>
        <w:t>Bezpečnostné požiadavky na riešenie.</w:t>
      </w:r>
    </w:p>
    <w:p w:rsidRPr="005E25AD" w:rsidR="00E24B3F" w:rsidP="005E25AD" w:rsidRDefault="00E24B3F" w14:paraId="7DB48244" w14:textId="77777777">
      <w:pPr>
        <w:pStyle w:val="ListParagraph"/>
        <w:numPr>
          <w:ilvl w:val="0"/>
          <w:numId w:val="48"/>
        </w:numPr>
        <w:spacing w:before="100" w:beforeAutospacing="1" w:after="100" w:afterAutospacing="1"/>
        <w:rPr>
          <w:rFonts w:cs="Arial"/>
          <w:color w:val="000000"/>
          <w:sz w:val="20"/>
          <w:szCs w:val="20"/>
        </w:rPr>
      </w:pPr>
      <w:r w:rsidRPr="005E25AD">
        <w:rPr>
          <w:rFonts w:cs="Arial"/>
          <w:color w:val="000000"/>
          <w:sz w:val="20"/>
          <w:szCs w:val="20"/>
        </w:rPr>
        <w:t>Požiadavky na testovanie a akceptačné kritériá.</w:t>
      </w:r>
    </w:p>
    <w:p w:rsidRPr="005E25AD" w:rsidR="00E24B3F" w:rsidP="005E25AD" w:rsidRDefault="00E24B3F" w14:paraId="10F67699" w14:textId="77777777">
      <w:pPr>
        <w:pStyle w:val="ListParagraph"/>
        <w:numPr>
          <w:ilvl w:val="0"/>
          <w:numId w:val="48"/>
        </w:numPr>
        <w:spacing w:before="100" w:beforeAutospacing="1" w:after="100" w:afterAutospacing="1"/>
        <w:rPr>
          <w:rFonts w:cs="Arial"/>
          <w:color w:val="000000"/>
          <w:sz w:val="20"/>
          <w:szCs w:val="20"/>
        </w:rPr>
      </w:pPr>
      <w:r w:rsidRPr="005E25AD">
        <w:rPr>
          <w:rFonts w:cs="Arial"/>
          <w:color w:val="000000"/>
          <w:sz w:val="20"/>
          <w:szCs w:val="20"/>
        </w:rPr>
        <w:t>Nároky na prevádzku, výkon, dostupnosť a zálohovanie.</w:t>
      </w:r>
    </w:p>
    <w:p w:rsidRPr="005E25AD" w:rsidR="00E24B3F" w:rsidP="005E25AD" w:rsidRDefault="00E24B3F" w14:paraId="5A3083DA" w14:textId="77777777">
      <w:pPr>
        <w:pStyle w:val="ListParagraph"/>
        <w:numPr>
          <w:ilvl w:val="0"/>
          <w:numId w:val="48"/>
        </w:numPr>
        <w:spacing w:before="100" w:beforeAutospacing="1" w:after="100" w:afterAutospacing="1"/>
        <w:rPr>
          <w:rFonts w:cs="Arial"/>
          <w:color w:val="000000"/>
          <w:sz w:val="20"/>
          <w:szCs w:val="20"/>
        </w:rPr>
      </w:pPr>
      <w:r w:rsidRPr="005E25AD">
        <w:rPr>
          <w:rFonts w:cs="Arial"/>
          <w:color w:val="000000"/>
          <w:sz w:val="20"/>
          <w:szCs w:val="20"/>
        </w:rPr>
        <w:t>Požiadavky na integrácie, rozhrania a spoločné komponenty.</w:t>
      </w:r>
    </w:p>
    <w:p w:rsidRPr="005E25AD" w:rsidR="00E24B3F" w:rsidP="005E25AD" w:rsidRDefault="00E24B3F" w14:paraId="123F2BD9" w14:textId="39B4D98F">
      <w:pPr>
        <w:pStyle w:val="ListParagraph"/>
        <w:numPr>
          <w:ilvl w:val="0"/>
          <w:numId w:val="48"/>
        </w:numPr>
        <w:spacing w:before="100" w:beforeAutospacing="1" w:after="100" w:afterAutospacing="1"/>
        <w:rPr>
          <w:rFonts w:cs="Arial"/>
          <w:color w:val="000000"/>
          <w:sz w:val="20"/>
          <w:szCs w:val="20"/>
        </w:rPr>
      </w:pPr>
      <w:r w:rsidRPr="005E25AD">
        <w:rPr>
          <w:rFonts w:cs="Arial"/>
          <w:color w:val="000000"/>
          <w:sz w:val="20"/>
          <w:szCs w:val="20"/>
        </w:rPr>
        <w:t>Požiadavky na dokumentáciu a realizáciu školení</w:t>
      </w:r>
      <w:r w:rsidRPr="005E25AD" w:rsidR="00296A79">
        <w:rPr>
          <w:rFonts w:cs="Arial"/>
          <w:color w:val="000000"/>
          <w:sz w:val="20"/>
          <w:szCs w:val="20"/>
        </w:rPr>
        <w:t xml:space="preserve"> pre pracovníkov mesta a </w:t>
      </w:r>
      <w:proofErr w:type="spellStart"/>
      <w:r w:rsidRPr="005E25AD" w:rsidR="00296A79">
        <w:rPr>
          <w:rFonts w:cs="Arial"/>
          <w:color w:val="000000"/>
          <w:sz w:val="20"/>
          <w:szCs w:val="20"/>
        </w:rPr>
        <w:t>OvZP</w:t>
      </w:r>
      <w:proofErr w:type="spellEnd"/>
      <w:r w:rsidRPr="005E25AD" w:rsidR="00296A79">
        <w:rPr>
          <w:rFonts w:cs="Arial"/>
          <w:color w:val="000000"/>
          <w:sz w:val="20"/>
          <w:szCs w:val="20"/>
        </w:rPr>
        <w:t xml:space="preserve"> mesta Prievidza.</w:t>
      </w:r>
    </w:p>
    <w:p w:rsidRPr="00736125" w:rsidR="00E24B3F" w:rsidP="00A30F9D" w:rsidRDefault="00E24B3F" w14:paraId="1C81DBA8" w14:textId="77777777">
      <w:pPr>
        <w:pStyle w:val="Heading4"/>
        <w:numPr>
          <w:ilvl w:val="0"/>
          <w:numId w:val="0"/>
        </w:numPr>
        <w:ind w:left="862" w:hanging="862"/>
        <w:rPr>
          <w:rFonts w:ascii="Arial" w:hAnsi="Arial" w:cs="Arial"/>
          <w:i w:val="0"/>
          <w:iCs/>
          <w:color w:val="000000"/>
          <w:sz w:val="20"/>
          <w:szCs w:val="20"/>
        </w:rPr>
      </w:pPr>
      <w:r w:rsidRPr="00736125">
        <w:rPr>
          <w:rFonts w:ascii="Arial" w:hAnsi="Arial" w:cs="Arial"/>
          <w:i w:val="0"/>
          <w:iCs/>
          <w:color w:val="000000"/>
          <w:sz w:val="20"/>
          <w:szCs w:val="20"/>
        </w:rPr>
        <w:t>Informačný systém pre energetický manažment budov</w:t>
      </w:r>
    </w:p>
    <w:p w:rsidRPr="00D3582A" w:rsidR="00E24B3F" w:rsidP="00D3582A" w:rsidRDefault="00D3582A" w14:paraId="3CD47BDF" w14:textId="7842AC35">
      <w:pPr>
        <w:pStyle w:val="NormalWeb"/>
        <w:jc w:val="both"/>
        <w:rPr>
          <w:rFonts w:cs="Arial"/>
          <w:color w:val="000000"/>
          <w:sz w:val="20"/>
          <w:szCs w:val="20"/>
        </w:rPr>
      </w:pPr>
      <w:r w:rsidRPr="00D3582A">
        <w:rPr>
          <w:rFonts w:cs="Arial"/>
          <w:color w:val="000000"/>
          <w:sz w:val="20"/>
          <w:szCs w:val="20"/>
        </w:rPr>
        <w:t>Navrhované r</w:t>
      </w:r>
      <w:r w:rsidRPr="00D3582A" w:rsidR="00E24B3F">
        <w:rPr>
          <w:rFonts w:cs="Arial"/>
          <w:color w:val="000000"/>
          <w:sz w:val="20"/>
          <w:szCs w:val="20"/>
        </w:rPr>
        <w:t xml:space="preserve">iešenie zahŕňa inštaláciu </w:t>
      </w:r>
      <w:proofErr w:type="spellStart"/>
      <w:r w:rsidRPr="00D3582A" w:rsidR="00E24B3F">
        <w:rPr>
          <w:rFonts w:cs="Arial"/>
          <w:color w:val="000000"/>
          <w:sz w:val="20"/>
          <w:szCs w:val="20"/>
        </w:rPr>
        <w:t>IoT</w:t>
      </w:r>
      <w:proofErr w:type="spellEnd"/>
      <w:r w:rsidRPr="00D3582A" w:rsidR="00E24B3F">
        <w:rPr>
          <w:rFonts w:cs="Arial"/>
          <w:color w:val="000000"/>
          <w:sz w:val="20"/>
          <w:szCs w:val="20"/>
        </w:rPr>
        <w:t xml:space="preserve"> senzorov v budovách, ktoré zhromažďujú údaje a odosielajú ich cez existujúcu infraštruktúru do </w:t>
      </w:r>
      <w:r w:rsidR="00D33AD1">
        <w:rPr>
          <w:rFonts w:cs="Arial"/>
          <w:color w:val="000000"/>
          <w:sz w:val="20"/>
          <w:szCs w:val="20"/>
        </w:rPr>
        <w:t>IS</w:t>
      </w:r>
      <w:r w:rsidRPr="00D3582A" w:rsidR="00E24B3F">
        <w:rPr>
          <w:rFonts w:cs="Arial"/>
          <w:color w:val="000000"/>
          <w:sz w:val="20"/>
          <w:szCs w:val="20"/>
        </w:rPr>
        <w:t xml:space="preserve">. Tieto </w:t>
      </w:r>
      <w:r w:rsidR="00D33AD1">
        <w:rPr>
          <w:rFonts w:cs="Arial"/>
          <w:color w:val="000000"/>
          <w:sz w:val="20"/>
          <w:szCs w:val="20"/>
        </w:rPr>
        <w:t>údaje</w:t>
      </w:r>
      <w:r w:rsidRPr="00D3582A" w:rsidR="00E24B3F">
        <w:rPr>
          <w:rFonts w:cs="Arial"/>
          <w:color w:val="000000"/>
          <w:sz w:val="20"/>
          <w:szCs w:val="20"/>
        </w:rPr>
        <w:t xml:space="preserve"> sú uložené na aplikačnom serveri a sprístupnené na ďalšie spracovanie vrátane využitia štandardov otvorených dát (</w:t>
      </w:r>
      <w:proofErr w:type="spellStart"/>
      <w:r w:rsidRPr="00D3582A" w:rsidR="00E24B3F">
        <w:rPr>
          <w:rFonts w:cs="Arial"/>
          <w:color w:val="000000"/>
          <w:sz w:val="20"/>
          <w:szCs w:val="20"/>
        </w:rPr>
        <w:t>Open</w:t>
      </w:r>
      <w:proofErr w:type="spellEnd"/>
      <w:r w:rsidRPr="00D3582A" w:rsidR="00E24B3F">
        <w:rPr>
          <w:rFonts w:cs="Arial"/>
          <w:color w:val="000000"/>
          <w:sz w:val="20"/>
          <w:szCs w:val="20"/>
        </w:rPr>
        <w:t xml:space="preserve"> API).</w:t>
      </w:r>
    </w:p>
    <w:p w:rsidRPr="00D3582A" w:rsidR="00E24B3F" w:rsidP="00D3582A" w:rsidRDefault="00E24B3F" w14:paraId="3EA0EA8F" w14:textId="45FC9357">
      <w:pPr>
        <w:pStyle w:val="NormalWeb"/>
        <w:jc w:val="both"/>
        <w:rPr>
          <w:rFonts w:cs="Arial"/>
          <w:color w:val="000000"/>
          <w:sz w:val="20"/>
          <w:szCs w:val="20"/>
        </w:rPr>
      </w:pPr>
      <w:r w:rsidRPr="00D3582A">
        <w:rPr>
          <w:rFonts w:cs="Arial"/>
          <w:color w:val="000000"/>
          <w:sz w:val="20"/>
          <w:szCs w:val="20"/>
        </w:rPr>
        <w:t xml:space="preserve">Pravidelné merania kľúčových parametrov v krátkych intervaloch umožnia efektívne využívanie energií a odhalenie anomálií alebo porúch. Na základe rýchlej analýzy nameraných hodnôt </w:t>
      </w:r>
      <w:r w:rsidR="00D03D93">
        <w:rPr>
          <w:rFonts w:cs="Arial"/>
          <w:color w:val="000000"/>
          <w:sz w:val="20"/>
          <w:szCs w:val="20"/>
        </w:rPr>
        <w:t>bude</w:t>
      </w:r>
      <w:r w:rsidRPr="00D3582A">
        <w:rPr>
          <w:rFonts w:cs="Arial"/>
          <w:color w:val="000000"/>
          <w:sz w:val="20"/>
          <w:szCs w:val="20"/>
        </w:rPr>
        <w:t xml:space="preserve"> možné modelovať správanie spotrebiteľov aj samotných budov, čo </w:t>
      </w:r>
      <w:r w:rsidR="00CC6037">
        <w:rPr>
          <w:rFonts w:cs="Arial"/>
          <w:color w:val="000000"/>
          <w:sz w:val="20"/>
          <w:szCs w:val="20"/>
        </w:rPr>
        <w:t xml:space="preserve">je výrazným predpokladom na </w:t>
      </w:r>
      <w:r w:rsidRPr="00D3582A">
        <w:rPr>
          <w:rFonts w:cs="Arial"/>
          <w:color w:val="000000"/>
          <w:sz w:val="20"/>
          <w:szCs w:val="20"/>
        </w:rPr>
        <w:t>zlepš</w:t>
      </w:r>
      <w:r w:rsidR="00CC6037">
        <w:rPr>
          <w:rFonts w:cs="Arial"/>
          <w:color w:val="000000"/>
          <w:sz w:val="20"/>
          <w:szCs w:val="20"/>
        </w:rPr>
        <w:t>enie</w:t>
      </w:r>
      <w:r w:rsidRPr="00D3582A">
        <w:rPr>
          <w:rFonts w:cs="Arial"/>
          <w:color w:val="000000"/>
          <w:sz w:val="20"/>
          <w:szCs w:val="20"/>
        </w:rPr>
        <w:t xml:space="preserve"> energetick</w:t>
      </w:r>
      <w:r w:rsidR="00CC6037">
        <w:rPr>
          <w:rFonts w:cs="Arial"/>
          <w:color w:val="000000"/>
          <w:sz w:val="20"/>
          <w:szCs w:val="20"/>
        </w:rPr>
        <w:t>ej</w:t>
      </w:r>
      <w:r w:rsidRPr="00D3582A">
        <w:rPr>
          <w:rFonts w:cs="Arial"/>
          <w:color w:val="000000"/>
          <w:sz w:val="20"/>
          <w:szCs w:val="20"/>
        </w:rPr>
        <w:t xml:space="preserve"> efekt</w:t>
      </w:r>
      <w:r w:rsidR="00CC6037">
        <w:rPr>
          <w:rFonts w:cs="Arial"/>
          <w:color w:val="000000"/>
          <w:sz w:val="20"/>
          <w:szCs w:val="20"/>
        </w:rPr>
        <w:t>ívnosti</w:t>
      </w:r>
      <w:r w:rsidRPr="00D3582A">
        <w:rPr>
          <w:rFonts w:cs="Arial"/>
          <w:color w:val="000000"/>
          <w:sz w:val="20"/>
          <w:szCs w:val="20"/>
        </w:rPr>
        <w:t xml:space="preserve">. Okrem vytvárania modelov tieto údaje </w:t>
      </w:r>
      <w:r w:rsidR="00CC6037">
        <w:rPr>
          <w:rFonts w:cs="Arial"/>
          <w:color w:val="000000"/>
          <w:sz w:val="20"/>
          <w:szCs w:val="20"/>
        </w:rPr>
        <w:t xml:space="preserve">budú </w:t>
      </w:r>
      <w:r w:rsidRPr="00D3582A">
        <w:rPr>
          <w:rFonts w:cs="Arial"/>
          <w:color w:val="000000"/>
          <w:sz w:val="20"/>
          <w:szCs w:val="20"/>
        </w:rPr>
        <w:t>pomáha</w:t>
      </w:r>
      <w:r w:rsidR="00CC6037">
        <w:rPr>
          <w:rFonts w:cs="Arial"/>
          <w:color w:val="000000"/>
          <w:sz w:val="20"/>
          <w:szCs w:val="20"/>
        </w:rPr>
        <w:t>ť pri</w:t>
      </w:r>
      <w:r w:rsidRPr="00D3582A">
        <w:rPr>
          <w:rFonts w:cs="Arial"/>
          <w:color w:val="000000"/>
          <w:sz w:val="20"/>
          <w:szCs w:val="20"/>
        </w:rPr>
        <w:t xml:space="preserve"> odhaľov</w:t>
      </w:r>
      <w:r w:rsidR="00CC6037">
        <w:rPr>
          <w:rFonts w:cs="Arial"/>
          <w:color w:val="000000"/>
          <w:sz w:val="20"/>
          <w:szCs w:val="20"/>
        </w:rPr>
        <w:t>aní</w:t>
      </w:r>
      <w:r w:rsidRPr="00D3582A">
        <w:rPr>
          <w:rFonts w:cs="Arial"/>
          <w:color w:val="000000"/>
          <w:sz w:val="20"/>
          <w:szCs w:val="20"/>
        </w:rPr>
        <w:t xml:space="preserve"> neštandardn</w:t>
      </w:r>
      <w:r w:rsidR="00CC6037">
        <w:rPr>
          <w:rFonts w:cs="Arial"/>
          <w:color w:val="000000"/>
          <w:sz w:val="20"/>
          <w:szCs w:val="20"/>
        </w:rPr>
        <w:t>ých spôsobov</w:t>
      </w:r>
      <w:r w:rsidRPr="00D3582A">
        <w:rPr>
          <w:rFonts w:cs="Arial"/>
          <w:color w:val="000000"/>
          <w:sz w:val="20"/>
          <w:szCs w:val="20"/>
        </w:rPr>
        <w:t xml:space="preserve"> správani</w:t>
      </w:r>
      <w:r w:rsidR="00CC6037">
        <w:rPr>
          <w:rFonts w:cs="Arial"/>
          <w:color w:val="000000"/>
          <w:sz w:val="20"/>
          <w:szCs w:val="20"/>
        </w:rPr>
        <w:t>a sa</w:t>
      </w:r>
      <w:r w:rsidRPr="00D3582A">
        <w:rPr>
          <w:rFonts w:cs="Arial"/>
          <w:color w:val="000000"/>
          <w:sz w:val="20"/>
          <w:szCs w:val="20"/>
        </w:rPr>
        <w:t>,</w:t>
      </w:r>
      <w:r w:rsidR="00CC6037">
        <w:rPr>
          <w:rFonts w:cs="Arial"/>
          <w:color w:val="000000"/>
          <w:sz w:val="20"/>
          <w:szCs w:val="20"/>
        </w:rPr>
        <w:t xml:space="preserve"> pri </w:t>
      </w:r>
      <w:r w:rsidRPr="00D3582A">
        <w:rPr>
          <w:rFonts w:cs="Arial"/>
          <w:color w:val="000000"/>
          <w:sz w:val="20"/>
          <w:szCs w:val="20"/>
        </w:rPr>
        <w:t>identifikova</w:t>
      </w:r>
      <w:r w:rsidR="00CC6037">
        <w:rPr>
          <w:rFonts w:cs="Arial"/>
          <w:color w:val="000000"/>
          <w:sz w:val="20"/>
          <w:szCs w:val="20"/>
        </w:rPr>
        <w:t>ní</w:t>
      </w:r>
      <w:r w:rsidRPr="00D3582A">
        <w:rPr>
          <w:rFonts w:cs="Arial"/>
          <w:color w:val="000000"/>
          <w:sz w:val="20"/>
          <w:szCs w:val="20"/>
        </w:rPr>
        <w:t xml:space="preserve"> problém</w:t>
      </w:r>
      <w:r w:rsidR="00CC6037">
        <w:rPr>
          <w:rFonts w:cs="Arial"/>
          <w:color w:val="000000"/>
          <w:sz w:val="20"/>
          <w:szCs w:val="20"/>
        </w:rPr>
        <w:t>ov</w:t>
      </w:r>
      <w:r w:rsidRPr="00D3582A">
        <w:rPr>
          <w:rFonts w:cs="Arial"/>
          <w:color w:val="000000"/>
          <w:sz w:val="20"/>
          <w:szCs w:val="20"/>
        </w:rPr>
        <w:t xml:space="preserve"> a implementova</w:t>
      </w:r>
      <w:r w:rsidR="00CC6037">
        <w:rPr>
          <w:rFonts w:cs="Arial"/>
          <w:color w:val="000000"/>
          <w:sz w:val="20"/>
          <w:szCs w:val="20"/>
        </w:rPr>
        <w:t>ní</w:t>
      </w:r>
      <w:r w:rsidRPr="00D3582A">
        <w:rPr>
          <w:rFonts w:cs="Arial"/>
          <w:color w:val="000000"/>
          <w:sz w:val="20"/>
          <w:szCs w:val="20"/>
        </w:rPr>
        <w:t xml:space="preserve"> úsporn</w:t>
      </w:r>
      <w:r w:rsidR="00CC6037">
        <w:rPr>
          <w:rFonts w:cs="Arial"/>
          <w:color w:val="000000"/>
          <w:sz w:val="20"/>
          <w:szCs w:val="20"/>
        </w:rPr>
        <w:t>ých</w:t>
      </w:r>
      <w:r w:rsidRPr="00D3582A">
        <w:rPr>
          <w:rFonts w:cs="Arial"/>
          <w:color w:val="000000"/>
          <w:sz w:val="20"/>
          <w:szCs w:val="20"/>
        </w:rPr>
        <w:t xml:space="preserve"> opatren</w:t>
      </w:r>
      <w:r w:rsidR="00CC6037">
        <w:rPr>
          <w:rFonts w:cs="Arial"/>
          <w:color w:val="000000"/>
          <w:sz w:val="20"/>
          <w:szCs w:val="20"/>
        </w:rPr>
        <w:t>í</w:t>
      </w:r>
      <w:r w:rsidRPr="00D3582A">
        <w:rPr>
          <w:rFonts w:cs="Arial"/>
          <w:color w:val="000000"/>
          <w:sz w:val="20"/>
          <w:szCs w:val="20"/>
        </w:rPr>
        <w:t>.</w:t>
      </w:r>
    </w:p>
    <w:p w:rsidRPr="00D3582A" w:rsidR="00E24B3F" w:rsidP="00D3582A" w:rsidRDefault="00E24B3F" w14:paraId="3E5353E7" w14:textId="34417251">
      <w:pPr>
        <w:pStyle w:val="NormalWeb"/>
        <w:jc w:val="both"/>
        <w:rPr>
          <w:rFonts w:cs="Arial"/>
          <w:color w:val="000000"/>
          <w:sz w:val="20"/>
          <w:szCs w:val="20"/>
        </w:rPr>
      </w:pPr>
      <w:r w:rsidRPr="00D3582A">
        <w:rPr>
          <w:rFonts w:cs="Arial"/>
          <w:color w:val="000000"/>
          <w:sz w:val="20"/>
          <w:szCs w:val="20"/>
        </w:rPr>
        <w:t xml:space="preserve">Vytvorením modelov budov </w:t>
      </w:r>
      <w:r w:rsidR="00823975">
        <w:rPr>
          <w:rFonts w:cs="Arial"/>
          <w:color w:val="000000"/>
          <w:sz w:val="20"/>
          <w:szCs w:val="20"/>
        </w:rPr>
        <w:t>získa mesto Prievidza</w:t>
      </w:r>
      <w:r w:rsidRPr="00D3582A">
        <w:rPr>
          <w:rFonts w:cs="Arial"/>
          <w:color w:val="000000"/>
          <w:sz w:val="20"/>
          <w:szCs w:val="20"/>
        </w:rPr>
        <w:t xml:space="preserve"> referenčné hodnoty pre budúce porovnania spotreby po realizácii úsporných opatrení.</w:t>
      </w:r>
    </w:p>
    <w:p w:rsidRPr="00D3582A" w:rsidR="000210E8" w:rsidP="000210E8" w:rsidRDefault="000210E8" w14:paraId="1C3FE40A" w14:textId="77777777">
      <w:pPr>
        <w:pStyle w:val="Heading4"/>
        <w:numPr>
          <w:ilvl w:val="0"/>
          <w:numId w:val="0"/>
        </w:numPr>
        <w:ind w:left="862" w:hanging="862"/>
        <w:rPr>
          <w:rFonts w:ascii="Arial" w:hAnsi="Arial" w:cs="Arial"/>
          <w:i w:val="0"/>
          <w:color w:val="000000"/>
          <w:sz w:val="20"/>
          <w:szCs w:val="20"/>
          <w:lang w:eastAsia="sk-SK"/>
        </w:rPr>
      </w:pPr>
      <w:r w:rsidRPr="00D3582A">
        <w:rPr>
          <w:rFonts w:ascii="Arial" w:hAnsi="Arial" w:cs="Arial"/>
          <w:i w:val="0"/>
          <w:color w:val="000000"/>
          <w:sz w:val="20"/>
          <w:szCs w:val="20"/>
        </w:rPr>
        <w:t>Kľúčové parametre a sledované veličiny:</w:t>
      </w:r>
    </w:p>
    <w:p w:rsidRPr="00736125" w:rsidR="000210E8" w:rsidP="008B6D64" w:rsidRDefault="000210E8" w14:paraId="5A1C1F3C" w14:textId="5A027098">
      <w:pPr>
        <w:pStyle w:val="NormalWeb"/>
        <w:numPr>
          <w:ilvl w:val="0"/>
          <w:numId w:val="45"/>
        </w:numPr>
        <w:spacing w:before="100" w:after="100"/>
        <w:jc w:val="both"/>
        <w:rPr>
          <w:rFonts w:cs="Arial"/>
          <w:color w:val="000000"/>
          <w:sz w:val="20"/>
          <w:szCs w:val="20"/>
        </w:rPr>
      </w:pPr>
      <w:r w:rsidRPr="00736125">
        <w:rPr>
          <w:rStyle w:val="Strong"/>
          <w:rFonts w:cs="Arial"/>
          <w:b w:val="0"/>
          <w:bCs w:val="0"/>
          <w:color w:val="000000"/>
          <w:sz w:val="20"/>
          <w:szCs w:val="20"/>
        </w:rPr>
        <w:t>Elektrická energia</w:t>
      </w:r>
      <w:r w:rsidRPr="00736125">
        <w:rPr>
          <w:rFonts w:cs="Arial"/>
          <w:color w:val="000000"/>
          <w:sz w:val="20"/>
          <w:szCs w:val="20"/>
        </w:rPr>
        <w:t xml:space="preserve"> je kľúčovým zdrojom energie pre väčšinu budov. Výhody</w:t>
      </w:r>
      <w:r w:rsidRPr="00736125" w:rsidR="00AE0014">
        <w:rPr>
          <w:rFonts w:cs="Arial"/>
          <w:color w:val="000000"/>
          <w:sz w:val="20"/>
          <w:szCs w:val="20"/>
        </w:rPr>
        <w:t xml:space="preserve"> jej</w:t>
      </w:r>
      <w:r w:rsidRPr="00736125">
        <w:rPr>
          <w:rFonts w:cs="Arial"/>
          <w:color w:val="000000"/>
          <w:sz w:val="20"/>
          <w:szCs w:val="20"/>
        </w:rPr>
        <w:t xml:space="preserve"> sledovania</w:t>
      </w:r>
      <w:r w:rsidRPr="00736125" w:rsidR="00AE0014">
        <w:rPr>
          <w:rFonts w:cs="Arial"/>
          <w:color w:val="000000"/>
          <w:sz w:val="20"/>
          <w:szCs w:val="20"/>
        </w:rPr>
        <w:t xml:space="preserve"> sú</w:t>
      </w:r>
      <w:r w:rsidRPr="00736125">
        <w:rPr>
          <w:rFonts w:cs="Arial"/>
          <w:color w:val="000000"/>
          <w:sz w:val="20"/>
          <w:szCs w:val="20"/>
        </w:rPr>
        <w:t>:</w:t>
      </w:r>
    </w:p>
    <w:p w:rsidRPr="00736125" w:rsidR="000210E8" w:rsidP="008B6D64" w:rsidRDefault="00AE0014" w14:paraId="03E72534" w14:textId="136D27B7">
      <w:pPr>
        <w:numPr>
          <w:ilvl w:val="1"/>
          <w:numId w:val="45"/>
        </w:numPr>
        <w:spacing w:before="100" w:beforeAutospacing="1" w:after="100" w:afterAutospacing="1"/>
        <w:jc w:val="both"/>
        <w:rPr>
          <w:rFonts w:cs="Arial"/>
          <w:color w:val="000000"/>
          <w:sz w:val="20"/>
          <w:szCs w:val="20"/>
        </w:rPr>
      </w:pPr>
      <w:r w:rsidRPr="00736125">
        <w:rPr>
          <w:rFonts w:cs="Arial"/>
          <w:color w:val="000000"/>
          <w:sz w:val="20"/>
          <w:szCs w:val="20"/>
        </w:rPr>
        <w:t>m</w:t>
      </w:r>
      <w:r w:rsidRPr="00736125" w:rsidR="000210E8">
        <w:rPr>
          <w:rFonts w:cs="Arial"/>
          <w:color w:val="000000"/>
          <w:sz w:val="20"/>
          <w:szCs w:val="20"/>
        </w:rPr>
        <w:t>eranie zaťaženia jednotlivých fáz</w:t>
      </w:r>
      <w:r w:rsidRPr="00736125">
        <w:rPr>
          <w:rFonts w:cs="Arial"/>
          <w:color w:val="000000"/>
          <w:sz w:val="20"/>
          <w:szCs w:val="20"/>
        </w:rPr>
        <w:t>,</w:t>
      </w:r>
    </w:p>
    <w:p w:rsidRPr="00736125" w:rsidR="000210E8" w:rsidP="008B6D64" w:rsidRDefault="00AE0014" w14:paraId="558AFEA7" w14:textId="0B67D822">
      <w:pPr>
        <w:numPr>
          <w:ilvl w:val="1"/>
          <w:numId w:val="45"/>
        </w:numPr>
        <w:spacing w:before="100" w:beforeAutospacing="1" w:after="100" w:afterAutospacing="1"/>
        <w:jc w:val="both"/>
        <w:rPr>
          <w:rFonts w:cs="Arial"/>
          <w:color w:val="000000"/>
          <w:sz w:val="20"/>
          <w:szCs w:val="20"/>
        </w:rPr>
      </w:pPr>
      <w:r w:rsidRPr="00736125">
        <w:rPr>
          <w:rFonts w:cs="Arial"/>
          <w:color w:val="000000"/>
          <w:sz w:val="20"/>
          <w:szCs w:val="20"/>
        </w:rPr>
        <w:t xml:space="preserve">meranie </w:t>
      </w:r>
      <w:r w:rsidRPr="00736125" w:rsidR="000210E8">
        <w:rPr>
          <w:rFonts w:cs="Arial"/>
          <w:color w:val="000000"/>
          <w:sz w:val="20"/>
          <w:szCs w:val="20"/>
        </w:rPr>
        <w:t>činnej, jalovej a zdanlivej energie v minútových intervaloch</w:t>
      </w:r>
      <w:r w:rsidRPr="00736125">
        <w:rPr>
          <w:rFonts w:cs="Arial"/>
          <w:color w:val="000000"/>
          <w:sz w:val="20"/>
          <w:szCs w:val="20"/>
        </w:rPr>
        <w:t>,</w:t>
      </w:r>
    </w:p>
    <w:p w:rsidRPr="00736125" w:rsidR="000210E8" w:rsidP="008B6D64" w:rsidRDefault="00AE0014" w14:paraId="50582070" w14:textId="7B270226">
      <w:pPr>
        <w:numPr>
          <w:ilvl w:val="1"/>
          <w:numId w:val="45"/>
        </w:numPr>
        <w:spacing w:before="100" w:beforeAutospacing="1" w:after="100" w:afterAutospacing="1"/>
        <w:jc w:val="both"/>
        <w:rPr>
          <w:rFonts w:cs="Arial"/>
          <w:color w:val="000000"/>
          <w:sz w:val="20"/>
          <w:szCs w:val="20"/>
        </w:rPr>
      </w:pPr>
      <w:r w:rsidRPr="00736125">
        <w:rPr>
          <w:rFonts w:cs="Arial"/>
          <w:color w:val="000000"/>
          <w:sz w:val="20"/>
          <w:szCs w:val="20"/>
        </w:rPr>
        <w:t>m</w:t>
      </w:r>
      <w:r w:rsidRPr="00736125" w:rsidR="000210E8">
        <w:rPr>
          <w:rFonts w:cs="Arial"/>
          <w:color w:val="000000"/>
          <w:sz w:val="20"/>
          <w:szCs w:val="20"/>
        </w:rPr>
        <w:t>onitorovanie štvrťhodinového maxima a rezervovanej kapacity s predikciou možného prekročenia</w:t>
      </w:r>
      <w:r w:rsidRPr="00736125">
        <w:rPr>
          <w:rFonts w:cs="Arial"/>
          <w:color w:val="000000"/>
          <w:sz w:val="20"/>
          <w:szCs w:val="20"/>
        </w:rPr>
        <w:t>,</w:t>
      </w:r>
    </w:p>
    <w:p w:rsidRPr="00736125" w:rsidR="000210E8" w:rsidP="008B6D64" w:rsidRDefault="00AE0014" w14:paraId="5FE1455F" w14:textId="55C5BF6B">
      <w:pPr>
        <w:numPr>
          <w:ilvl w:val="1"/>
          <w:numId w:val="45"/>
        </w:numPr>
        <w:spacing w:before="100" w:beforeAutospacing="1" w:after="100" w:afterAutospacing="1"/>
        <w:jc w:val="both"/>
        <w:rPr>
          <w:rFonts w:cs="Arial"/>
          <w:color w:val="000000"/>
          <w:sz w:val="20"/>
          <w:szCs w:val="20"/>
        </w:rPr>
      </w:pPr>
      <w:r w:rsidRPr="00736125">
        <w:rPr>
          <w:rFonts w:cs="Arial"/>
          <w:color w:val="000000"/>
          <w:sz w:val="20"/>
          <w:szCs w:val="20"/>
        </w:rPr>
        <w:t>i</w:t>
      </w:r>
      <w:r w:rsidRPr="00736125" w:rsidR="000210E8">
        <w:rPr>
          <w:rFonts w:cs="Arial"/>
          <w:color w:val="000000"/>
          <w:sz w:val="20"/>
          <w:szCs w:val="20"/>
        </w:rPr>
        <w:t>dentifikácia hlavných spotrebičov s vysokou spotrebou a návrhy na optimalizáciu</w:t>
      </w:r>
      <w:r w:rsidRPr="00736125">
        <w:rPr>
          <w:rFonts w:cs="Arial"/>
          <w:color w:val="000000"/>
          <w:sz w:val="20"/>
          <w:szCs w:val="20"/>
        </w:rPr>
        <w:t>,</w:t>
      </w:r>
    </w:p>
    <w:p w:rsidRPr="00736125" w:rsidR="000210E8" w:rsidP="008B6D64" w:rsidRDefault="00AE0014" w14:paraId="602F41CC" w14:textId="0F7F9392">
      <w:pPr>
        <w:numPr>
          <w:ilvl w:val="1"/>
          <w:numId w:val="45"/>
        </w:numPr>
        <w:spacing w:before="100" w:beforeAutospacing="1" w:after="100" w:afterAutospacing="1"/>
        <w:jc w:val="both"/>
        <w:rPr>
          <w:rFonts w:cs="Arial"/>
          <w:color w:val="000000"/>
          <w:sz w:val="20"/>
          <w:szCs w:val="20"/>
        </w:rPr>
      </w:pPr>
      <w:r w:rsidRPr="00736125">
        <w:rPr>
          <w:rFonts w:cs="Arial"/>
          <w:color w:val="000000"/>
          <w:sz w:val="20"/>
          <w:szCs w:val="20"/>
        </w:rPr>
        <w:t>v</w:t>
      </w:r>
      <w:r w:rsidRPr="00736125" w:rsidR="000210E8">
        <w:rPr>
          <w:rFonts w:cs="Arial"/>
          <w:color w:val="000000"/>
          <w:sz w:val="20"/>
          <w:szCs w:val="20"/>
        </w:rPr>
        <w:t>yhodnocovanie spotreby osvetlenia a dodržiavanie hygienických noriem</w:t>
      </w:r>
      <w:r w:rsidRPr="00736125">
        <w:rPr>
          <w:rFonts w:cs="Arial"/>
          <w:color w:val="000000"/>
          <w:sz w:val="20"/>
          <w:szCs w:val="20"/>
        </w:rPr>
        <w:t>,</w:t>
      </w:r>
    </w:p>
    <w:p w:rsidRPr="00736125" w:rsidR="000210E8" w:rsidP="008B6D64" w:rsidRDefault="00AE0014" w14:paraId="0FFC2BB8" w14:textId="7B8C787C">
      <w:pPr>
        <w:numPr>
          <w:ilvl w:val="1"/>
          <w:numId w:val="45"/>
        </w:numPr>
        <w:spacing w:before="100" w:beforeAutospacing="1" w:after="100" w:afterAutospacing="1"/>
        <w:jc w:val="both"/>
        <w:rPr>
          <w:rFonts w:cs="Arial"/>
          <w:color w:val="000000"/>
          <w:sz w:val="20"/>
          <w:szCs w:val="20"/>
        </w:rPr>
      </w:pPr>
      <w:r w:rsidRPr="00736125">
        <w:rPr>
          <w:rFonts w:cs="Arial"/>
          <w:color w:val="000000"/>
          <w:sz w:val="20"/>
          <w:szCs w:val="20"/>
        </w:rPr>
        <w:t>a</w:t>
      </w:r>
      <w:r w:rsidRPr="00736125" w:rsidR="000210E8">
        <w:rPr>
          <w:rFonts w:cs="Arial"/>
          <w:color w:val="000000"/>
          <w:sz w:val="20"/>
          <w:szCs w:val="20"/>
        </w:rPr>
        <w:t>nalýza spotreby zariadení vetrania a</w:t>
      </w:r>
      <w:r w:rsidRPr="00736125">
        <w:rPr>
          <w:rFonts w:cs="Arial"/>
          <w:color w:val="000000"/>
          <w:sz w:val="20"/>
          <w:szCs w:val="20"/>
        </w:rPr>
        <w:t> </w:t>
      </w:r>
      <w:r w:rsidRPr="00736125" w:rsidR="000210E8">
        <w:rPr>
          <w:rFonts w:cs="Arial"/>
          <w:color w:val="000000"/>
          <w:sz w:val="20"/>
          <w:szCs w:val="20"/>
        </w:rPr>
        <w:t>klimatizácie</w:t>
      </w:r>
      <w:r w:rsidRPr="00736125">
        <w:rPr>
          <w:rFonts w:cs="Arial"/>
          <w:color w:val="000000"/>
          <w:sz w:val="20"/>
          <w:szCs w:val="20"/>
        </w:rPr>
        <w:t>,</w:t>
      </w:r>
    </w:p>
    <w:p w:rsidRPr="00736125" w:rsidR="000210E8" w:rsidP="008B6D64" w:rsidRDefault="00AE0014" w14:paraId="5825E7F1" w14:textId="6D8E1C9E">
      <w:pPr>
        <w:numPr>
          <w:ilvl w:val="1"/>
          <w:numId w:val="45"/>
        </w:numPr>
        <w:spacing w:before="100" w:beforeAutospacing="1" w:after="100" w:afterAutospacing="1"/>
        <w:jc w:val="both"/>
        <w:rPr>
          <w:rFonts w:cs="Arial"/>
          <w:color w:val="000000"/>
          <w:sz w:val="20"/>
          <w:szCs w:val="20"/>
        </w:rPr>
      </w:pPr>
      <w:r w:rsidRPr="00736125">
        <w:rPr>
          <w:rFonts w:cs="Arial"/>
          <w:color w:val="000000"/>
          <w:sz w:val="20"/>
          <w:szCs w:val="20"/>
        </w:rPr>
        <w:t>o</w:t>
      </w:r>
      <w:r w:rsidRPr="00736125" w:rsidR="000210E8">
        <w:rPr>
          <w:rFonts w:cs="Arial"/>
          <w:color w:val="000000"/>
          <w:sz w:val="20"/>
          <w:szCs w:val="20"/>
        </w:rPr>
        <w:t>dhalenie neštandardného zapínania a vypínania spotrebičov</w:t>
      </w:r>
      <w:r w:rsidRPr="00736125">
        <w:rPr>
          <w:rFonts w:cs="Arial"/>
          <w:color w:val="000000"/>
          <w:sz w:val="20"/>
          <w:szCs w:val="20"/>
        </w:rPr>
        <w:t>,</w:t>
      </w:r>
      <w:r w:rsidRPr="00736125" w:rsidR="000210E8">
        <w:rPr>
          <w:rFonts w:cs="Arial"/>
          <w:color w:val="000000"/>
          <w:sz w:val="20"/>
          <w:szCs w:val="20"/>
        </w:rPr>
        <w:t xml:space="preserve"> zvýšenej spotreby starších zariadení</w:t>
      </w:r>
      <w:r w:rsidRPr="00736125">
        <w:rPr>
          <w:rFonts w:cs="Arial"/>
          <w:color w:val="000000"/>
          <w:sz w:val="20"/>
          <w:szCs w:val="20"/>
        </w:rPr>
        <w:t>,</w:t>
      </w:r>
    </w:p>
    <w:p w:rsidRPr="003D4E47" w:rsidR="003D4E47" w:rsidP="003D4E47" w:rsidRDefault="00AE0014" w14:paraId="57958AC9" w14:textId="2EB9A418">
      <w:pPr>
        <w:numPr>
          <w:ilvl w:val="1"/>
          <w:numId w:val="45"/>
        </w:numPr>
        <w:spacing w:before="100" w:beforeAutospacing="1" w:after="100" w:afterAutospacing="1"/>
        <w:jc w:val="both"/>
        <w:rPr>
          <w:rFonts w:cs="Arial"/>
          <w:color w:val="000000"/>
          <w:sz w:val="20"/>
          <w:szCs w:val="20"/>
        </w:rPr>
      </w:pPr>
      <w:r w:rsidRPr="00736125">
        <w:rPr>
          <w:rFonts w:cs="Arial"/>
          <w:color w:val="000000"/>
          <w:sz w:val="20"/>
          <w:szCs w:val="20"/>
        </w:rPr>
        <w:t>p</w:t>
      </w:r>
      <w:r w:rsidRPr="00736125" w:rsidR="000210E8">
        <w:rPr>
          <w:rFonts w:cs="Arial"/>
          <w:color w:val="000000"/>
          <w:sz w:val="20"/>
          <w:szCs w:val="20"/>
        </w:rPr>
        <w:t>orovnávanie spotreby medzi organizáciami</w:t>
      </w:r>
      <w:r w:rsidRPr="00736125">
        <w:rPr>
          <w:rFonts w:cs="Arial"/>
          <w:color w:val="000000"/>
          <w:sz w:val="20"/>
          <w:szCs w:val="20"/>
        </w:rPr>
        <w:t>,</w:t>
      </w:r>
    </w:p>
    <w:p w:rsidRPr="00736125" w:rsidR="000210E8" w:rsidP="008B6D64" w:rsidRDefault="000210E8" w14:paraId="7817BD4C" w14:textId="732CBDC0">
      <w:pPr>
        <w:pStyle w:val="NormalWeb"/>
        <w:numPr>
          <w:ilvl w:val="0"/>
          <w:numId w:val="45"/>
        </w:numPr>
        <w:spacing w:before="100" w:after="100"/>
        <w:jc w:val="both"/>
        <w:rPr>
          <w:rFonts w:cs="Arial"/>
          <w:color w:val="000000"/>
          <w:sz w:val="20"/>
          <w:szCs w:val="20"/>
        </w:rPr>
      </w:pPr>
      <w:r w:rsidRPr="00736125">
        <w:rPr>
          <w:rStyle w:val="Strong"/>
          <w:rFonts w:cs="Arial"/>
          <w:b w:val="0"/>
          <w:bCs w:val="0"/>
          <w:color w:val="000000"/>
          <w:sz w:val="20"/>
          <w:szCs w:val="20"/>
        </w:rPr>
        <w:t>Teplo pre vykurovanie budov</w:t>
      </w:r>
      <w:r w:rsidRPr="00736125" w:rsidR="00AE0014">
        <w:rPr>
          <w:rFonts w:cs="Arial"/>
          <w:color w:val="000000"/>
          <w:sz w:val="20"/>
          <w:szCs w:val="20"/>
        </w:rPr>
        <w:t xml:space="preserve"> </w:t>
      </w:r>
      <w:r w:rsidRPr="00736125">
        <w:rPr>
          <w:rFonts w:cs="Arial"/>
          <w:color w:val="000000"/>
          <w:sz w:val="20"/>
          <w:szCs w:val="20"/>
        </w:rPr>
        <w:t xml:space="preserve">je dodávané prostredníctvom centralizovaných systémov. Výhody </w:t>
      </w:r>
      <w:r w:rsidRPr="00736125" w:rsidR="00AE0014">
        <w:rPr>
          <w:rFonts w:cs="Arial"/>
          <w:color w:val="000000"/>
          <w:sz w:val="20"/>
          <w:szCs w:val="20"/>
        </w:rPr>
        <w:t xml:space="preserve">jeho </w:t>
      </w:r>
      <w:r w:rsidRPr="00736125">
        <w:rPr>
          <w:rFonts w:cs="Arial"/>
          <w:color w:val="000000"/>
          <w:sz w:val="20"/>
          <w:szCs w:val="20"/>
        </w:rPr>
        <w:t>sledovania</w:t>
      </w:r>
      <w:r w:rsidRPr="00736125" w:rsidR="00AE0014">
        <w:rPr>
          <w:rFonts w:cs="Arial"/>
          <w:color w:val="000000"/>
          <w:sz w:val="20"/>
          <w:szCs w:val="20"/>
        </w:rPr>
        <w:t xml:space="preserve"> sú</w:t>
      </w:r>
      <w:r w:rsidRPr="00736125">
        <w:rPr>
          <w:rFonts w:cs="Arial"/>
          <w:color w:val="000000"/>
          <w:sz w:val="20"/>
          <w:szCs w:val="20"/>
        </w:rPr>
        <w:t>:</w:t>
      </w:r>
    </w:p>
    <w:p w:rsidRPr="00736125" w:rsidR="000210E8" w:rsidP="008B6D64" w:rsidRDefault="001D6740" w14:paraId="62909FCB" w14:textId="353B881A">
      <w:pPr>
        <w:numPr>
          <w:ilvl w:val="1"/>
          <w:numId w:val="45"/>
        </w:numPr>
        <w:spacing w:before="100" w:beforeAutospacing="1" w:after="100" w:afterAutospacing="1"/>
        <w:jc w:val="both"/>
        <w:rPr>
          <w:rFonts w:cs="Arial"/>
          <w:color w:val="000000"/>
          <w:sz w:val="20"/>
          <w:szCs w:val="20"/>
        </w:rPr>
      </w:pPr>
      <w:r w:rsidRPr="00736125">
        <w:rPr>
          <w:rFonts w:cs="Arial"/>
          <w:color w:val="000000"/>
          <w:sz w:val="20"/>
          <w:szCs w:val="20"/>
        </w:rPr>
        <w:t>r</w:t>
      </w:r>
      <w:r w:rsidRPr="00736125" w:rsidR="000210E8">
        <w:rPr>
          <w:rFonts w:cs="Arial"/>
          <w:color w:val="000000"/>
          <w:sz w:val="20"/>
          <w:szCs w:val="20"/>
        </w:rPr>
        <w:t>ozdelenie spotreby tepla na vykurovanie, prípravu teplej vody a iné oblasti</w:t>
      </w:r>
      <w:r w:rsidRPr="00736125">
        <w:rPr>
          <w:rFonts w:cs="Arial"/>
          <w:color w:val="000000"/>
          <w:sz w:val="20"/>
          <w:szCs w:val="20"/>
        </w:rPr>
        <w:t>,</w:t>
      </w:r>
    </w:p>
    <w:p w:rsidRPr="00736125" w:rsidR="000210E8" w:rsidP="008B6D64" w:rsidRDefault="00B12E8D" w14:paraId="614F1266" w14:textId="332B0EB9">
      <w:pPr>
        <w:numPr>
          <w:ilvl w:val="1"/>
          <w:numId w:val="45"/>
        </w:numPr>
        <w:spacing w:before="100" w:beforeAutospacing="1" w:after="100" w:afterAutospacing="1"/>
        <w:jc w:val="both"/>
        <w:rPr>
          <w:rFonts w:cs="Arial"/>
          <w:color w:val="000000"/>
          <w:sz w:val="20"/>
          <w:szCs w:val="20"/>
        </w:rPr>
      </w:pPr>
      <w:r w:rsidRPr="00736125">
        <w:rPr>
          <w:rFonts w:cs="Arial"/>
          <w:color w:val="000000"/>
          <w:sz w:val="20"/>
          <w:szCs w:val="20"/>
        </w:rPr>
        <w:t>a</w:t>
      </w:r>
      <w:r w:rsidRPr="00736125" w:rsidR="000210E8">
        <w:rPr>
          <w:rFonts w:cs="Arial"/>
          <w:color w:val="000000"/>
          <w:sz w:val="20"/>
          <w:szCs w:val="20"/>
        </w:rPr>
        <w:t>nalýza spotreby na jednotlivých zariadeniach a vetvách systémov</w:t>
      </w:r>
      <w:r w:rsidRPr="00736125">
        <w:rPr>
          <w:rFonts w:cs="Arial"/>
          <w:color w:val="000000"/>
          <w:sz w:val="20"/>
          <w:szCs w:val="20"/>
        </w:rPr>
        <w:t>,</w:t>
      </w:r>
    </w:p>
    <w:p w:rsidRPr="00736125" w:rsidR="000210E8" w:rsidP="008B6D64" w:rsidRDefault="00B12E8D" w14:paraId="3181C339" w14:textId="7B1CDCB6">
      <w:pPr>
        <w:numPr>
          <w:ilvl w:val="1"/>
          <w:numId w:val="45"/>
        </w:numPr>
        <w:spacing w:before="100" w:beforeAutospacing="1" w:after="100" w:afterAutospacing="1"/>
        <w:jc w:val="both"/>
        <w:rPr>
          <w:rFonts w:cs="Arial"/>
          <w:color w:val="000000"/>
          <w:sz w:val="20"/>
          <w:szCs w:val="20"/>
        </w:rPr>
      </w:pPr>
      <w:r w:rsidRPr="00736125">
        <w:rPr>
          <w:rFonts w:cs="Arial"/>
          <w:color w:val="000000"/>
          <w:sz w:val="20"/>
          <w:szCs w:val="20"/>
        </w:rPr>
        <w:t>k</w:t>
      </w:r>
      <w:r w:rsidRPr="00736125" w:rsidR="000210E8">
        <w:rPr>
          <w:rFonts w:cs="Arial"/>
          <w:color w:val="000000"/>
          <w:sz w:val="20"/>
          <w:szCs w:val="20"/>
        </w:rPr>
        <w:t>ontrola nákladov a</w:t>
      </w:r>
      <w:r w:rsidRPr="00736125">
        <w:rPr>
          <w:rFonts w:cs="Arial"/>
          <w:color w:val="000000"/>
          <w:sz w:val="20"/>
          <w:szCs w:val="20"/>
        </w:rPr>
        <w:t> </w:t>
      </w:r>
      <w:r w:rsidRPr="00736125" w:rsidR="000210E8">
        <w:rPr>
          <w:rFonts w:cs="Arial"/>
          <w:color w:val="000000"/>
          <w:sz w:val="20"/>
          <w:szCs w:val="20"/>
        </w:rPr>
        <w:t>kalkulácií</w:t>
      </w:r>
      <w:r w:rsidRPr="00736125">
        <w:rPr>
          <w:rFonts w:cs="Arial"/>
          <w:color w:val="000000"/>
          <w:sz w:val="20"/>
          <w:szCs w:val="20"/>
        </w:rPr>
        <w:t>,</w:t>
      </w:r>
    </w:p>
    <w:p w:rsidRPr="00736125" w:rsidR="000210E8" w:rsidP="008B6D64" w:rsidRDefault="00B12E8D" w14:paraId="5A2B3853" w14:textId="0FF6BCBF">
      <w:pPr>
        <w:numPr>
          <w:ilvl w:val="1"/>
          <w:numId w:val="45"/>
        </w:numPr>
        <w:spacing w:before="100" w:beforeAutospacing="1" w:after="120"/>
        <w:jc w:val="both"/>
        <w:rPr>
          <w:rFonts w:cs="Arial"/>
          <w:color w:val="000000"/>
          <w:sz w:val="20"/>
          <w:szCs w:val="20"/>
        </w:rPr>
      </w:pPr>
      <w:r w:rsidRPr="00736125">
        <w:rPr>
          <w:rFonts w:cs="Arial"/>
          <w:color w:val="000000"/>
          <w:sz w:val="20"/>
          <w:szCs w:val="20"/>
        </w:rPr>
        <w:t>p</w:t>
      </w:r>
      <w:r w:rsidRPr="00736125" w:rsidR="000210E8">
        <w:rPr>
          <w:rFonts w:cs="Arial"/>
          <w:color w:val="000000"/>
          <w:sz w:val="20"/>
          <w:szCs w:val="20"/>
        </w:rPr>
        <w:t>orovnávanie spotreby medzi zariadeniami a organizáciami.</w:t>
      </w:r>
    </w:p>
    <w:p w:rsidRPr="00736125" w:rsidR="000210E8" w:rsidP="008B6D64" w:rsidRDefault="000210E8" w14:paraId="471CA118" w14:textId="78D1ABBE">
      <w:pPr>
        <w:pStyle w:val="NormalWeb"/>
        <w:numPr>
          <w:ilvl w:val="0"/>
          <w:numId w:val="45"/>
        </w:numPr>
        <w:spacing w:before="100" w:after="120" w:afterAutospacing="0"/>
        <w:jc w:val="both"/>
        <w:rPr>
          <w:rFonts w:cs="Arial"/>
          <w:color w:val="000000"/>
          <w:sz w:val="20"/>
          <w:szCs w:val="20"/>
        </w:rPr>
      </w:pPr>
      <w:r w:rsidRPr="00736125">
        <w:rPr>
          <w:rStyle w:val="Strong"/>
          <w:rFonts w:cs="Arial"/>
          <w:b w:val="0"/>
          <w:bCs w:val="0"/>
          <w:color w:val="000000"/>
          <w:sz w:val="20"/>
          <w:szCs w:val="20"/>
        </w:rPr>
        <w:t>Spotreba vody a teplej úžitkovej vody (TÚV)</w:t>
      </w:r>
      <w:r w:rsidRPr="00736125" w:rsidR="00A0233A">
        <w:rPr>
          <w:rFonts w:cs="Arial"/>
          <w:color w:val="000000"/>
          <w:sz w:val="20"/>
          <w:szCs w:val="20"/>
        </w:rPr>
        <w:t xml:space="preserve"> </w:t>
      </w:r>
      <w:r w:rsidRPr="00736125">
        <w:rPr>
          <w:rFonts w:cs="Arial"/>
          <w:color w:val="000000"/>
          <w:sz w:val="20"/>
          <w:szCs w:val="20"/>
        </w:rPr>
        <w:t>je meraná na odberných miestach fakturačnými vodomermi.</w:t>
      </w:r>
    </w:p>
    <w:p w:rsidRPr="00736125" w:rsidR="000210E8" w:rsidP="008B6D64" w:rsidRDefault="000210E8" w14:paraId="305CE080" w14:textId="56CE982F">
      <w:pPr>
        <w:pStyle w:val="NormalWeb"/>
        <w:numPr>
          <w:ilvl w:val="0"/>
          <w:numId w:val="45"/>
        </w:numPr>
        <w:spacing w:before="100" w:after="120" w:afterAutospacing="0"/>
        <w:jc w:val="both"/>
        <w:rPr>
          <w:rFonts w:cs="Arial"/>
          <w:color w:val="000000"/>
          <w:sz w:val="20"/>
          <w:szCs w:val="20"/>
        </w:rPr>
      </w:pPr>
      <w:r w:rsidRPr="00736125">
        <w:rPr>
          <w:rStyle w:val="Strong"/>
          <w:rFonts w:cs="Arial"/>
          <w:b w:val="0"/>
          <w:bCs w:val="0"/>
          <w:color w:val="000000"/>
          <w:sz w:val="20"/>
          <w:szCs w:val="20"/>
        </w:rPr>
        <w:t>Vnútorné prostredie</w:t>
      </w:r>
      <w:r w:rsidRPr="00736125" w:rsidR="00892C95">
        <w:rPr>
          <w:rStyle w:val="Strong"/>
          <w:rFonts w:cs="Arial"/>
          <w:b w:val="0"/>
          <w:bCs w:val="0"/>
          <w:color w:val="000000"/>
          <w:sz w:val="20"/>
          <w:szCs w:val="20"/>
        </w:rPr>
        <w:t>, teda m</w:t>
      </w:r>
      <w:r w:rsidRPr="00736125">
        <w:rPr>
          <w:rFonts w:cs="Arial"/>
          <w:color w:val="000000"/>
          <w:sz w:val="20"/>
          <w:szCs w:val="20"/>
        </w:rPr>
        <w:t>onitorovanie teploty, vlhkosti a koncentrácie CO</w:t>
      </w:r>
      <w:r w:rsidRPr="00736125">
        <w:rPr>
          <w:rFonts w:cs="Arial"/>
          <w:color w:val="000000"/>
          <w:sz w:val="20"/>
          <w:szCs w:val="20"/>
          <w:vertAlign w:val="superscript"/>
        </w:rPr>
        <w:t xml:space="preserve">2 </w:t>
      </w:r>
      <w:r w:rsidRPr="00736125">
        <w:rPr>
          <w:rFonts w:cs="Arial"/>
          <w:color w:val="000000"/>
          <w:sz w:val="20"/>
          <w:szCs w:val="20"/>
        </w:rPr>
        <w:t>zabezpečuje tepelnú pohodu a zdravé prostredie.</w:t>
      </w:r>
    </w:p>
    <w:p w:rsidRPr="00736125" w:rsidR="000210E8" w:rsidP="008B6D64" w:rsidRDefault="000210E8" w14:paraId="761D4C9D" w14:textId="4798E822">
      <w:pPr>
        <w:pStyle w:val="NormalWeb"/>
        <w:numPr>
          <w:ilvl w:val="0"/>
          <w:numId w:val="45"/>
        </w:numPr>
        <w:spacing w:before="100" w:after="100"/>
        <w:jc w:val="both"/>
        <w:rPr>
          <w:rFonts w:cs="Arial"/>
          <w:color w:val="000000"/>
          <w:sz w:val="20"/>
          <w:szCs w:val="20"/>
        </w:rPr>
      </w:pPr>
      <w:r w:rsidRPr="00736125">
        <w:rPr>
          <w:rStyle w:val="Strong"/>
          <w:rFonts w:cs="Arial"/>
          <w:b w:val="0"/>
          <w:bCs w:val="0"/>
          <w:color w:val="000000"/>
          <w:sz w:val="20"/>
          <w:szCs w:val="20"/>
        </w:rPr>
        <w:t>Tepelné straty budov</w:t>
      </w:r>
      <w:r w:rsidRPr="00736125" w:rsidR="00AD008D">
        <w:rPr>
          <w:rStyle w:val="Strong"/>
          <w:rFonts w:cs="Arial"/>
          <w:b w:val="0"/>
          <w:bCs w:val="0"/>
          <w:color w:val="000000"/>
          <w:sz w:val="20"/>
          <w:szCs w:val="20"/>
        </w:rPr>
        <w:t xml:space="preserve"> budú získavané p</w:t>
      </w:r>
      <w:r w:rsidRPr="00736125">
        <w:rPr>
          <w:rFonts w:cs="Arial"/>
          <w:color w:val="000000"/>
          <w:sz w:val="20"/>
          <w:szCs w:val="20"/>
        </w:rPr>
        <w:t>orovnávaním vnútorných a vonkajších teplôt</w:t>
      </w:r>
      <w:r w:rsidRPr="00736125" w:rsidR="00AD008D">
        <w:rPr>
          <w:rFonts w:cs="Arial"/>
          <w:color w:val="000000"/>
          <w:sz w:val="20"/>
          <w:szCs w:val="20"/>
        </w:rPr>
        <w:t xml:space="preserve">, čím </w:t>
      </w:r>
      <w:r w:rsidRPr="00736125">
        <w:rPr>
          <w:rFonts w:cs="Arial"/>
          <w:color w:val="000000"/>
          <w:sz w:val="20"/>
          <w:szCs w:val="20"/>
        </w:rPr>
        <w:t>sa urč</w:t>
      </w:r>
      <w:r w:rsidRPr="00736125" w:rsidR="00AD008D">
        <w:rPr>
          <w:rFonts w:cs="Arial"/>
          <w:color w:val="000000"/>
          <w:sz w:val="20"/>
          <w:szCs w:val="20"/>
        </w:rPr>
        <w:t>í</w:t>
      </w:r>
      <w:r w:rsidRPr="00736125">
        <w:rPr>
          <w:rFonts w:cs="Arial"/>
          <w:color w:val="000000"/>
          <w:sz w:val="20"/>
          <w:szCs w:val="20"/>
        </w:rPr>
        <w:t xml:space="preserve"> potreba tepla alebo chladu na zabezpečenie tepelného komfortu.</w:t>
      </w:r>
    </w:p>
    <w:p w:rsidRPr="00D3582A" w:rsidR="008F1932" w:rsidP="008F1932" w:rsidRDefault="008F1932" w14:paraId="54079A81" w14:textId="0CD8A191">
      <w:pPr>
        <w:pStyle w:val="Heading4"/>
        <w:numPr>
          <w:ilvl w:val="0"/>
          <w:numId w:val="0"/>
        </w:numPr>
        <w:ind w:left="862" w:hanging="862"/>
        <w:rPr>
          <w:rFonts w:ascii="Arial" w:hAnsi="Arial" w:cs="Arial"/>
          <w:i w:val="0"/>
          <w:iCs/>
          <w:color w:val="000000"/>
          <w:sz w:val="20"/>
          <w:szCs w:val="20"/>
          <w:lang w:eastAsia="sk-SK"/>
        </w:rPr>
      </w:pPr>
      <w:bookmarkStart w:name="OLE_LINK1" w:id="28"/>
      <w:r w:rsidRPr="00D3582A">
        <w:rPr>
          <w:rFonts w:ascii="Arial" w:hAnsi="Arial" w:cs="Arial"/>
          <w:i w:val="0"/>
          <w:iCs/>
          <w:color w:val="000000"/>
          <w:sz w:val="20"/>
          <w:szCs w:val="20"/>
        </w:rPr>
        <w:t>Výhody I</w:t>
      </w:r>
      <w:r w:rsidR="00661F2E">
        <w:rPr>
          <w:rFonts w:ascii="Arial" w:hAnsi="Arial" w:cs="Arial"/>
          <w:i w:val="0"/>
          <w:iCs/>
          <w:color w:val="000000"/>
          <w:sz w:val="20"/>
          <w:szCs w:val="20"/>
        </w:rPr>
        <w:t>o</w:t>
      </w:r>
      <w:r w:rsidRPr="00D3582A">
        <w:rPr>
          <w:rFonts w:ascii="Arial" w:hAnsi="Arial" w:cs="Arial"/>
          <w:i w:val="0"/>
          <w:iCs/>
          <w:color w:val="000000"/>
          <w:sz w:val="20"/>
          <w:szCs w:val="20"/>
        </w:rPr>
        <w:t xml:space="preserve">T </w:t>
      </w:r>
      <w:r w:rsidR="00FA6A82">
        <w:rPr>
          <w:rFonts w:ascii="Arial" w:hAnsi="Arial" w:cs="Arial"/>
          <w:i w:val="0"/>
          <w:iCs/>
          <w:color w:val="000000"/>
          <w:sz w:val="20"/>
          <w:szCs w:val="20"/>
        </w:rPr>
        <w:t>meracích zariadení</w:t>
      </w:r>
    </w:p>
    <w:p w:rsidRPr="00661F2E" w:rsidR="008F1932" w:rsidP="00661F2E" w:rsidRDefault="00FA6A82" w14:paraId="42BF1DC8" w14:textId="6FF5BE7A">
      <w:pPr>
        <w:pStyle w:val="ListParagraph"/>
        <w:numPr>
          <w:ilvl w:val="0"/>
          <w:numId w:val="49"/>
        </w:numPr>
        <w:spacing w:before="100" w:beforeAutospacing="1" w:after="100" w:afterAutospacing="1"/>
        <w:rPr>
          <w:rFonts w:cs="Arial"/>
          <w:iCs/>
          <w:color w:val="000000"/>
          <w:sz w:val="20"/>
          <w:szCs w:val="20"/>
        </w:rPr>
      </w:pPr>
      <w:r w:rsidRPr="00661F2E">
        <w:rPr>
          <w:rFonts w:cs="Arial"/>
          <w:iCs/>
          <w:color w:val="000000"/>
          <w:sz w:val="20"/>
          <w:szCs w:val="20"/>
        </w:rPr>
        <w:t>d</w:t>
      </w:r>
      <w:r w:rsidRPr="00661F2E" w:rsidR="008F1932">
        <w:rPr>
          <w:rFonts w:cs="Arial"/>
          <w:iCs/>
          <w:color w:val="000000"/>
          <w:sz w:val="20"/>
          <w:szCs w:val="20"/>
        </w:rPr>
        <w:t>etekcia poruchových a abnormálnych stavov zariadení</w:t>
      </w:r>
      <w:r w:rsidRPr="00661F2E">
        <w:rPr>
          <w:rFonts w:cs="Arial"/>
          <w:iCs/>
          <w:color w:val="000000"/>
          <w:sz w:val="20"/>
          <w:szCs w:val="20"/>
        </w:rPr>
        <w:t>,</w:t>
      </w:r>
    </w:p>
    <w:p w:rsidRPr="00661F2E" w:rsidR="008F1932" w:rsidP="00661F2E" w:rsidRDefault="00FA6A82" w14:paraId="38E6501B" w14:textId="2E63DF16">
      <w:pPr>
        <w:pStyle w:val="ListParagraph"/>
        <w:numPr>
          <w:ilvl w:val="0"/>
          <w:numId w:val="49"/>
        </w:numPr>
        <w:spacing w:before="100" w:beforeAutospacing="1" w:after="100" w:afterAutospacing="1"/>
        <w:rPr>
          <w:rFonts w:cs="Arial"/>
          <w:iCs/>
          <w:color w:val="000000"/>
          <w:sz w:val="20"/>
          <w:szCs w:val="20"/>
        </w:rPr>
      </w:pPr>
      <w:r w:rsidRPr="00661F2E">
        <w:rPr>
          <w:rFonts w:cs="Arial"/>
          <w:iCs/>
          <w:color w:val="000000"/>
          <w:sz w:val="20"/>
          <w:szCs w:val="20"/>
        </w:rPr>
        <w:t>o</w:t>
      </w:r>
      <w:r w:rsidRPr="00661F2E" w:rsidR="008F1932">
        <w:rPr>
          <w:rFonts w:cs="Arial"/>
          <w:iCs/>
          <w:color w:val="000000"/>
          <w:sz w:val="20"/>
          <w:szCs w:val="20"/>
        </w:rPr>
        <w:t>dhalenie chýb obsluhy a ich kontrola</w:t>
      </w:r>
      <w:r w:rsidRPr="00661F2E">
        <w:rPr>
          <w:rFonts w:cs="Arial"/>
          <w:iCs/>
          <w:color w:val="000000"/>
          <w:sz w:val="20"/>
          <w:szCs w:val="20"/>
        </w:rPr>
        <w:t>,</w:t>
      </w:r>
    </w:p>
    <w:p w:rsidRPr="00661F2E" w:rsidR="008F1932" w:rsidP="00661F2E" w:rsidRDefault="00FA6A82" w14:paraId="769BFC77" w14:textId="4E9ADB80">
      <w:pPr>
        <w:pStyle w:val="ListParagraph"/>
        <w:numPr>
          <w:ilvl w:val="0"/>
          <w:numId w:val="49"/>
        </w:numPr>
        <w:spacing w:before="100" w:beforeAutospacing="1" w:after="100" w:afterAutospacing="1"/>
        <w:rPr>
          <w:rFonts w:cs="Arial"/>
          <w:iCs/>
          <w:color w:val="000000"/>
          <w:sz w:val="20"/>
          <w:szCs w:val="20"/>
        </w:rPr>
      </w:pPr>
      <w:r w:rsidRPr="00661F2E">
        <w:rPr>
          <w:rFonts w:cs="Arial"/>
          <w:iCs/>
          <w:color w:val="000000"/>
          <w:sz w:val="20"/>
          <w:szCs w:val="20"/>
        </w:rPr>
        <w:t>i</w:t>
      </w:r>
      <w:r w:rsidRPr="00661F2E" w:rsidR="008F1932">
        <w:rPr>
          <w:rFonts w:cs="Arial"/>
          <w:iCs/>
          <w:color w:val="000000"/>
          <w:sz w:val="20"/>
          <w:szCs w:val="20"/>
        </w:rPr>
        <w:t>dentifikácia spotreby mimo bežnej prevádzky</w:t>
      </w:r>
      <w:r w:rsidRPr="00661F2E">
        <w:rPr>
          <w:rFonts w:cs="Arial"/>
          <w:iCs/>
          <w:color w:val="000000"/>
          <w:sz w:val="20"/>
          <w:szCs w:val="20"/>
        </w:rPr>
        <w:t>,</w:t>
      </w:r>
    </w:p>
    <w:p w:rsidRPr="00661F2E" w:rsidR="008F1932" w:rsidP="00661F2E" w:rsidRDefault="00FA6A82" w14:paraId="59314735" w14:textId="651E127E">
      <w:pPr>
        <w:pStyle w:val="ListParagraph"/>
        <w:numPr>
          <w:ilvl w:val="0"/>
          <w:numId w:val="49"/>
        </w:numPr>
        <w:spacing w:before="100" w:beforeAutospacing="1" w:after="100" w:afterAutospacing="1"/>
        <w:rPr>
          <w:rFonts w:cs="Arial"/>
          <w:iCs/>
          <w:color w:val="000000"/>
          <w:sz w:val="20"/>
          <w:szCs w:val="20"/>
        </w:rPr>
      </w:pPr>
      <w:r w:rsidRPr="00661F2E">
        <w:rPr>
          <w:rFonts w:cs="Arial"/>
          <w:iCs/>
          <w:color w:val="000000"/>
          <w:sz w:val="20"/>
          <w:szCs w:val="20"/>
        </w:rPr>
        <w:t>m</w:t>
      </w:r>
      <w:r w:rsidRPr="00661F2E" w:rsidR="008F1932">
        <w:rPr>
          <w:rFonts w:cs="Arial"/>
          <w:iCs/>
          <w:color w:val="000000"/>
          <w:sz w:val="20"/>
          <w:szCs w:val="20"/>
        </w:rPr>
        <w:t>onitorovanie prevádzkových stavov zariadení (on/</w:t>
      </w:r>
      <w:proofErr w:type="spellStart"/>
      <w:r w:rsidRPr="00661F2E" w:rsidR="008F1932">
        <w:rPr>
          <w:rFonts w:cs="Arial"/>
          <w:iCs/>
          <w:color w:val="000000"/>
          <w:sz w:val="20"/>
          <w:szCs w:val="20"/>
        </w:rPr>
        <w:t>off</w:t>
      </w:r>
      <w:proofErr w:type="spellEnd"/>
      <w:r w:rsidRPr="00661F2E" w:rsidR="008F1932">
        <w:rPr>
          <w:rFonts w:cs="Arial"/>
          <w:iCs/>
          <w:color w:val="000000"/>
          <w:sz w:val="20"/>
          <w:szCs w:val="20"/>
        </w:rPr>
        <w:t>) a časov zapnutia/vypnutia</w:t>
      </w:r>
      <w:r w:rsidRPr="00661F2E">
        <w:rPr>
          <w:rFonts w:cs="Arial"/>
          <w:iCs/>
          <w:color w:val="000000"/>
          <w:sz w:val="20"/>
          <w:szCs w:val="20"/>
        </w:rPr>
        <w:t>,</w:t>
      </w:r>
    </w:p>
    <w:p w:rsidRPr="00661F2E" w:rsidR="008F1932" w:rsidP="00661F2E" w:rsidRDefault="00FA6A82" w14:paraId="52859E56" w14:textId="32F9F6B2">
      <w:pPr>
        <w:pStyle w:val="ListParagraph"/>
        <w:numPr>
          <w:ilvl w:val="0"/>
          <w:numId w:val="49"/>
        </w:numPr>
        <w:spacing w:before="100" w:beforeAutospacing="1" w:after="100" w:afterAutospacing="1"/>
        <w:rPr>
          <w:rFonts w:cs="Arial"/>
          <w:iCs/>
          <w:color w:val="000000"/>
          <w:sz w:val="20"/>
          <w:szCs w:val="20"/>
        </w:rPr>
      </w:pPr>
      <w:r w:rsidRPr="00661F2E">
        <w:rPr>
          <w:rFonts w:cs="Arial"/>
          <w:iCs/>
          <w:color w:val="000000"/>
          <w:sz w:val="20"/>
          <w:szCs w:val="20"/>
        </w:rPr>
        <w:t>d</w:t>
      </w:r>
      <w:r w:rsidRPr="00661F2E" w:rsidR="008F1932">
        <w:rPr>
          <w:rFonts w:cs="Arial"/>
          <w:iCs/>
          <w:color w:val="000000"/>
          <w:sz w:val="20"/>
          <w:szCs w:val="20"/>
        </w:rPr>
        <w:t>etekcia prekročenia maximálnych/minimálnych hodnôt sledovaných veličín.</w:t>
      </w:r>
    </w:p>
    <w:p w:rsidRPr="00831944" w:rsidR="00215739" w:rsidP="00215739" w:rsidRDefault="00895AF7" w14:paraId="733B3729" w14:textId="24FFD9EA">
      <w:pPr>
        <w:jc w:val="both"/>
        <w:rPr>
          <w:rFonts w:cs="Arial"/>
          <w:sz w:val="20"/>
          <w:szCs w:val="20"/>
        </w:rPr>
      </w:pPr>
      <w:r w:rsidRPr="00831944">
        <w:rPr>
          <w:rFonts w:cs="Arial"/>
          <w:sz w:val="20"/>
          <w:szCs w:val="20"/>
        </w:rPr>
        <w:t xml:space="preserve">Typy </w:t>
      </w:r>
      <w:proofErr w:type="spellStart"/>
      <w:r w:rsidRPr="00831944" w:rsidR="00215739">
        <w:rPr>
          <w:rFonts w:cs="Arial"/>
          <w:sz w:val="20"/>
          <w:szCs w:val="20"/>
        </w:rPr>
        <w:t>IoT</w:t>
      </w:r>
      <w:proofErr w:type="spellEnd"/>
      <w:r w:rsidRPr="00831944" w:rsidR="00215739">
        <w:rPr>
          <w:rFonts w:cs="Arial"/>
          <w:sz w:val="20"/>
          <w:szCs w:val="20"/>
        </w:rPr>
        <w:t xml:space="preserve"> senzor</w:t>
      </w:r>
      <w:r w:rsidRPr="00831944">
        <w:rPr>
          <w:rFonts w:cs="Arial"/>
          <w:sz w:val="20"/>
          <w:szCs w:val="20"/>
        </w:rPr>
        <w:t>ov</w:t>
      </w:r>
      <w:r w:rsidRPr="00831944" w:rsidR="008C16D2">
        <w:rPr>
          <w:rFonts w:cs="Arial"/>
          <w:sz w:val="20"/>
          <w:szCs w:val="20"/>
        </w:rPr>
        <w:t>, ktoré existujú pre jednotlivé druhu energií sú</w:t>
      </w:r>
    </w:p>
    <w:p w:rsidRPr="008F6F3D" w:rsidR="00215739" w:rsidP="000F689E" w:rsidRDefault="00895AF7" w14:paraId="41C02544" w14:textId="5B9EDE6F">
      <w:pPr>
        <w:pStyle w:val="ListParagraph"/>
        <w:numPr>
          <w:ilvl w:val="0"/>
          <w:numId w:val="15"/>
        </w:numPr>
        <w:spacing w:before="120"/>
        <w:ind w:left="357" w:hanging="357"/>
        <w:contextualSpacing w:val="0"/>
        <w:jc w:val="both"/>
        <w:rPr>
          <w:rFonts w:cs="Arial"/>
          <w:sz w:val="20"/>
          <w:szCs w:val="20"/>
        </w:rPr>
      </w:pPr>
      <w:r w:rsidRPr="008F6F3D">
        <w:rPr>
          <w:rFonts w:cs="Arial"/>
          <w:sz w:val="20"/>
          <w:szCs w:val="20"/>
        </w:rPr>
        <w:t>Senzory pre e</w:t>
      </w:r>
      <w:r w:rsidRPr="008F6F3D" w:rsidR="00745560">
        <w:rPr>
          <w:rFonts w:cs="Arial"/>
          <w:sz w:val="20"/>
          <w:szCs w:val="20"/>
        </w:rPr>
        <w:t>lektrick</w:t>
      </w:r>
      <w:r w:rsidRPr="008F6F3D" w:rsidR="008C16D2">
        <w:rPr>
          <w:rFonts w:cs="Arial"/>
          <w:sz w:val="20"/>
          <w:szCs w:val="20"/>
        </w:rPr>
        <w:t>ú</w:t>
      </w:r>
      <w:r w:rsidRPr="008F6F3D" w:rsidR="00745560">
        <w:rPr>
          <w:rFonts w:cs="Arial"/>
          <w:sz w:val="20"/>
          <w:szCs w:val="20"/>
        </w:rPr>
        <w:t xml:space="preserve"> energi</w:t>
      </w:r>
      <w:r w:rsidRPr="008F6F3D">
        <w:rPr>
          <w:rFonts w:cs="Arial"/>
          <w:sz w:val="20"/>
          <w:szCs w:val="20"/>
        </w:rPr>
        <w:t>u</w:t>
      </w:r>
    </w:p>
    <w:p w:rsidRPr="00D3582A" w:rsidR="00215739" w:rsidP="000F689E" w:rsidRDefault="00215739" w14:paraId="036287D6" w14:textId="77777777">
      <w:pPr>
        <w:pStyle w:val="ListParagraph"/>
        <w:numPr>
          <w:ilvl w:val="1"/>
          <w:numId w:val="16"/>
        </w:numPr>
        <w:ind w:left="1080"/>
        <w:jc w:val="both"/>
        <w:rPr>
          <w:rFonts w:cs="Arial"/>
          <w:sz w:val="20"/>
          <w:szCs w:val="20"/>
        </w:rPr>
      </w:pPr>
      <w:r w:rsidRPr="00D3582A">
        <w:rPr>
          <w:rFonts w:cs="Arial"/>
          <w:sz w:val="20"/>
          <w:szCs w:val="20"/>
        </w:rPr>
        <w:t>meranie spotreby elektrickej energie,</w:t>
      </w:r>
    </w:p>
    <w:p w:rsidRPr="00D3582A" w:rsidR="00215739" w:rsidP="000F689E" w:rsidRDefault="00215739" w14:paraId="7601BFF5" w14:textId="77777777">
      <w:pPr>
        <w:pStyle w:val="ListParagraph"/>
        <w:numPr>
          <w:ilvl w:val="1"/>
          <w:numId w:val="16"/>
        </w:numPr>
        <w:ind w:left="1080"/>
        <w:jc w:val="both"/>
        <w:rPr>
          <w:rFonts w:cs="Arial"/>
          <w:sz w:val="20"/>
          <w:szCs w:val="20"/>
        </w:rPr>
      </w:pPr>
      <w:proofErr w:type="spellStart"/>
      <w:r w:rsidRPr="00D3582A">
        <w:rPr>
          <w:rFonts w:cs="Arial"/>
          <w:sz w:val="20"/>
          <w:szCs w:val="20"/>
        </w:rPr>
        <w:t>priebehové</w:t>
      </w:r>
      <w:proofErr w:type="spellEnd"/>
      <w:r w:rsidRPr="00D3582A">
        <w:rPr>
          <w:rFonts w:cs="Arial"/>
          <w:sz w:val="20"/>
          <w:szCs w:val="20"/>
        </w:rPr>
        <w:t xml:space="preserve"> meranie napätí a prúdov na troch fázach s presnosťou merania ± 1%</w:t>
      </w:r>
    </w:p>
    <w:p w:rsidRPr="00D3582A" w:rsidR="00215739" w:rsidP="000F689E" w:rsidRDefault="00215739" w14:paraId="3C2E0214" w14:textId="77777777">
      <w:pPr>
        <w:pStyle w:val="ListParagraph"/>
        <w:numPr>
          <w:ilvl w:val="1"/>
          <w:numId w:val="16"/>
        </w:numPr>
        <w:ind w:left="1080"/>
        <w:jc w:val="both"/>
        <w:rPr>
          <w:rFonts w:cs="Arial"/>
          <w:sz w:val="20"/>
          <w:szCs w:val="20"/>
        </w:rPr>
      </w:pPr>
      <w:r w:rsidRPr="00D3582A">
        <w:rPr>
          <w:rFonts w:cs="Arial"/>
          <w:sz w:val="20"/>
          <w:szCs w:val="20"/>
        </w:rPr>
        <w:t>pasívne meranie prúdu prúdovými svorkami (rôzne prúdové zaťaženia 30 - 600A)</w:t>
      </w:r>
    </w:p>
    <w:p w:rsidRPr="00415DCA" w:rsidR="00215739" w:rsidP="000F689E" w:rsidRDefault="0076177C" w14:paraId="4C129EA5" w14:textId="25472604">
      <w:pPr>
        <w:pStyle w:val="ListParagraph"/>
        <w:numPr>
          <w:ilvl w:val="0"/>
          <w:numId w:val="15"/>
        </w:numPr>
        <w:spacing w:before="120"/>
        <w:ind w:left="357" w:hanging="357"/>
        <w:contextualSpacing w:val="0"/>
        <w:jc w:val="both"/>
        <w:rPr>
          <w:rFonts w:cs="Arial"/>
          <w:sz w:val="20"/>
          <w:szCs w:val="20"/>
        </w:rPr>
      </w:pPr>
      <w:r w:rsidRPr="00415DCA">
        <w:rPr>
          <w:rFonts w:cs="Arial"/>
          <w:sz w:val="20"/>
          <w:szCs w:val="20"/>
        </w:rPr>
        <w:t>Senzory na plyn</w:t>
      </w:r>
    </w:p>
    <w:p w:rsidRPr="00D3582A" w:rsidR="00215739" w:rsidP="000F689E" w:rsidRDefault="00215739" w14:paraId="015CF092" w14:textId="77777777">
      <w:pPr>
        <w:pStyle w:val="ListParagraph"/>
        <w:numPr>
          <w:ilvl w:val="1"/>
          <w:numId w:val="16"/>
        </w:numPr>
        <w:ind w:left="1080"/>
        <w:jc w:val="both"/>
        <w:rPr>
          <w:rFonts w:cs="Arial"/>
          <w:sz w:val="20"/>
          <w:szCs w:val="20"/>
        </w:rPr>
      </w:pPr>
      <w:r w:rsidRPr="00D3582A">
        <w:rPr>
          <w:rFonts w:cs="Arial"/>
          <w:sz w:val="20"/>
          <w:szCs w:val="20"/>
        </w:rPr>
        <w:t>meranie spotreby plyny</w:t>
      </w:r>
    </w:p>
    <w:p w:rsidRPr="00415DCA" w:rsidR="00215739" w:rsidP="000F689E" w:rsidRDefault="0076177C" w14:paraId="54A0725B" w14:textId="358A268B">
      <w:pPr>
        <w:pStyle w:val="ListParagraph"/>
        <w:numPr>
          <w:ilvl w:val="0"/>
          <w:numId w:val="15"/>
        </w:numPr>
        <w:spacing w:before="120"/>
        <w:ind w:left="357" w:hanging="357"/>
        <w:contextualSpacing w:val="0"/>
        <w:jc w:val="both"/>
        <w:rPr>
          <w:rFonts w:cs="Arial"/>
          <w:sz w:val="20"/>
          <w:szCs w:val="20"/>
        </w:rPr>
      </w:pPr>
      <w:r w:rsidRPr="00415DCA">
        <w:rPr>
          <w:rFonts w:cs="Arial"/>
          <w:sz w:val="20"/>
          <w:szCs w:val="20"/>
        </w:rPr>
        <w:t>Senzory pre vodu</w:t>
      </w:r>
    </w:p>
    <w:p w:rsidRPr="00D3582A" w:rsidR="00215739" w:rsidP="000F689E" w:rsidRDefault="00215739" w14:paraId="2A4FDF08" w14:textId="77777777">
      <w:pPr>
        <w:pStyle w:val="ListParagraph"/>
        <w:numPr>
          <w:ilvl w:val="1"/>
          <w:numId w:val="16"/>
        </w:numPr>
        <w:ind w:left="1080"/>
        <w:jc w:val="both"/>
        <w:rPr>
          <w:rFonts w:cs="Arial"/>
          <w:sz w:val="20"/>
          <w:szCs w:val="20"/>
        </w:rPr>
      </w:pPr>
      <w:r w:rsidRPr="00D3582A">
        <w:rPr>
          <w:rFonts w:cs="Arial"/>
          <w:sz w:val="20"/>
          <w:szCs w:val="20"/>
        </w:rPr>
        <w:t>meranie spotreby vody</w:t>
      </w:r>
    </w:p>
    <w:p w:rsidRPr="008F6F3D" w:rsidR="00215739" w:rsidP="000F689E" w:rsidRDefault="008F0A30" w14:paraId="14C136F1" w14:textId="0FF57A17">
      <w:pPr>
        <w:pStyle w:val="ListParagraph"/>
        <w:numPr>
          <w:ilvl w:val="0"/>
          <w:numId w:val="15"/>
        </w:numPr>
        <w:spacing w:before="120"/>
        <w:ind w:left="357" w:hanging="357"/>
        <w:contextualSpacing w:val="0"/>
        <w:jc w:val="both"/>
        <w:rPr>
          <w:rFonts w:cs="Arial"/>
          <w:color w:val="000000" w:themeColor="text1"/>
          <w:sz w:val="20"/>
          <w:szCs w:val="20"/>
        </w:rPr>
      </w:pPr>
      <w:r w:rsidRPr="008F6F3D">
        <w:rPr>
          <w:rFonts w:cs="Arial"/>
          <w:sz w:val="20"/>
          <w:szCs w:val="20"/>
        </w:rPr>
        <w:t>Senzory</w:t>
      </w:r>
      <w:r w:rsidRPr="008F6F3D">
        <w:rPr>
          <w:rFonts w:cs="Arial"/>
          <w:color w:val="000000" w:themeColor="text1"/>
          <w:sz w:val="20"/>
          <w:szCs w:val="20"/>
        </w:rPr>
        <w:t xml:space="preserve"> pre teplo</w:t>
      </w:r>
    </w:p>
    <w:p w:rsidRPr="00D3582A" w:rsidR="00215739" w:rsidP="000F689E" w:rsidRDefault="00051AA3" w14:paraId="536588CD" w14:textId="41B423F4">
      <w:pPr>
        <w:pStyle w:val="ListParagraph"/>
        <w:numPr>
          <w:ilvl w:val="1"/>
          <w:numId w:val="16"/>
        </w:numPr>
        <w:ind w:left="1080"/>
        <w:jc w:val="both"/>
        <w:rPr>
          <w:rFonts w:cs="Arial"/>
          <w:sz w:val="20"/>
          <w:szCs w:val="20"/>
        </w:rPr>
      </w:pPr>
      <w:r w:rsidRPr="00D3582A">
        <w:rPr>
          <w:rFonts w:cs="Arial"/>
          <w:sz w:val="20"/>
          <w:szCs w:val="20"/>
        </w:rPr>
        <w:t>Meranie spotreby tepelnej energie</w:t>
      </w:r>
    </w:p>
    <w:p w:rsidRPr="00D3582A" w:rsidR="00051AA3" w:rsidP="000F689E" w:rsidRDefault="00051AA3" w14:paraId="7FF6214E" w14:textId="2039194D">
      <w:pPr>
        <w:pStyle w:val="ListParagraph"/>
        <w:numPr>
          <w:ilvl w:val="1"/>
          <w:numId w:val="16"/>
        </w:numPr>
        <w:ind w:left="1080"/>
        <w:jc w:val="both"/>
        <w:rPr>
          <w:rFonts w:cs="Arial"/>
          <w:sz w:val="20"/>
          <w:szCs w:val="20"/>
        </w:rPr>
      </w:pPr>
      <w:r w:rsidRPr="00D3582A">
        <w:rPr>
          <w:rFonts w:cs="Arial"/>
          <w:sz w:val="20"/>
          <w:szCs w:val="20"/>
        </w:rPr>
        <w:t>Meranie teploty</w:t>
      </w:r>
      <w:r w:rsidRPr="00D3582A" w:rsidR="006854C1">
        <w:rPr>
          <w:rFonts w:cs="Arial"/>
          <w:sz w:val="20"/>
          <w:szCs w:val="20"/>
        </w:rPr>
        <w:t xml:space="preserve"> prívodnej a vratnej vody</w:t>
      </w:r>
    </w:p>
    <w:p w:rsidRPr="008F6F3D" w:rsidR="00215739" w:rsidP="000F689E" w:rsidRDefault="008F0A30" w14:paraId="793E04B9" w14:textId="575984CB">
      <w:pPr>
        <w:pStyle w:val="ListParagraph"/>
        <w:numPr>
          <w:ilvl w:val="0"/>
          <w:numId w:val="15"/>
        </w:numPr>
        <w:spacing w:before="120"/>
        <w:ind w:left="357" w:hanging="357"/>
        <w:contextualSpacing w:val="0"/>
        <w:jc w:val="both"/>
        <w:rPr>
          <w:rFonts w:cs="Arial"/>
          <w:sz w:val="20"/>
          <w:szCs w:val="20"/>
        </w:rPr>
      </w:pPr>
      <w:r w:rsidRPr="008F6F3D">
        <w:rPr>
          <w:rFonts w:cs="Arial"/>
          <w:sz w:val="20"/>
          <w:szCs w:val="20"/>
        </w:rPr>
        <w:t>Senzory pre m</w:t>
      </w:r>
      <w:r w:rsidRPr="008F6F3D" w:rsidR="00215739">
        <w:rPr>
          <w:rFonts w:cs="Arial"/>
          <w:sz w:val="20"/>
          <w:szCs w:val="20"/>
        </w:rPr>
        <w:t>eranie teploty a vlhkosti exteriér</w:t>
      </w:r>
      <w:r w:rsidRPr="008F6F3D">
        <w:rPr>
          <w:rFonts w:cs="Arial"/>
          <w:sz w:val="20"/>
          <w:szCs w:val="20"/>
        </w:rPr>
        <w:t>u</w:t>
      </w:r>
    </w:p>
    <w:p w:rsidRPr="00D3582A" w:rsidR="00215739" w:rsidP="000F689E" w:rsidRDefault="00215739" w14:paraId="5B482EC2" w14:textId="77777777">
      <w:pPr>
        <w:pStyle w:val="ListParagraph"/>
        <w:numPr>
          <w:ilvl w:val="1"/>
          <w:numId w:val="16"/>
        </w:numPr>
        <w:ind w:left="1080"/>
        <w:jc w:val="both"/>
        <w:rPr>
          <w:rFonts w:cs="Arial"/>
          <w:sz w:val="20"/>
          <w:szCs w:val="20"/>
        </w:rPr>
      </w:pPr>
      <w:r w:rsidRPr="00D3582A">
        <w:rPr>
          <w:rFonts w:cs="Arial"/>
          <w:sz w:val="20"/>
          <w:szCs w:val="20"/>
        </w:rPr>
        <w:t>meranie teploty v rozsahu -40°C až 80°C s presnosťou ± 0,2°C.</w:t>
      </w:r>
    </w:p>
    <w:p w:rsidRPr="00D3582A" w:rsidR="00215739" w:rsidP="000F689E" w:rsidRDefault="00215739" w14:paraId="7B36A48F" w14:textId="77777777">
      <w:pPr>
        <w:pStyle w:val="ListParagraph"/>
        <w:numPr>
          <w:ilvl w:val="1"/>
          <w:numId w:val="16"/>
        </w:numPr>
        <w:ind w:left="1080"/>
        <w:jc w:val="both"/>
        <w:rPr>
          <w:rFonts w:cs="Arial"/>
          <w:sz w:val="20"/>
          <w:szCs w:val="20"/>
        </w:rPr>
      </w:pPr>
      <w:r w:rsidRPr="00D3582A">
        <w:rPr>
          <w:rFonts w:cs="Arial"/>
          <w:sz w:val="20"/>
          <w:szCs w:val="20"/>
        </w:rPr>
        <w:t>meranie relatívnej vlhkosti v rozsahu 0 – 99,9% s presnosťou ± 2%.</w:t>
      </w:r>
    </w:p>
    <w:p w:rsidRPr="008F6F3D" w:rsidR="00215739" w:rsidP="000F689E" w:rsidRDefault="008F0A30" w14:paraId="7A540B37" w14:textId="204841AE">
      <w:pPr>
        <w:pStyle w:val="ListParagraph"/>
        <w:numPr>
          <w:ilvl w:val="0"/>
          <w:numId w:val="15"/>
        </w:numPr>
        <w:spacing w:before="120"/>
        <w:ind w:left="357" w:hanging="357"/>
        <w:contextualSpacing w:val="0"/>
        <w:jc w:val="both"/>
        <w:rPr>
          <w:rFonts w:cs="Arial"/>
          <w:sz w:val="20"/>
          <w:szCs w:val="20"/>
        </w:rPr>
      </w:pPr>
      <w:r w:rsidRPr="008F6F3D">
        <w:rPr>
          <w:rFonts w:cs="Arial"/>
          <w:sz w:val="20"/>
          <w:szCs w:val="20"/>
        </w:rPr>
        <w:t>Senzory pre m</w:t>
      </w:r>
      <w:r w:rsidRPr="008F6F3D" w:rsidR="00215739">
        <w:rPr>
          <w:rFonts w:cs="Arial"/>
          <w:sz w:val="20"/>
          <w:szCs w:val="20"/>
        </w:rPr>
        <w:t>eranie teploty</w:t>
      </w:r>
      <w:r w:rsidRPr="008F6F3D">
        <w:rPr>
          <w:rFonts w:cs="Arial"/>
          <w:sz w:val="20"/>
          <w:szCs w:val="20"/>
        </w:rPr>
        <w:t xml:space="preserve"> a</w:t>
      </w:r>
      <w:r w:rsidRPr="008F6F3D" w:rsidR="00215739">
        <w:rPr>
          <w:rFonts w:cs="Arial"/>
          <w:sz w:val="20"/>
          <w:szCs w:val="20"/>
        </w:rPr>
        <w:t xml:space="preserve"> vlhkosti interiér</w:t>
      </w:r>
      <w:r w:rsidRPr="008F6F3D">
        <w:rPr>
          <w:rFonts w:cs="Arial"/>
          <w:sz w:val="20"/>
          <w:szCs w:val="20"/>
        </w:rPr>
        <w:t>u</w:t>
      </w:r>
    </w:p>
    <w:p w:rsidRPr="00D3582A" w:rsidR="00215739" w:rsidP="000F689E" w:rsidRDefault="00215739" w14:paraId="053F3432" w14:textId="77777777">
      <w:pPr>
        <w:pStyle w:val="ListParagraph"/>
        <w:numPr>
          <w:ilvl w:val="1"/>
          <w:numId w:val="16"/>
        </w:numPr>
        <w:ind w:left="1080"/>
        <w:jc w:val="both"/>
        <w:rPr>
          <w:rFonts w:cs="Arial"/>
          <w:sz w:val="20"/>
          <w:szCs w:val="20"/>
        </w:rPr>
      </w:pPr>
      <w:r w:rsidRPr="00D3582A">
        <w:rPr>
          <w:rFonts w:cs="Arial"/>
          <w:sz w:val="20"/>
          <w:szCs w:val="20"/>
        </w:rPr>
        <w:t>meranie teploty v rozsahu 0°C až 50°C s presnosťou ± 0,2°C.</w:t>
      </w:r>
    </w:p>
    <w:p w:rsidRPr="00D3582A" w:rsidR="00215739" w:rsidP="000F689E" w:rsidRDefault="00215739" w14:paraId="64C21557" w14:textId="77777777">
      <w:pPr>
        <w:pStyle w:val="ListParagraph"/>
        <w:numPr>
          <w:ilvl w:val="1"/>
          <w:numId w:val="16"/>
        </w:numPr>
        <w:ind w:left="1080"/>
        <w:jc w:val="both"/>
        <w:rPr>
          <w:rFonts w:cs="Arial"/>
          <w:sz w:val="20"/>
          <w:szCs w:val="20"/>
        </w:rPr>
      </w:pPr>
      <w:r w:rsidRPr="00D3582A">
        <w:rPr>
          <w:rFonts w:cs="Arial"/>
          <w:sz w:val="20"/>
          <w:szCs w:val="20"/>
        </w:rPr>
        <w:t>meranie relatívnej vlhkosti v rozsahu 0 – 85% s presnosťou ± 2%.</w:t>
      </w:r>
    </w:p>
    <w:p w:rsidRPr="008F6F3D" w:rsidR="00215739" w:rsidP="000F689E" w:rsidRDefault="008F0A30" w14:paraId="04B986C5" w14:textId="0F0C7333">
      <w:pPr>
        <w:pStyle w:val="ListParagraph"/>
        <w:numPr>
          <w:ilvl w:val="0"/>
          <w:numId w:val="15"/>
        </w:numPr>
        <w:spacing w:before="120"/>
        <w:ind w:left="357" w:hanging="357"/>
        <w:contextualSpacing w:val="0"/>
        <w:jc w:val="both"/>
        <w:rPr>
          <w:rFonts w:cs="Arial"/>
          <w:sz w:val="20"/>
          <w:szCs w:val="20"/>
        </w:rPr>
      </w:pPr>
      <w:r w:rsidRPr="008F6F3D">
        <w:rPr>
          <w:rFonts w:cs="Arial"/>
          <w:sz w:val="20"/>
          <w:szCs w:val="20"/>
        </w:rPr>
        <w:t>Senzory pre m</w:t>
      </w:r>
      <w:r w:rsidRPr="008F6F3D" w:rsidR="00215739">
        <w:rPr>
          <w:rFonts w:cs="Arial"/>
          <w:sz w:val="20"/>
          <w:szCs w:val="20"/>
        </w:rPr>
        <w:t>eranie teploty</w:t>
      </w:r>
      <w:r w:rsidRPr="008F6F3D">
        <w:rPr>
          <w:rFonts w:cs="Arial"/>
          <w:sz w:val="20"/>
          <w:szCs w:val="20"/>
        </w:rPr>
        <w:t xml:space="preserve"> a</w:t>
      </w:r>
      <w:r w:rsidRPr="008F6F3D" w:rsidR="00215739">
        <w:rPr>
          <w:rFonts w:cs="Arial"/>
          <w:sz w:val="20"/>
          <w:szCs w:val="20"/>
        </w:rPr>
        <w:t xml:space="preserve"> vlhkosti a CO2</w:t>
      </w:r>
    </w:p>
    <w:p w:rsidRPr="00D3582A" w:rsidR="00215739" w:rsidP="000F689E" w:rsidRDefault="00215739" w14:paraId="5C73F713" w14:textId="77777777">
      <w:pPr>
        <w:pStyle w:val="ListParagraph"/>
        <w:numPr>
          <w:ilvl w:val="1"/>
          <w:numId w:val="16"/>
        </w:numPr>
        <w:ind w:left="1080"/>
        <w:jc w:val="both"/>
        <w:rPr>
          <w:rFonts w:cs="Arial"/>
          <w:sz w:val="20"/>
          <w:szCs w:val="20"/>
        </w:rPr>
      </w:pPr>
      <w:r w:rsidRPr="00D3582A">
        <w:rPr>
          <w:rFonts w:cs="Arial"/>
          <w:sz w:val="20"/>
          <w:szCs w:val="20"/>
        </w:rPr>
        <w:t>meranie teploty v rozsahu 0°C až 50°C s presnosťou ± 0,2°C.</w:t>
      </w:r>
    </w:p>
    <w:p w:rsidRPr="00D3582A" w:rsidR="00215739" w:rsidP="000F689E" w:rsidRDefault="00215739" w14:paraId="67DA86FD" w14:textId="77777777">
      <w:pPr>
        <w:pStyle w:val="ListParagraph"/>
        <w:numPr>
          <w:ilvl w:val="1"/>
          <w:numId w:val="16"/>
        </w:numPr>
        <w:ind w:left="1080"/>
        <w:jc w:val="both"/>
        <w:rPr>
          <w:rFonts w:cs="Arial"/>
          <w:sz w:val="20"/>
          <w:szCs w:val="20"/>
        </w:rPr>
      </w:pPr>
      <w:r w:rsidRPr="00D3582A">
        <w:rPr>
          <w:rFonts w:cs="Arial"/>
          <w:sz w:val="20"/>
          <w:szCs w:val="20"/>
        </w:rPr>
        <w:t>meranie relatívnej vlhkosti v rozsahu 0 – 85% s presnosťou ± 2%.</w:t>
      </w:r>
    </w:p>
    <w:p w:rsidRPr="00D3582A" w:rsidR="00215739" w:rsidP="000F689E" w:rsidRDefault="00215739" w14:paraId="4579981D" w14:textId="77777777">
      <w:pPr>
        <w:pStyle w:val="ListParagraph"/>
        <w:numPr>
          <w:ilvl w:val="1"/>
          <w:numId w:val="16"/>
        </w:numPr>
        <w:ind w:left="1080"/>
        <w:jc w:val="both"/>
        <w:rPr>
          <w:rFonts w:cs="Arial"/>
          <w:sz w:val="20"/>
          <w:szCs w:val="20"/>
        </w:rPr>
      </w:pPr>
      <w:r w:rsidRPr="00D3582A">
        <w:rPr>
          <w:rFonts w:cs="Arial"/>
          <w:sz w:val="20"/>
          <w:szCs w:val="20"/>
        </w:rPr>
        <w:t>meranie úrovne CO2 v rozsahu 0 – 2000ppm s presnosťou ± 50ppm.</w:t>
      </w:r>
    </w:p>
    <w:bookmarkEnd w:id="28"/>
    <w:p w:rsidRPr="00EE21F3" w:rsidR="00FD133D" w:rsidP="002A5935" w:rsidRDefault="00FD133D" w14:paraId="475E3B8B" w14:textId="209957C1">
      <w:pPr>
        <w:rPr>
          <w:rFonts w:cs="Tahoma"/>
        </w:rPr>
      </w:pPr>
    </w:p>
    <w:p w:rsidR="009B0D41" w:rsidP="00A206A2" w:rsidRDefault="1A718198" w14:paraId="5F8DEB88" w14:textId="725E9E41">
      <w:pPr>
        <w:pStyle w:val="Heading2"/>
      </w:pPr>
      <w:bookmarkStart w:name="_Toc153139685" w:id="29"/>
      <w:bookmarkStart w:name="_Toc299977606" w:id="30"/>
      <w:r>
        <w:t>Biznis vrstva</w:t>
      </w:r>
      <w:bookmarkEnd w:id="29"/>
      <w:bookmarkEnd w:id="30"/>
    </w:p>
    <w:p w:rsidRPr="00CF6EB1" w:rsidR="009D6582" w:rsidP="002E5564" w:rsidRDefault="007922EC" w14:paraId="0792D0E0" w14:textId="47C366D5">
      <w:pPr>
        <w:spacing w:before="100" w:beforeAutospacing="1" w:after="100" w:afterAutospacing="1"/>
        <w:jc w:val="both"/>
        <w:rPr>
          <w:rFonts w:ascii="Tahoma" w:hAnsi="Tahoma" w:cs="Tahoma"/>
          <w:b/>
          <w:bCs/>
          <w:color w:val="000000"/>
          <w:sz w:val="20"/>
          <w:szCs w:val="20"/>
          <w:lang w:eastAsia="sk-SK"/>
        </w:rPr>
      </w:pPr>
      <w:r w:rsidRPr="00CF6EB1">
        <w:rPr>
          <w:rFonts w:ascii="Tahoma" w:hAnsi="Tahoma" w:cs="Tahoma"/>
          <w:b/>
          <w:bCs/>
          <w:color w:val="000000"/>
          <w:sz w:val="20"/>
          <w:szCs w:val="20"/>
          <w:lang w:eastAsia="sk-SK"/>
        </w:rPr>
        <w:t>Opis súčasného stavu</w:t>
      </w:r>
    </w:p>
    <w:p w:rsidR="00C55F64" w:rsidP="00C504D7" w:rsidRDefault="001949AD" w14:paraId="42E862E6" w14:textId="643EA597">
      <w:pPr>
        <w:spacing w:before="100" w:beforeAutospacing="1" w:after="100" w:afterAutospacing="1"/>
        <w:jc w:val="both"/>
        <w:rPr>
          <w:rFonts w:cs="Arial"/>
          <w:color w:val="000000"/>
          <w:sz w:val="20"/>
          <w:szCs w:val="20"/>
          <w:lang w:eastAsia="sk-SK"/>
        </w:rPr>
      </w:pPr>
      <w:r w:rsidRPr="001949AD">
        <w:rPr>
          <w:rFonts w:cs="Arial"/>
          <w:color w:val="000000"/>
          <w:sz w:val="20"/>
          <w:szCs w:val="20"/>
          <w:lang w:eastAsia="sk-SK"/>
        </w:rPr>
        <w:t xml:space="preserve">Súčasná biznis architektúra Mesta Prievidza v oblasti energetického manažmentu a správy budov vykazuje značné nedostatky, ktoré bránia efektívnemu riadeniu a optimalizácii zdrojov. Zber údajov o energetickom manažmente je často neefektívny a obmedzený, čo sťažuje získavanie kľúčových informácií o budovách a objektoch v správe mesta. Aktualizácia údajov naráža na nedostatok personálnych a odborných kapacít, čo vedie k neaktuálnym a nespoľahlivým informáciám. Nie je jednoduché </w:t>
      </w:r>
      <w:r w:rsidR="00A20ECB">
        <w:rPr>
          <w:rFonts w:cs="Arial"/>
          <w:color w:val="000000"/>
          <w:sz w:val="20"/>
          <w:szCs w:val="20"/>
          <w:lang w:eastAsia="sk-SK"/>
        </w:rPr>
        <w:t xml:space="preserve">triediť </w:t>
      </w:r>
      <w:r w:rsidR="00135D34">
        <w:rPr>
          <w:rFonts w:cs="Arial"/>
          <w:color w:val="000000"/>
          <w:sz w:val="20"/>
          <w:szCs w:val="20"/>
          <w:lang w:eastAsia="sk-SK"/>
        </w:rPr>
        <w:t>dáta</w:t>
      </w:r>
      <w:r w:rsidRPr="001949AD">
        <w:rPr>
          <w:rFonts w:cs="Arial"/>
          <w:color w:val="000000"/>
          <w:sz w:val="20"/>
          <w:szCs w:val="20"/>
          <w:lang w:eastAsia="sk-SK"/>
        </w:rPr>
        <w:t xml:space="preserve">, reportovať, exportovať a analyticky spracovávať údaje, čo obmedzuje možnosti efektívneho rozhodovania a plánovania. Mesto Prievidza </w:t>
      </w:r>
      <w:r w:rsidR="00762CBF">
        <w:rPr>
          <w:rFonts w:cs="Arial"/>
          <w:color w:val="000000"/>
          <w:sz w:val="20"/>
          <w:szCs w:val="20"/>
          <w:lang w:eastAsia="sk-SK"/>
        </w:rPr>
        <w:t>nedisponuje</w:t>
      </w:r>
      <w:r w:rsidRPr="001949AD">
        <w:rPr>
          <w:rFonts w:cs="Arial"/>
          <w:color w:val="000000"/>
          <w:sz w:val="20"/>
          <w:szCs w:val="20"/>
          <w:lang w:eastAsia="sk-SK"/>
        </w:rPr>
        <w:t xml:space="preserve"> modern</w:t>
      </w:r>
      <w:r w:rsidR="00762CBF">
        <w:rPr>
          <w:rFonts w:cs="Arial"/>
          <w:color w:val="000000"/>
          <w:sz w:val="20"/>
          <w:szCs w:val="20"/>
          <w:lang w:eastAsia="sk-SK"/>
        </w:rPr>
        <w:t>ými</w:t>
      </w:r>
      <w:r w:rsidRPr="001949AD">
        <w:rPr>
          <w:rFonts w:cs="Arial"/>
          <w:color w:val="000000"/>
          <w:sz w:val="20"/>
          <w:szCs w:val="20"/>
          <w:lang w:eastAsia="sk-SK"/>
        </w:rPr>
        <w:t xml:space="preserve"> nástroj</w:t>
      </w:r>
      <w:r w:rsidR="00762CBF">
        <w:rPr>
          <w:rFonts w:cs="Arial"/>
          <w:color w:val="000000"/>
          <w:sz w:val="20"/>
          <w:szCs w:val="20"/>
          <w:lang w:eastAsia="sk-SK"/>
        </w:rPr>
        <w:t>mi</w:t>
      </w:r>
      <w:r w:rsidRPr="001949AD">
        <w:rPr>
          <w:rFonts w:cs="Arial"/>
          <w:color w:val="000000"/>
          <w:sz w:val="20"/>
          <w:szCs w:val="20"/>
          <w:lang w:eastAsia="sk-SK"/>
        </w:rPr>
        <w:t xml:space="preserve"> na Business </w:t>
      </w:r>
      <w:proofErr w:type="spellStart"/>
      <w:r w:rsidRPr="001949AD">
        <w:rPr>
          <w:rFonts w:cs="Arial"/>
          <w:color w:val="000000"/>
          <w:sz w:val="20"/>
          <w:szCs w:val="20"/>
          <w:lang w:eastAsia="sk-SK"/>
        </w:rPr>
        <w:t>Intelligence</w:t>
      </w:r>
      <w:proofErr w:type="spellEnd"/>
      <w:r w:rsidRPr="001949AD">
        <w:rPr>
          <w:rFonts w:cs="Arial"/>
          <w:color w:val="000000"/>
          <w:sz w:val="20"/>
          <w:szCs w:val="20"/>
          <w:lang w:eastAsia="sk-SK"/>
        </w:rPr>
        <w:t xml:space="preserve">, procesné riadenie majetku, manažérske prehľady, ako aj evidenciu a plánovanie činností vrátane údržby, opráv a investícií. Navyše, absencia prepojenia na ekonomický softvér, existujúce </w:t>
      </w:r>
      <w:proofErr w:type="spellStart"/>
      <w:r w:rsidRPr="001949AD">
        <w:rPr>
          <w:rFonts w:cs="Arial"/>
          <w:color w:val="000000"/>
          <w:sz w:val="20"/>
          <w:szCs w:val="20"/>
          <w:lang w:eastAsia="sk-SK"/>
        </w:rPr>
        <w:t>datasety</w:t>
      </w:r>
      <w:proofErr w:type="spellEnd"/>
      <w:r w:rsidRPr="001949AD">
        <w:rPr>
          <w:rFonts w:cs="Arial"/>
          <w:color w:val="000000"/>
          <w:sz w:val="20"/>
          <w:szCs w:val="20"/>
          <w:lang w:eastAsia="sk-SK"/>
        </w:rPr>
        <w:t xml:space="preserve">, referenčné registre a GIS znemožňuje komplexnú analýzu a integráciu dát. </w:t>
      </w:r>
    </w:p>
    <w:p w:rsidRPr="001949AD" w:rsidR="001949AD" w:rsidP="00C504D7" w:rsidRDefault="001949AD" w14:paraId="0AE3F8F4" w14:textId="023211EB">
      <w:pPr>
        <w:spacing w:before="100" w:beforeAutospacing="1" w:after="100" w:afterAutospacing="1"/>
        <w:jc w:val="both"/>
        <w:rPr>
          <w:rFonts w:cs="Arial"/>
          <w:color w:val="000000"/>
          <w:sz w:val="20"/>
          <w:szCs w:val="20"/>
          <w:lang w:eastAsia="sk-SK"/>
        </w:rPr>
      </w:pPr>
      <w:r w:rsidRPr="001949AD">
        <w:rPr>
          <w:rFonts w:cs="Arial"/>
          <w:color w:val="000000"/>
          <w:sz w:val="20"/>
          <w:szCs w:val="20"/>
          <w:lang w:eastAsia="sk-SK"/>
        </w:rPr>
        <w:t xml:space="preserve">V oblasti energetického manažmentu chýba centralizovaný softvérový nástroj na zber, uchovávanie, spracovanie a vizualizáciu údajov, čo vedie k roztriešteným a nekonzistentným informáciám. Hoci niektoré budovy sú vybavené </w:t>
      </w:r>
      <w:proofErr w:type="spellStart"/>
      <w:r w:rsidRPr="001949AD">
        <w:rPr>
          <w:rFonts w:cs="Arial"/>
          <w:color w:val="000000"/>
          <w:sz w:val="20"/>
          <w:szCs w:val="20"/>
          <w:lang w:eastAsia="sk-SK"/>
        </w:rPr>
        <w:t>IoT</w:t>
      </w:r>
      <w:proofErr w:type="spellEnd"/>
      <w:r w:rsidRPr="001949AD">
        <w:rPr>
          <w:rFonts w:cs="Arial"/>
          <w:color w:val="000000"/>
          <w:sz w:val="20"/>
          <w:szCs w:val="20"/>
          <w:lang w:eastAsia="sk-SK"/>
        </w:rPr>
        <w:t xml:space="preserve"> zariadeniami, údaje z nich nie sú integrované do jednotnej platformy, čo obmedzuje ich využitie pre energetické úspory. Informácie od správcov budov sú získavané necentralizovane a často neaktuálne, čo znemožňuje vytvárať synergie medzi správou budov a energetickými úsporami. Táto roztrieštenosť a nedostatok integrácie vedie k neefektívnemu využívaniu zdrojov a obmedzuje možnosti mesta Prievidza dosiahnuť udržateľné energetické hospodárenie</w:t>
      </w:r>
      <w:r w:rsidR="00DB3A73">
        <w:rPr>
          <w:rFonts w:cs="Arial"/>
          <w:color w:val="000000"/>
          <w:sz w:val="20"/>
          <w:szCs w:val="20"/>
          <w:lang w:eastAsia="sk-SK"/>
        </w:rPr>
        <w:t>.</w:t>
      </w:r>
    </w:p>
    <w:p w:rsidRPr="00655F82" w:rsidR="0027694D" w:rsidP="0027694D" w:rsidRDefault="007922EC" w14:paraId="6DB9E2A0" w14:textId="0E537BC0">
      <w:pPr>
        <w:spacing w:before="100" w:beforeAutospacing="1" w:after="100" w:afterAutospacing="1"/>
        <w:jc w:val="both"/>
        <w:rPr>
          <w:rFonts w:ascii="Tahoma" w:hAnsi="Tahoma" w:cs="Tahoma"/>
          <w:b/>
          <w:bCs/>
          <w:color w:val="000000"/>
          <w:sz w:val="20"/>
          <w:szCs w:val="20"/>
          <w:lang w:eastAsia="sk-SK"/>
        </w:rPr>
      </w:pPr>
      <w:r>
        <w:rPr>
          <w:rFonts w:ascii="Tahoma" w:hAnsi="Tahoma" w:cs="Tahoma"/>
          <w:b/>
          <w:bCs/>
          <w:color w:val="000000"/>
          <w:sz w:val="20"/>
          <w:szCs w:val="20"/>
          <w:lang w:eastAsia="sk-SK"/>
        </w:rPr>
        <w:t>Opis b</w:t>
      </w:r>
      <w:r w:rsidRPr="00655F82" w:rsidR="008E0309">
        <w:rPr>
          <w:rFonts w:ascii="Tahoma" w:hAnsi="Tahoma" w:cs="Tahoma"/>
          <w:b/>
          <w:bCs/>
          <w:color w:val="000000"/>
          <w:sz w:val="20"/>
          <w:szCs w:val="20"/>
          <w:lang w:eastAsia="sk-SK"/>
        </w:rPr>
        <w:t>udúc</w:t>
      </w:r>
      <w:r>
        <w:rPr>
          <w:rFonts w:ascii="Tahoma" w:hAnsi="Tahoma" w:cs="Tahoma"/>
          <w:b/>
          <w:bCs/>
          <w:color w:val="000000"/>
          <w:sz w:val="20"/>
          <w:szCs w:val="20"/>
          <w:lang w:eastAsia="sk-SK"/>
        </w:rPr>
        <w:t>eho</w:t>
      </w:r>
      <w:r w:rsidRPr="00655F82" w:rsidR="008E0309">
        <w:rPr>
          <w:rFonts w:ascii="Tahoma" w:hAnsi="Tahoma" w:cs="Tahoma"/>
          <w:b/>
          <w:bCs/>
          <w:color w:val="000000"/>
          <w:sz w:val="20"/>
          <w:szCs w:val="20"/>
          <w:lang w:eastAsia="sk-SK"/>
        </w:rPr>
        <w:t xml:space="preserve"> stav</w:t>
      </w:r>
      <w:r>
        <w:rPr>
          <w:rFonts w:ascii="Tahoma" w:hAnsi="Tahoma" w:cs="Tahoma"/>
          <w:b/>
          <w:bCs/>
          <w:color w:val="000000"/>
          <w:sz w:val="20"/>
          <w:szCs w:val="20"/>
          <w:lang w:eastAsia="sk-SK"/>
        </w:rPr>
        <w:t>u</w:t>
      </w:r>
    </w:p>
    <w:p w:rsidR="00007A5C" w:rsidP="0027694D" w:rsidRDefault="00C522BA" w14:paraId="721FA656" w14:textId="77777777">
      <w:pPr>
        <w:spacing w:before="100" w:beforeAutospacing="1" w:after="100" w:afterAutospacing="1"/>
        <w:jc w:val="both"/>
        <w:rPr>
          <w:rFonts w:cs="Arial"/>
          <w:color w:val="000000"/>
          <w:sz w:val="20"/>
          <w:szCs w:val="20"/>
          <w:lang w:eastAsia="sk-SK"/>
        </w:rPr>
      </w:pPr>
      <w:r w:rsidRPr="009F5F9F">
        <w:rPr>
          <w:rFonts w:cs="Arial"/>
          <w:color w:val="000000"/>
          <w:sz w:val="20"/>
          <w:szCs w:val="20"/>
          <w:lang w:eastAsia="sk-SK"/>
        </w:rPr>
        <w:t xml:space="preserve">Navrhovaná softvérová platforma, integrujúca </w:t>
      </w:r>
      <w:proofErr w:type="spellStart"/>
      <w:r w:rsidRPr="009F5F9F">
        <w:rPr>
          <w:rFonts w:cs="Arial"/>
          <w:color w:val="000000"/>
          <w:sz w:val="20"/>
          <w:szCs w:val="20"/>
          <w:lang w:eastAsia="sk-SK"/>
        </w:rPr>
        <w:t>IoT</w:t>
      </w:r>
      <w:proofErr w:type="spellEnd"/>
      <w:r w:rsidRPr="009F5F9F">
        <w:rPr>
          <w:rFonts w:cs="Arial"/>
          <w:color w:val="000000"/>
          <w:sz w:val="20"/>
          <w:szCs w:val="20"/>
          <w:lang w:eastAsia="sk-SK"/>
        </w:rPr>
        <w:t xml:space="preserve"> riešenia, predstavuje komplexný nástroj pre modernizáciu energetického manažmentu a správy budov v Meste Prievidza. Táto platforma prekoná súčasné obmedzenia a prinesie revolúciu v spôsobe, akým mesto spravuje svoje budovy a energetické zdroje. Umožní centralizovaný zber, spracovanie a vizualizáciu dát z rôznych zdrojov, vrátane </w:t>
      </w:r>
      <w:proofErr w:type="spellStart"/>
      <w:r w:rsidRPr="009F5F9F">
        <w:rPr>
          <w:rFonts w:cs="Arial"/>
          <w:color w:val="000000"/>
          <w:sz w:val="20"/>
          <w:szCs w:val="20"/>
          <w:lang w:eastAsia="sk-SK"/>
        </w:rPr>
        <w:t>IoT</w:t>
      </w:r>
      <w:proofErr w:type="spellEnd"/>
      <w:r w:rsidRPr="009F5F9F">
        <w:rPr>
          <w:rFonts w:cs="Arial"/>
          <w:color w:val="000000"/>
          <w:sz w:val="20"/>
          <w:szCs w:val="20"/>
          <w:lang w:eastAsia="sk-SK"/>
        </w:rPr>
        <w:t xml:space="preserve"> zariadení, čím zlepší prehľad o spotrebe energie a stave budov. </w:t>
      </w:r>
    </w:p>
    <w:p w:rsidR="00C522BA" w:rsidP="0027694D" w:rsidRDefault="00C522BA" w14:paraId="0476E6D4" w14:textId="2D6E9C8D">
      <w:pPr>
        <w:spacing w:before="100" w:beforeAutospacing="1" w:after="100" w:afterAutospacing="1"/>
        <w:jc w:val="both"/>
        <w:rPr>
          <w:rFonts w:cs="Arial"/>
          <w:color w:val="000000"/>
          <w:sz w:val="20"/>
          <w:szCs w:val="20"/>
          <w:lang w:eastAsia="sk-SK"/>
        </w:rPr>
      </w:pPr>
      <w:r w:rsidRPr="009F5F9F">
        <w:rPr>
          <w:rFonts w:cs="Arial"/>
          <w:color w:val="000000"/>
          <w:sz w:val="20"/>
          <w:szCs w:val="20"/>
          <w:lang w:eastAsia="sk-SK"/>
        </w:rPr>
        <w:t xml:space="preserve">Vďaka pokročilým analytickým nástrojom a Business </w:t>
      </w:r>
      <w:proofErr w:type="spellStart"/>
      <w:r w:rsidRPr="009F5F9F">
        <w:rPr>
          <w:rFonts w:cs="Arial"/>
          <w:color w:val="000000"/>
          <w:sz w:val="20"/>
          <w:szCs w:val="20"/>
          <w:lang w:eastAsia="sk-SK"/>
        </w:rPr>
        <w:t>Intelligence</w:t>
      </w:r>
      <w:proofErr w:type="spellEnd"/>
      <w:r w:rsidRPr="009F5F9F">
        <w:rPr>
          <w:rFonts w:cs="Arial"/>
          <w:color w:val="000000"/>
          <w:sz w:val="20"/>
          <w:szCs w:val="20"/>
          <w:lang w:eastAsia="sk-SK"/>
        </w:rPr>
        <w:t xml:space="preserve"> modulom bude možné efektívne plánovať údržbu, opravy a investície, čím sa znížia prevádzkové náklady a predĺži životnosť budov. Platforma zabezpečí prepojenie s ekonomickým softvérom a ďalšími </w:t>
      </w:r>
      <w:r w:rsidR="00875E87">
        <w:rPr>
          <w:rFonts w:cs="Arial"/>
          <w:color w:val="000000"/>
          <w:sz w:val="20"/>
          <w:szCs w:val="20"/>
          <w:lang w:eastAsia="sk-SK"/>
        </w:rPr>
        <w:t>analytickými nástrojmi</w:t>
      </w:r>
      <w:r w:rsidRPr="009F5F9F">
        <w:rPr>
          <w:rFonts w:cs="Arial"/>
          <w:color w:val="000000"/>
          <w:sz w:val="20"/>
          <w:szCs w:val="20"/>
          <w:lang w:eastAsia="sk-SK"/>
        </w:rPr>
        <w:t xml:space="preserve">, čo umožní komplexnú analýzu dát a lepšie rozhodovanie. </w:t>
      </w:r>
      <w:r w:rsidR="00C4532E">
        <w:rPr>
          <w:rFonts w:cs="Arial"/>
          <w:color w:val="000000"/>
          <w:sz w:val="20"/>
          <w:szCs w:val="20"/>
          <w:lang w:eastAsia="sk-SK"/>
        </w:rPr>
        <w:t>Z</w:t>
      </w:r>
      <w:r w:rsidR="00296239">
        <w:rPr>
          <w:rFonts w:cs="Arial"/>
          <w:color w:val="000000"/>
          <w:sz w:val="20"/>
          <w:szCs w:val="20"/>
          <w:lang w:eastAsia="sk-SK"/>
        </w:rPr>
        <w:t>a</w:t>
      </w:r>
      <w:r w:rsidR="00C4532E">
        <w:rPr>
          <w:rFonts w:cs="Arial"/>
          <w:color w:val="000000"/>
          <w:sz w:val="20"/>
          <w:szCs w:val="20"/>
          <w:lang w:eastAsia="sk-SK"/>
        </w:rPr>
        <w:t>vedenie</w:t>
      </w:r>
      <w:r w:rsidRPr="009F5F9F">
        <w:rPr>
          <w:rFonts w:cs="Arial"/>
          <w:color w:val="000000"/>
          <w:sz w:val="20"/>
          <w:szCs w:val="20"/>
          <w:lang w:eastAsia="sk-SK"/>
        </w:rPr>
        <w:t xml:space="preserve"> automatizovaných reportov a manažérskych prehľadov zlepší transparentnosť a efektívnosť riadenia. Táto platforma nielenže odstráni súčasné problémy užívateľov, ale aj výrazne zlepší efektivitu práce a kvalitu poskytovaných informácií. Mesto Prievidza získa nástroj, ktorý mu umožní dosiahnuť udržateľné energetické hospodárenie a optimalizovať využitie svojich zdrojov. Táto platforma bude predstavovať významný krok vpred v oblasti správy mestského majetku.</w:t>
      </w:r>
    </w:p>
    <w:p w:rsidR="0057671F" w:rsidP="0027694D" w:rsidRDefault="005664F0" w14:paraId="520B9A14" w14:textId="290FE922">
      <w:pPr>
        <w:spacing w:before="100" w:beforeAutospacing="1" w:after="100" w:afterAutospacing="1"/>
        <w:jc w:val="both"/>
        <w:rPr>
          <w:rFonts w:cs="Arial"/>
          <w:color w:val="000000"/>
          <w:sz w:val="20"/>
          <w:szCs w:val="20"/>
          <w:lang w:eastAsia="sk-SK"/>
        </w:rPr>
      </w:pPr>
      <w:r w:rsidRPr="00FB6D22">
        <w:rPr>
          <w:noProof/>
        </w:rPr>
        <w:drawing>
          <wp:inline distT="0" distB="0" distL="0" distR="0" wp14:anchorId="626F81FC" wp14:editId="1450880F">
            <wp:extent cx="6014720" cy="2913751"/>
            <wp:effectExtent l="0" t="0" r="5080" b="0"/>
            <wp:docPr id="17696458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45894" name="Picture 1" descr="A screenshot of a computer&#10;&#10;AI-generated content may be incorrect."/>
                    <pic:cNvPicPr/>
                  </pic:nvPicPr>
                  <pic:blipFill>
                    <a:blip r:embed="rId14"/>
                    <a:stretch>
                      <a:fillRect/>
                    </a:stretch>
                  </pic:blipFill>
                  <pic:spPr>
                    <a:xfrm>
                      <a:off x="0" y="0"/>
                      <a:ext cx="6014720" cy="2913751"/>
                    </a:xfrm>
                    <a:prstGeom prst="rect">
                      <a:avLst/>
                    </a:prstGeom>
                  </pic:spPr>
                </pic:pic>
              </a:graphicData>
            </a:graphic>
          </wp:inline>
        </w:drawing>
      </w:r>
    </w:p>
    <w:p w:rsidRPr="009F5F9F" w:rsidR="009E28EE" w:rsidP="0027694D" w:rsidRDefault="009E28EE" w14:paraId="30FACD18" w14:textId="4519DF6B">
      <w:pPr>
        <w:spacing w:before="100" w:beforeAutospacing="1" w:after="100" w:afterAutospacing="1"/>
        <w:jc w:val="both"/>
        <w:rPr>
          <w:rFonts w:cs="Arial"/>
          <w:color w:val="000000"/>
          <w:sz w:val="20"/>
          <w:szCs w:val="20"/>
          <w:lang w:eastAsia="sk-SK"/>
        </w:rPr>
      </w:pPr>
      <w:r w:rsidRPr="00332AC3">
        <w:rPr>
          <w:rFonts w:cs="Arial"/>
          <w:noProof/>
        </w:rPr>
        <w:drawing>
          <wp:inline distT="0" distB="0" distL="0" distR="0" wp14:anchorId="0C9CD2FC" wp14:editId="385D7757">
            <wp:extent cx="6014720" cy="1781076"/>
            <wp:effectExtent l="0" t="0" r="0" b="0"/>
            <wp:docPr id="2132181238" name="Picture 1" descr="A yellow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81238" name="Picture 1" descr="A yellow box with black text&#10;&#10;AI-generated content may be incorrect."/>
                    <pic:cNvPicPr/>
                  </pic:nvPicPr>
                  <pic:blipFill>
                    <a:blip r:embed="rId15"/>
                    <a:stretch>
                      <a:fillRect/>
                    </a:stretch>
                  </pic:blipFill>
                  <pic:spPr>
                    <a:xfrm>
                      <a:off x="0" y="0"/>
                      <a:ext cx="6014720" cy="1781076"/>
                    </a:xfrm>
                    <a:prstGeom prst="rect">
                      <a:avLst/>
                    </a:prstGeom>
                  </pic:spPr>
                </pic:pic>
              </a:graphicData>
            </a:graphic>
          </wp:inline>
        </w:drawing>
      </w:r>
    </w:p>
    <w:p w:rsidR="00551104" w:rsidP="00551104" w:rsidRDefault="00551104" w14:paraId="58688B02" w14:textId="1C5D8442">
      <w:pPr>
        <w:pStyle w:val="Caption"/>
        <w:jc w:val="center"/>
      </w:pPr>
      <w:r>
        <w:t xml:space="preserve">Obrázok </w:t>
      </w:r>
      <w:r>
        <w:fldChar w:fldCharType="begin"/>
      </w:r>
      <w:r>
        <w:instrText> SEQ Obrázok \* ARABIC </w:instrText>
      </w:r>
      <w:r>
        <w:fldChar w:fldCharType="separate"/>
      </w:r>
      <w:r>
        <w:rPr>
          <w:noProof/>
        </w:rPr>
        <w:t>2</w:t>
      </w:r>
      <w:r>
        <w:fldChar w:fldCharType="end"/>
      </w:r>
      <w:r>
        <w:t xml:space="preserve">: Biznis architektúra </w:t>
      </w:r>
      <w:r w:rsidR="009F2B5D">
        <w:t xml:space="preserve">– Biznis </w:t>
      </w:r>
      <w:proofErr w:type="spellStart"/>
      <w:r w:rsidR="009F2B5D">
        <w:t>aktéry</w:t>
      </w:r>
      <w:proofErr w:type="spellEnd"/>
      <w:r w:rsidR="009F2B5D">
        <w:t xml:space="preserve"> (</w:t>
      </w:r>
      <w:r>
        <w:t>TO_BE</w:t>
      </w:r>
      <w:r w:rsidR="009F2B5D">
        <w:t>)</w:t>
      </w:r>
    </w:p>
    <w:p w:rsidRPr="000E6EA4" w:rsidR="008E0309" w:rsidP="008E0309" w:rsidRDefault="000E6EA4" w14:paraId="6C31E0E7" w14:textId="7B49C21D">
      <w:pPr>
        <w:spacing w:before="100" w:beforeAutospacing="1" w:after="100" w:afterAutospacing="1"/>
        <w:rPr>
          <w:rFonts w:ascii="Tahoma" w:hAnsi="Tahoma" w:cs="Tahoma"/>
          <w:color w:val="000000"/>
          <w:sz w:val="20"/>
          <w:szCs w:val="20"/>
          <w:u w:val="single"/>
          <w:lang w:eastAsia="sk-SK"/>
        </w:rPr>
      </w:pPr>
      <w:r>
        <w:rPr>
          <w:rFonts w:ascii="Tahoma" w:hAnsi="Tahoma" w:cs="Tahoma"/>
          <w:color w:val="000000"/>
          <w:sz w:val="20"/>
          <w:szCs w:val="20"/>
          <w:u w:val="single"/>
          <w:lang w:eastAsia="sk-SK"/>
        </w:rPr>
        <w:t>Výhody systému</w:t>
      </w:r>
    </w:p>
    <w:p w:rsidRPr="00A46042" w:rsidR="00B11158" w:rsidP="00A46042" w:rsidRDefault="00B11158" w14:paraId="3E5F40D2" w14:textId="77777777">
      <w:pPr>
        <w:pStyle w:val="ListParagraph"/>
        <w:numPr>
          <w:ilvl w:val="0"/>
          <w:numId w:val="50"/>
        </w:numPr>
        <w:spacing w:before="100" w:beforeAutospacing="1"/>
        <w:jc w:val="both"/>
        <w:rPr>
          <w:rFonts w:cs="Arial"/>
          <w:color w:val="000000"/>
          <w:sz w:val="20"/>
        </w:rPr>
      </w:pPr>
      <w:r w:rsidRPr="00A46042">
        <w:rPr>
          <w:rFonts w:cs="Arial"/>
          <w:b/>
          <w:bCs/>
          <w:i/>
          <w:iCs/>
          <w:color w:val="000000" w:themeColor="text1"/>
          <w:sz w:val="20"/>
        </w:rPr>
        <w:t>Optimalizácia nákladov</w:t>
      </w:r>
      <w:r w:rsidRPr="00A46042">
        <w:rPr>
          <w:rFonts w:cs="Arial"/>
          <w:color w:val="000000" w:themeColor="text1"/>
          <w:sz w:val="20"/>
        </w:rPr>
        <w:t> – znamená efektívne využívanie zdrojov a znižovanie výdavkov mesta prostredníctvom inteligentných technológií.</w:t>
      </w:r>
    </w:p>
    <w:p w:rsidRPr="00A46042" w:rsidR="00B11158" w:rsidP="00A46042" w:rsidRDefault="00B11158" w14:paraId="67469054" w14:textId="77777777">
      <w:pPr>
        <w:pStyle w:val="ListParagraph"/>
        <w:numPr>
          <w:ilvl w:val="0"/>
          <w:numId w:val="50"/>
        </w:numPr>
        <w:spacing w:before="100" w:beforeAutospacing="1"/>
        <w:jc w:val="both"/>
        <w:rPr>
          <w:rFonts w:cs="Arial"/>
          <w:color w:val="000000"/>
          <w:sz w:val="20"/>
        </w:rPr>
      </w:pPr>
      <w:r w:rsidRPr="00A46042">
        <w:rPr>
          <w:rFonts w:cs="Arial"/>
          <w:b/>
          <w:bCs/>
          <w:i/>
          <w:iCs/>
          <w:color w:val="000000" w:themeColor="text1"/>
          <w:sz w:val="20"/>
        </w:rPr>
        <w:t>Efektívnosť procesov</w:t>
      </w:r>
      <w:r w:rsidRPr="00A46042">
        <w:rPr>
          <w:rFonts w:cs="Arial"/>
          <w:color w:val="000000" w:themeColor="text1"/>
          <w:sz w:val="20"/>
        </w:rPr>
        <w:t xml:space="preserve"> – znamená zefektívnenie mestských služieb a operácií, ako je správa odpadu, doprava alebo verejné osvetlenie, pomocou automatizácie a dátovej analýzy.</w:t>
      </w:r>
    </w:p>
    <w:p w:rsidRPr="00A46042" w:rsidR="00B11158" w:rsidP="00A46042" w:rsidRDefault="00B11158" w14:paraId="191BDC3B" w14:textId="77777777">
      <w:pPr>
        <w:pStyle w:val="ListParagraph"/>
        <w:numPr>
          <w:ilvl w:val="0"/>
          <w:numId w:val="50"/>
        </w:numPr>
        <w:spacing w:before="100" w:beforeAutospacing="1"/>
        <w:jc w:val="both"/>
        <w:rPr>
          <w:rFonts w:cs="Arial"/>
          <w:color w:val="000000"/>
          <w:sz w:val="20"/>
        </w:rPr>
      </w:pPr>
      <w:r w:rsidRPr="00A46042">
        <w:rPr>
          <w:rFonts w:cs="Arial"/>
          <w:b/>
          <w:bCs/>
          <w:i/>
          <w:iCs/>
          <w:color w:val="000000" w:themeColor="text1"/>
          <w:sz w:val="20"/>
        </w:rPr>
        <w:t>Zvýšená transparentnosť</w:t>
      </w:r>
      <w:r w:rsidRPr="00A46042">
        <w:rPr>
          <w:rFonts w:cs="Arial"/>
          <w:color w:val="000000" w:themeColor="text1"/>
          <w:sz w:val="20"/>
        </w:rPr>
        <w:t> – znamená otvorený prístup k informáciám o fungovaní mesta a rozhodovacích procesoch, čo zvyšuje dôveru občanov.</w:t>
      </w:r>
    </w:p>
    <w:p w:rsidRPr="00A46042" w:rsidR="00B11158" w:rsidP="00A46042" w:rsidRDefault="00B11158" w14:paraId="5CDC849F" w14:textId="77777777">
      <w:pPr>
        <w:pStyle w:val="ListParagraph"/>
        <w:numPr>
          <w:ilvl w:val="0"/>
          <w:numId w:val="50"/>
        </w:numPr>
        <w:spacing w:before="100" w:beforeAutospacing="1"/>
        <w:jc w:val="both"/>
        <w:rPr>
          <w:rFonts w:cs="Arial"/>
          <w:color w:val="000000"/>
          <w:sz w:val="20"/>
        </w:rPr>
      </w:pPr>
      <w:r w:rsidRPr="00A46042">
        <w:rPr>
          <w:rFonts w:cs="Arial"/>
          <w:b/>
          <w:bCs/>
          <w:i/>
          <w:iCs/>
          <w:color w:val="000000" w:themeColor="text1"/>
          <w:sz w:val="20"/>
        </w:rPr>
        <w:t>Inteligentné plánovanie a transparentná správa</w:t>
      </w:r>
      <w:r w:rsidRPr="00A46042">
        <w:rPr>
          <w:rFonts w:cs="Arial"/>
          <w:i/>
          <w:iCs/>
          <w:color w:val="000000" w:themeColor="text1"/>
          <w:sz w:val="20"/>
        </w:rPr>
        <w:t xml:space="preserve"> </w:t>
      </w:r>
      <w:r w:rsidRPr="00A46042">
        <w:rPr>
          <w:rFonts w:cs="Arial"/>
          <w:color w:val="000000" w:themeColor="text1"/>
          <w:sz w:val="20"/>
        </w:rPr>
        <w:t>– ide o využívanie dát na lepšie plánovanie rozvoja mesta a efektívnejšie riadenie mestských zdrojov na kvalitatívne vyššej úrovni ako doposiaľ,</w:t>
      </w:r>
    </w:p>
    <w:p w:rsidRPr="00A46042" w:rsidR="00B11158" w:rsidP="00A46042" w:rsidRDefault="00B11158" w14:paraId="12D8A2A7" w14:textId="77777777">
      <w:pPr>
        <w:pStyle w:val="ListParagraph"/>
        <w:numPr>
          <w:ilvl w:val="0"/>
          <w:numId w:val="50"/>
        </w:numPr>
        <w:spacing w:before="100" w:beforeAutospacing="1"/>
        <w:jc w:val="both"/>
        <w:rPr>
          <w:rFonts w:cs="Arial"/>
          <w:color w:val="000000"/>
          <w:sz w:val="20"/>
        </w:rPr>
      </w:pPr>
      <w:r w:rsidRPr="00A46042">
        <w:rPr>
          <w:rFonts w:cs="Arial"/>
          <w:b/>
          <w:bCs/>
          <w:i/>
          <w:iCs/>
          <w:color w:val="000000" w:themeColor="text1"/>
          <w:sz w:val="20"/>
        </w:rPr>
        <w:t>Dátová analytika</w:t>
      </w:r>
      <w:r w:rsidRPr="00A46042">
        <w:rPr>
          <w:rFonts w:cs="Arial"/>
          <w:b/>
          <w:bCs/>
          <w:color w:val="000000" w:themeColor="text1"/>
          <w:sz w:val="20"/>
        </w:rPr>
        <w:t> </w:t>
      </w:r>
      <w:r w:rsidRPr="00A46042">
        <w:rPr>
          <w:rFonts w:cs="Arial"/>
          <w:b/>
          <w:bCs/>
          <w:i/>
          <w:iCs/>
          <w:color w:val="000000" w:themeColor="text1"/>
          <w:sz w:val="20"/>
        </w:rPr>
        <w:t xml:space="preserve">a </w:t>
      </w:r>
      <w:proofErr w:type="spellStart"/>
      <w:r w:rsidRPr="00A46042">
        <w:rPr>
          <w:rFonts w:cs="Arial"/>
          <w:b/>
          <w:bCs/>
          <w:i/>
          <w:iCs/>
          <w:color w:val="000000" w:themeColor="text1"/>
          <w:sz w:val="20"/>
        </w:rPr>
        <w:t>data-driven</w:t>
      </w:r>
      <w:proofErr w:type="spellEnd"/>
      <w:r w:rsidRPr="00A46042">
        <w:rPr>
          <w:rFonts w:cs="Arial"/>
          <w:b/>
          <w:bCs/>
          <w:i/>
          <w:iCs/>
          <w:color w:val="000000" w:themeColor="text1"/>
          <w:sz w:val="20"/>
        </w:rPr>
        <w:t xml:space="preserve"> </w:t>
      </w:r>
      <w:proofErr w:type="spellStart"/>
      <w:r w:rsidRPr="00A46042">
        <w:rPr>
          <w:rFonts w:cs="Arial"/>
          <w:b/>
          <w:bCs/>
          <w:i/>
          <w:iCs/>
          <w:color w:val="000000" w:themeColor="text1"/>
          <w:sz w:val="20"/>
        </w:rPr>
        <w:t>decision-making</w:t>
      </w:r>
      <w:proofErr w:type="spellEnd"/>
      <w:r w:rsidRPr="00A46042">
        <w:rPr>
          <w:rFonts w:cs="Arial"/>
          <w:i/>
          <w:iCs/>
          <w:color w:val="000000" w:themeColor="text1"/>
          <w:sz w:val="20"/>
        </w:rPr>
        <w:t xml:space="preserve"> (rozhodovanie na základe dát) –</w:t>
      </w:r>
      <w:r w:rsidRPr="00A46042">
        <w:rPr>
          <w:rFonts w:cs="Arial"/>
          <w:color w:val="000000" w:themeColor="text1"/>
          <w:sz w:val="20"/>
        </w:rPr>
        <w:t xml:space="preserve"> znamená využívanie dát na analýzu trendov a potrieb mesta, čo umožňuje prijímať informované rozhodnutia z predpovedí, ktoré budú uložené vo vlastných databázach mesta Prievidza.</w:t>
      </w:r>
    </w:p>
    <w:p w:rsidRPr="00A46042" w:rsidR="00B11158" w:rsidP="00A46042" w:rsidRDefault="00B11158" w14:paraId="1BE4A0CF" w14:textId="77777777">
      <w:pPr>
        <w:pStyle w:val="ListParagraph"/>
        <w:numPr>
          <w:ilvl w:val="0"/>
          <w:numId w:val="50"/>
        </w:numPr>
        <w:spacing w:before="100" w:beforeAutospacing="1"/>
        <w:jc w:val="both"/>
        <w:rPr>
          <w:rFonts w:cs="Arial"/>
          <w:color w:val="000000"/>
          <w:sz w:val="20"/>
        </w:rPr>
      </w:pPr>
      <w:r w:rsidRPr="00A46042">
        <w:rPr>
          <w:rFonts w:cs="Arial"/>
          <w:b/>
          <w:bCs/>
          <w:i/>
          <w:iCs/>
          <w:color w:val="000000" w:themeColor="text1"/>
          <w:sz w:val="20"/>
        </w:rPr>
        <w:t>Modularita a flexibilita</w:t>
      </w:r>
      <w:r w:rsidRPr="00A46042">
        <w:rPr>
          <w:rFonts w:cs="Arial"/>
          <w:color w:val="000000" w:themeColor="text1"/>
          <w:sz w:val="20"/>
        </w:rPr>
        <w:t> – Ide o vytvorenie systému, ktorý sa dá ľahko prispôsobiť a rozširovať podľa potrieb mesta Prievidza.</w:t>
      </w:r>
    </w:p>
    <w:p w:rsidRPr="00A46042" w:rsidR="00B11158" w:rsidP="00A46042" w:rsidRDefault="00B11158" w14:paraId="2CF9EB42" w14:textId="77777777">
      <w:pPr>
        <w:pStyle w:val="ListParagraph"/>
        <w:numPr>
          <w:ilvl w:val="0"/>
          <w:numId w:val="50"/>
        </w:numPr>
        <w:spacing w:before="100" w:beforeAutospacing="1"/>
        <w:jc w:val="both"/>
        <w:rPr>
          <w:rFonts w:cs="Arial"/>
          <w:color w:val="000000"/>
          <w:sz w:val="20"/>
        </w:rPr>
      </w:pPr>
      <w:r w:rsidRPr="00A46042">
        <w:rPr>
          <w:rFonts w:cs="Arial"/>
          <w:b/>
          <w:bCs/>
          <w:i/>
          <w:iCs/>
          <w:color w:val="000000" w:themeColor="text1"/>
          <w:sz w:val="20"/>
        </w:rPr>
        <w:t>Eliminovanie závislosti</w:t>
      </w:r>
      <w:r w:rsidRPr="00A46042">
        <w:rPr>
          <w:rFonts w:cs="Arial"/>
          <w:b/>
          <w:bCs/>
          <w:color w:val="000000" w:themeColor="text1"/>
          <w:sz w:val="20"/>
        </w:rPr>
        <w:t xml:space="preserve"> </w:t>
      </w:r>
      <w:r w:rsidRPr="00A46042">
        <w:rPr>
          <w:rFonts w:cs="Arial"/>
          <w:b/>
          <w:bCs/>
          <w:i/>
          <w:iCs/>
          <w:color w:val="000000" w:themeColor="text1"/>
          <w:sz w:val="20"/>
        </w:rPr>
        <w:t>na dátach od tretích strán</w:t>
      </w:r>
      <w:r w:rsidRPr="00A46042">
        <w:rPr>
          <w:rFonts w:cs="Arial"/>
          <w:color w:val="000000" w:themeColor="text1"/>
          <w:sz w:val="20"/>
        </w:rPr>
        <w:t xml:space="preserve"> – dodávatelia energií už nebudú obmedzením, ktorého sa bude musieť mesto držať, lebo bude disponovať svojimi vlastnými dátami zo svojich vlastných zariadení, a to v reálnom čase.</w:t>
      </w:r>
    </w:p>
    <w:p w:rsidRPr="00A46042" w:rsidR="00B11158" w:rsidP="00A46042" w:rsidRDefault="00B11158" w14:paraId="0AC31673" w14:textId="77777777">
      <w:pPr>
        <w:pStyle w:val="ListParagraph"/>
        <w:numPr>
          <w:ilvl w:val="0"/>
          <w:numId w:val="50"/>
        </w:numPr>
        <w:spacing w:before="100" w:beforeAutospacing="1"/>
        <w:jc w:val="both"/>
        <w:rPr>
          <w:rFonts w:cs="Arial"/>
          <w:color w:val="000000" w:themeColor="text1"/>
          <w:sz w:val="20"/>
        </w:rPr>
      </w:pPr>
      <w:r w:rsidRPr="00A46042">
        <w:rPr>
          <w:rFonts w:cs="Arial"/>
          <w:b/>
          <w:bCs/>
          <w:i/>
          <w:iCs/>
          <w:color w:val="000000" w:themeColor="text1"/>
          <w:sz w:val="20"/>
        </w:rPr>
        <w:t>Podpora udržateľnosti a zníženie environmentálnej záťaže</w:t>
      </w:r>
      <w:r w:rsidRPr="00A46042">
        <w:rPr>
          <w:rFonts w:ascii="Tahoma" w:hAnsi="Tahoma" w:eastAsia="Arial Narrow" w:cs="Tahoma"/>
          <w:noProof/>
          <w:sz w:val="20"/>
        </w:rPr>
        <w:t xml:space="preserve"> </w:t>
      </w:r>
      <w:r w:rsidRPr="00A46042">
        <w:rPr>
          <w:rFonts w:cs="Arial"/>
          <w:color w:val="000000" w:themeColor="text1"/>
          <w:sz w:val="20"/>
        </w:rPr>
        <w:t>–</w:t>
      </w:r>
      <w:r w:rsidRPr="00A46042">
        <w:rPr>
          <w:rFonts w:ascii="Tahoma" w:hAnsi="Tahoma" w:eastAsia="Arial Narrow" w:cs="Tahoma"/>
          <w:noProof/>
          <w:sz w:val="20"/>
        </w:rPr>
        <w:t xml:space="preserve"> </w:t>
      </w:r>
      <w:r w:rsidRPr="00A46042">
        <w:rPr>
          <w:rFonts w:cs="Arial"/>
          <w:color w:val="000000" w:themeColor="text1"/>
          <w:sz w:val="20"/>
        </w:rPr>
        <w:t>Ide o využívanie technológií na minimalizovanie negatívneho dopadu na životné prostredie a zlepšenie dlhodobej udržateľnosti mesta.</w:t>
      </w:r>
    </w:p>
    <w:p w:rsidRPr="00A46042" w:rsidR="00B11158" w:rsidP="00A46042" w:rsidRDefault="00B11158" w14:paraId="7940FA96" w14:textId="77777777">
      <w:pPr>
        <w:pStyle w:val="ListParagraph"/>
        <w:numPr>
          <w:ilvl w:val="0"/>
          <w:numId w:val="50"/>
        </w:numPr>
        <w:spacing w:before="100" w:beforeAutospacing="1" w:after="240"/>
        <w:jc w:val="both"/>
        <w:rPr>
          <w:rFonts w:cs="Arial"/>
          <w:i/>
          <w:iCs/>
          <w:color w:val="000000" w:themeColor="text1"/>
          <w:sz w:val="20"/>
        </w:rPr>
      </w:pPr>
      <w:r w:rsidRPr="00A46042">
        <w:rPr>
          <w:rFonts w:cs="Arial"/>
          <w:b/>
          <w:bCs/>
          <w:i/>
          <w:iCs/>
          <w:color w:val="000000" w:themeColor="text1"/>
          <w:sz w:val="20"/>
        </w:rPr>
        <w:t>Zlepšenie kvality života, zvýšenie komfortu a bezpečnosti</w:t>
      </w:r>
      <w:r w:rsidRPr="00A46042">
        <w:rPr>
          <w:rFonts w:cs="Arial"/>
          <w:i/>
          <w:iCs/>
          <w:color w:val="000000" w:themeColor="text1"/>
          <w:sz w:val="20"/>
        </w:rPr>
        <w:t xml:space="preserve"> </w:t>
      </w:r>
      <w:r w:rsidRPr="00A46042">
        <w:rPr>
          <w:rFonts w:cs="Arial"/>
          <w:color w:val="000000" w:themeColor="text1"/>
          <w:sz w:val="20"/>
        </w:rPr>
        <w:t>- využitie technológií internetu vecí na vytvorenie inteligentného mesta, ktoré ponúka obyvateľom vyšší štandard bývania, pohodlia a ochrany.</w:t>
      </w:r>
    </w:p>
    <w:p w:rsidR="007D1FEC" w:rsidP="00A8661A" w:rsidRDefault="008E0309" w14:paraId="5673089C" w14:textId="45847733">
      <w:pPr>
        <w:autoSpaceDE w:val="0"/>
        <w:autoSpaceDN w:val="0"/>
        <w:adjustRightInd w:val="0"/>
        <w:spacing w:after="240"/>
        <w:jc w:val="both"/>
        <w:rPr>
          <w:rFonts w:eastAsia="Arial Narrow" w:cs="Arial"/>
          <w:noProof/>
          <w:sz w:val="20"/>
        </w:rPr>
      </w:pPr>
      <w:r w:rsidRPr="00B11158">
        <w:rPr>
          <w:rFonts w:cs="Arial"/>
          <w:color w:val="000000"/>
          <w:sz w:val="20"/>
          <w:szCs w:val="20"/>
          <w:lang w:eastAsia="sk-SK"/>
        </w:rPr>
        <w:t xml:space="preserve">Navrhované riešenie </w:t>
      </w:r>
      <w:r w:rsidR="007E354C">
        <w:rPr>
          <w:rFonts w:cs="Arial"/>
          <w:color w:val="000000"/>
          <w:sz w:val="20"/>
          <w:szCs w:val="20"/>
          <w:lang w:eastAsia="sk-SK"/>
        </w:rPr>
        <w:t xml:space="preserve">prevádzkou </w:t>
      </w:r>
      <w:r w:rsidR="002C6124">
        <w:rPr>
          <w:rFonts w:cs="Arial"/>
          <w:color w:val="000000"/>
          <w:sz w:val="20"/>
          <w:szCs w:val="20"/>
          <w:lang w:eastAsia="sk-SK"/>
        </w:rPr>
        <w:t xml:space="preserve">biznis procesov </w:t>
      </w:r>
      <w:r w:rsidRPr="00981A20" w:rsidR="007E0438">
        <w:rPr>
          <w:rFonts w:eastAsia="Arial Narrow" w:cs="Arial"/>
          <w:sz w:val="20"/>
        </w:rPr>
        <w:t>predstavuj</w:t>
      </w:r>
      <w:r w:rsidR="007E0438">
        <w:rPr>
          <w:rFonts w:eastAsia="Arial Narrow" w:cs="Arial"/>
          <w:sz w:val="20"/>
        </w:rPr>
        <w:t>e</w:t>
      </w:r>
      <w:r w:rsidRPr="00981A20" w:rsidR="007E0438">
        <w:rPr>
          <w:rFonts w:eastAsia="Arial Narrow" w:cs="Arial"/>
          <w:sz w:val="20"/>
        </w:rPr>
        <w:t xml:space="preserve"> silný argument na investíciu do softvérovej platformy, ktorá umožní efektívnu tvorbu, spracovanie, využívanie a prepojenie dát v oblasti energetiky a správy budov s využitím </w:t>
      </w:r>
      <w:proofErr w:type="spellStart"/>
      <w:r w:rsidRPr="00981A20" w:rsidR="007E0438">
        <w:rPr>
          <w:rFonts w:eastAsia="Arial Narrow" w:cs="Arial"/>
          <w:sz w:val="20"/>
        </w:rPr>
        <w:t>IoT</w:t>
      </w:r>
      <w:proofErr w:type="spellEnd"/>
      <w:r w:rsidRPr="00981A20" w:rsidR="007E0438">
        <w:rPr>
          <w:rFonts w:eastAsia="Arial Narrow" w:cs="Arial"/>
          <w:sz w:val="20"/>
        </w:rPr>
        <w:t xml:space="preserve"> </w:t>
      </w:r>
      <w:r w:rsidRPr="00981A20" w:rsidR="007E0438">
        <w:rPr>
          <w:rFonts w:eastAsia="Arial Narrow" w:cs="Arial"/>
          <w:noProof/>
          <w:sz w:val="20"/>
        </w:rPr>
        <w:t>prvkov.</w:t>
      </w:r>
      <w:r w:rsidRPr="00981A20" w:rsidR="007E0438">
        <w:rPr>
          <w:rFonts w:eastAsia="Arial Narrow" w:cs="Arial"/>
          <w:sz w:val="20"/>
        </w:rPr>
        <w:t xml:space="preserve"> Realizácia projektu môže výrazne prispieť k modernizácii a zefektívneniu energetických a správnych procesov v</w:t>
      </w:r>
      <w:r w:rsidRPr="00981A20" w:rsidR="007E0438">
        <w:rPr>
          <w:rFonts w:eastAsia="Arial Narrow" w:cs="Arial"/>
          <w:noProof/>
          <w:sz w:val="20"/>
        </w:rPr>
        <w:t> meste Prievidza a k zníženiu závislosti mesta na údajoch od tretích strán.</w:t>
      </w:r>
    </w:p>
    <w:p w:rsidRPr="00A8661A" w:rsidR="004273F0" w:rsidP="00A8661A" w:rsidRDefault="00A66CAC" w14:paraId="41BB81DC" w14:textId="5D2BF9FA">
      <w:pPr>
        <w:autoSpaceDE w:val="0"/>
        <w:autoSpaceDN w:val="0"/>
        <w:adjustRightInd w:val="0"/>
        <w:spacing w:after="240"/>
        <w:jc w:val="both"/>
        <w:rPr>
          <w:rFonts w:eastAsia="Arial Narrow" w:cs="Arial"/>
          <w:sz w:val="20"/>
        </w:rPr>
      </w:pPr>
      <w:r>
        <w:rPr>
          <w:rFonts w:eastAsia="Arial Narrow" w:cs="Arial"/>
          <w:noProof/>
          <w:sz w:val="20"/>
        </w:rPr>
        <w:t>Navrhované technické riešenie bude podporovať nasledovné biznis procesy:</w:t>
      </w:r>
    </w:p>
    <w:p w:rsidR="005C0CA6" w:rsidP="005C0CA6" w:rsidRDefault="0002460C" w14:paraId="11C1C945" w14:textId="5EA433C6">
      <w:pPr>
        <w:keepNext/>
        <w:jc w:val="center"/>
      </w:pPr>
      <w:r w:rsidRPr="0002460C">
        <w:rPr>
          <w:noProof/>
        </w:rPr>
        <w:drawing>
          <wp:inline distT="0" distB="0" distL="0" distR="0" wp14:anchorId="5C63117D" wp14:editId="78EB5185">
            <wp:extent cx="6014720" cy="2165985"/>
            <wp:effectExtent l="0" t="0" r="5080" b="5715"/>
            <wp:docPr id="335422436" name="Picture 1" descr="A screenshot of a yellow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2436" name="Picture 1" descr="A screenshot of a yellow box&#10;&#10;AI-generated content may be incorrect."/>
                    <pic:cNvPicPr/>
                  </pic:nvPicPr>
                  <pic:blipFill>
                    <a:blip r:embed="rId16"/>
                    <a:stretch>
                      <a:fillRect/>
                    </a:stretch>
                  </pic:blipFill>
                  <pic:spPr>
                    <a:xfrm>
                      <a:off x="0" y="0"/>
                      <a:ext cx="6014720" cy="2165985"/>
                    </a:xfrm>
                    <a:prstGeom prst="rect">
                      <a:avLst/>
                    </a:prstGeom>
                  </pic:spPr>
                </pic:pic>
              </a:graphicData>
            </a:graphic>
          </wp:inline>
        </w:drawing>
      </w:r>
    </w:p>
    <w:p w:rsidR="001A32EC" w:rsidP="005C0CA6" w:rsidRDefault="005C0CA6" w14:paraId="41C425C0" w14:textId="40A76A04">
      <w:pPr>
        <w:pStyle w:val="Caption"/>
        <w:jc w:val="center"/>
      </w:pPr>
      <w:r>
        <w:t xml:space="preserve">Obrázok </w:t>
      </w:r>
      <w:r>
        <w:fldChar w:fldCharType="begin"/>
      </w:r>
      <w:r>
        <w:instrText> SEQ Obrázok \* ARABIC </w:instrText>
      </w:r>
      <w:r>
        <w:fldChar w:fldCharType="separate"/>
      </w:r>
      <w:r w:rsidR="00111090">
        <w:rPr>
          <w:noProof/>
        </w:rPr>
        <w:t>3</w:t>
      </w:r>
      <w:r>
        <w:fldChar w:fldCharType="end"/>
      </w:r>
      <w:r>
        <w:t>: Biznis architektúra TO_BE časť biznis procesy</w:t>
      </w:r>
    </w:p>
    <w:p w:rsidRPr="006C7598" w:rsidR="00DF4B1D" w:rsidP="00A8661A" w:rsidRDefault="00DF4B1D" w14:paraId="3BFB8190" w14:textId="2976D3B9">
      <w:pPr>
        <w:spacing w:before="240"/>
        <w:rPr>
          <w:rFonts w:cs="Arial"/>
          <w:sz w:val="20"/>
          <w:szCs w:val="20"/>
        </w:rPr>
      </w:pPr>
      <w:r w:rsidRPr="006C7598">
        <w:rPr>
          <w:rFonts w:cs="Arial"/>
          <w:sz w:val="20"/>
          <w:szCs w:val="20"/>
        </w:rPr>
        <w:t>Zákl</w:t>
      </w:r>
      <w:r w:rsidRPr="006C7598" w:rsidR="008F6EC4">
        <w:rPr>
          <w:rFonts w:cs="Arial"/>
          <w:sz w:val="20"/>
          <w:szCs w:val="20"/>
        </w:rPr>
        <w:t>a</w:t>
      </w:r>
      <w:r w:rsidRPr="006C7598">
        <w:rPr>
          <w:rFonts w:cs="Arial"/>
          <w:sz w:val="20"/>
          <w:szCs w:val="20"/>
        </w:rPr>
        <w:t>dné procesy</w:t>
      </w:r>
      <w:r w:rsidRPr="006C7598" w:rsidR="00816547">
        <w:rPr>
          <w:rFonts w:cs="Arial"/>
          <w:sz w:val="20"/>
          <w:szCs w:val="20"/>
        </w:rPr>
        <w:t xml:space="preserve"> využitia </w:t>
      </w:r>
      <w:proofErr w:type="spellStart"/>
      <w:r w:rsidRPr="006C7598" w:rsidR="00816547">
        <w:rPr>
          <w:rFonts w:cs="Arial"/>
          <w:sz w:val="20"/>
          <w:szCs w:val="20"/>
        </w:rPr>
        <w:t>IoT</w:t>
      </w:r>
      <w:proofErr w:type="spellEnd"/>
      <w:r w:rsidRPr="006C7598" w:rsidR="00816547">
        <w:rPr>
          <w:rFonts w:cs="Arial"/>
          <w:sz w:val="20"/>
          <w:szCs w:val="20"/>
        </w:rPr>
        <w:t xml:space="preserve"> </w:t>
      </w:r>
      <w:r w:rsidRPr="006C7598" w:rsidR="001E0F34">
        <w:rPr>
          <w:rFonts w:cs="Arial"/>
          <w:sz w:val="20"/>
          <w:szCs w:val="20"/>
        </w:rPr>
        <w:t>technológií</w:t>
      </w:r>
      <w:r w:rsidRPr="006C7598" w:rsidR="00816547">
        <w:rPr>
          <w:rFonts w:cs="Arial"/>
          <w:sz w:val="20"/>
          <w:szCs w:val="20"/>
        </w:rPr>
        <w:t xml:space="preserve"> po zavedení projektu</w:t>
      </w:r>
      <w:r w:rsidR="00A8661A">
        <w:rPr>
          <w:rFonts w:cs="Arial"/>
          <w:sz w:val="20"/>
          <w:szCs w:val="20"/>
        </w:rPr>
        <w:t xml:space="preserve"> sú</w:t>
      </w:r>
    </w:p>
    <w:p w:rsidRPr="00A46042" w:rsidR="00816547" w:rsidP="00A46042" w:rsidRDefault="00A8661A" w14:paraId="09728CA6" w14:textId="3409CC06">
      <w:pPr>
        <w:pStyle w:val="ListParagraph"/>
        <w:numPr>
          <w:ilvl w:val="0"/>
          <w:numId w:val="51"/>
        </w:numPr>
        <w:rPr>
          <w:rFonts w:cs="Arial"/>
          <w:sz w:val="20"/>
          <w:szCs w:val="20"/>
        </w:rPr>
      </w:pPr>
      <w:r w:rsidRPr="00A46042">
        <w:rPr>
          <w:rFonts w:cs="Arial"/>
          <w:sz w:val="20"/>
          <w:szCs w:val="20"/>
        </w:rPr>
        <w:t>z</w:t>
      </w:r>
      <w:r w:rsidRPr="00A46042" w:rsidR="00816547">
        <w:rPr>
          <w:rFonts w:cs="Arial"/>
          <w:sz w:val="20"/>
          <w:szCs w:val="20"/>
        </w:rPr>
        <w:t xml:space="preserve">abránenie </w:t>
      </w:r>
      <w:r w:rsidRPr="00A46042" w:rsidR="001E0F34">
        <w:rPr>
          <w:rFonts w:cs="Arial"/>
          <w:sz w:val="20"/>
          <w:szCs w:val="20"/>
        </w:rPr>
        <w:t>environmentálnym</w:t>
      </w:r>
      <w:r w:rsidRPr="00A46042" w:rsidR="00816547">
        <w:rPr>
          <w:rFonts w:cs="Arial"/>
          <w:sz w:val="20"/>
          <w:szCs w:val="20"/>
        </w:rPr>
        <w:t xml:space="preserve"> škodám</w:t>
      </w:r>
      <w:r w:rsidRPr="00A46042">
        <w:rPr>
          <w:rFonts w:cs="Arial"/>
          <w:sz w:val="20"/>
          <w:szCs w:val="20"/>
        </w:rPr>
        <w:t>,</w:t>
      </w:r>
    </w:p>
    <w:p w:rsidRPr="00A46042" w:rsidR="00BF08DE" w:rsidP="00A46042" w:rsidRDefault="00A8661A" w14:paraId="2A6F1193" w14:textId="66E91AA6">
      <w:pPr>
        <w:pStyle w:val="ListParagraph"/>
        <w:numPr>
          <w:ilvl w:val="0"/>
          <w:numId w:val="51"/>
        </w:numPr>
        <w:spacing w:after="360"/>
        <w:rPr>
          <w:rFonts w:cs="Arial"/>
          <w:sz w:val="20"/>
          <w:szCs w:val="20"/>
        </w:rPr>
      </w:pPr>
      <w:r w:rsidRPr="00A46042">
        <w:rPr>
          <w:rFonts w:cs="Arial"/>
          <w:sz w:val="20"/>
          <w:szCs w:val="20"/>
        </w:rPr>
        <w:t>ú</w:t>
      </w:r>
      <w:r w:rsidRPr="00A46042" w:rsidR="00BF08DE">
        <w:rPr>
          <w:rFonts w:cs="Arial"/>
          <w:sz w:val="20"/>
          <w:szCs w:val="20"/>
        </w:rPr>
        <w:t>spora prostredníctvom energetického manažmentu</w:t>
      </w:r>
      <w:r w:rsidRPr="00A46042">
        <w:rPr>
          <w:rFonts w:cs="Arial"/>
          <w:sz w:val="20"/>
          <w:szCs w:val="20"/>
        </w:rPr>
        <w:t>.</w:t>
      </w:r>
    </w:p>
    <w:p w:rsidR="005C0CA6" w:rsidP="005C0CA6" w:rsidRDefault="007B7A1F" w14:paraId="538FEE50" w14:textId="77777777">
      <w:pPr>
        <w:keepNext/>
      </w:pPr>
      <w:r>
        <w:rPr>
          <w:noProof/>
        </w:rPr>
        <w:drawing>
          <wp:inline distT="0" distB="0" distL="0" distR="0" wp14:anchorId="25148578" wp14:editId="3C529428">
            <wp:extent cx="6014720" cy="2619375"/>
            <wp:effectExtent l="0" t="0" r="5080" b="0"/>
            <wp:docPr id="67101591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15919" name="Graphic 671015919"/>
                    <pic:cNvPicPr/>
                  </pic:nvPicPr>
                  <pic:blipFill>
                    <a:blip r:embed="rId17">
                      <a:extLst>
                        <a:ext uri="{96DAC541-7B7A-43D3-8B79-37D633B846F1}">
                          <asvg:svgBlip xmlns:asvg="http://schemas.microsoft.com/office/drawing/2016/SVG/main" r:embed="rId18"/>
                        </a:ext>
                      </a:extLst>
                    </a:blip>
                    <a:stretch>
                      <a:fillRect/>
                    </a:stretch>
                  </pic:blipFill>
                  <pic:spPr>
                    <a:xfrm>
                      <a:off x="0" y="0"/>
                      <a:ext cx="6014720" cy="2619375"/>
                    </a:xfrm>
                    <a:prstGeom prst="rect">
                      <a:avLst/>
                    </a:prstGeom>
                  </pic:spPr>
                </pic:pic>
              </a:graphicData>
            </a:graphic>
          </wp:inline>
        </w:drawing>
      </w:r>
    </w:p>
    <w:p w:rsidRPr="008D1150" w:rsidR="008D1150" w:rsidP="00A8661A" w:rsidRDefault="005C0CA6" w14:paraId="7CEE920E" w14:textId="3F4ADE2B">
      <w:pPr>
        <w:pStyle w:val="Caption"/>
        <w:jc w:val="center"/>
      </w:pPr>
      <w:r>
        <w:t xml:space="preserve">Obrázok </w:t>
      </w:r>
      <w:r>
        <w:fldChar w:fldCharType="begin"/>
      </w:r>
      <w:r>
        <w:instrText> SEQ Obrázok \* ARABIC </w:instrText>
      </w:r>
      <w:r>
        <w:fldChar w:fldCharType="separate"/>
      </w:r>
      <w:r w:rsidR="00111090">
        <w:rPr>
          <w:noProof/>
        </w:rPr>
        <w:t>4</w:t>
      </w:r>
      <w:r>
        <w:fldChar w:fldCharType="end"/>
      </w:r>
      <w:r>
        <w:t xml:space="preserve">: Model biznis procesu: "Zabránenie </w:t>
      </w:r>
      <w:r w:rsidR="001E0F34">
        <w:t>environmentálnym</w:t>
      </w:r>
      <w:r>
        <w:t xml:space="preserve"> škodám"</w:t>
      </w:r>
    </w:p>
    <w:p w:rsidRPr="00DF5837" w:rsidR="00DF5837" w:rsidP="00A8661A" w:rsidRDefault="00DF5837" w14:paraId="4A1263FA" w14:textId="7CC52705">
      <w:pPr>
        <w:spacing w:before="240" w:line="271" w:lineRule="auto"/>
        <w:ind w:right="198"/>
        <w:jc w:val="both"/>
        <w:rPr>
          <w:rFonts w:cs="Arial"/>
          <w:sz w:val="20"/>
          <w:szCs w:val="20"/>
        </w:rPr>
      </w:pPr>
      <w:r w:rsidRPr="00DF5837">
        <w:rPr>
          <w:rFonts w:cs="Arial"/>
          <w:sz w:val="20"/>
          <w:szCs w:val="20"/>
        </w:rPr>
        <w:t>Vďaka nepretržitému monitorovaniu a okamžitému vyhodnocovaniu dát je možné predchádzať potenciálnym problémom skôr, než sa rozvinú do vážnych poškodení. Tento proces funguje na princípe nepretržitého toku</w:t>
      </w:r>
      <w:r w:rsidR="00700FEC">
        <w:rPr>
          <w:rFonts w:cs="Arial"/>
          <w:sz w:val="20"/>
          <w:szCs w:val="20"/>
        </w:rPr>
        <w:t xml:space="preserve"> monitorovaných</w:t>
      </w:r>
      <w:r w:rsidRPr="00DF5837">
        <w:rPr>
          <w:rFonts w:cs="Arial"/>
          <w:sz w:val="20"/>
          <w:szCs w:val="20"/>
        </w:rPr>
        <w:t xml:space="preserve"> dát</w:t>
      </w:r>
      <w:r w:rsidRPr="002E480D" w:rsidR="00D66780">
        <w:rPr>
          <w:rFonts w:cs="Arial"/>
          <w:sz w:val="20"/>
          <w:szCs w:val="20"/>
        </w:rPr>
        <w:t>.</w:t>
      </w:r>
    </w:p>
    <w:p w:rsidRPr="00DF5837" w:rsidR="00DF5837" w:rsidP="00A8661A" w:rsidRDefault="00DF5837" w14:paraId="05A312ED" w14:textId="17496413">
      <w:pPr>
        <w:spacing w:before="120" w:after="360" w:line="271" w:lineRule="auto"/>
        <w:ind w:right="198"/>
        <w:jc w:val="both"/>
        <w:rPr>
          <w:rFonts w:cs="Arial"/>
          <w:sz w:val="20"/>
          <w:szCs w:val="20"/>
        </w:rPr>
      </w:pPr>
      <w:r w:rsidRPr="00DF5837">
        <w:rPr>
          <w:rFonts w:cs="Arial"/>
          <w:sz w:val="20"/>
          <w:szCs w:val="20"/>
        </w:rPr>
        <w:t>Týmto spôsobom systém umožňuje proaktívne riadenie budov a minimalizuje riziko vzniku škôd, čím šetrí čas, peniaze a chráni majetok</w:t>
      </w:r>
      <w:r w:rsidRPr="002E480D" w:rsidR="005F6F84">
        <w:rPr>
          <w:rFonts w:cs="Arial"/>
          <w:sz w:val="20"/>
          <w:szCs w:val="20"/>
        </w:rPr>
        <w:t xml:space="preserve"> mesta Prievidza.</w:t>
      </w:r>
    </w:p>
    <w:p w:rsidR="005C0CA6" w:rsidP="005C0CA6" w:rsidRDefault="007F3660" w14:paraId="42D9DDF1" w14:textId="77777777">
      <w:pPr>
        <w:pStyle w:val="Instrukcia"/>
        <w:keepNext/>
      </w:pPr>
      <w:r>
        <w:rPr>
          <w:noProof/>
        </w:rPr>
        <w:drawing>
          <wp:inline distT="0" distB="0" distL="0" distR="0" wp14:anchorId="08C3EEDB" wp14:editId="1B86D0D8">
            <wp:extent cx="6014720" cy="2967990"/>
            <wp:effectExtent l="0" t="0" r="0" b="3810"/>
            <wp:docPr id="56694250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42501" name="Graphic 566942501"/>
                    <pic:cNvPicPr/>
                  </pic:nvPicPr>
                  <pic:blipFill>
                    <a:blip r:embed="rId19">
                      <a:extLst>
                        <a:ext uri="{96DAC541-7B7A-43D3-8B79-37D633B846F1}">
                          <asvg:svgBlip xmlns:asvg="http://schemas.microsoft.com/office/drawing/2016/SVG/main" r:embed="rId20"/>
                        </a:ext>
                      </a:extLst>
                    </a:blip>
                    <a:stretch>
                      <a:fillRect/>
                    </a:stretch>
                  </pic:blipFill>
                  <pic:spPr>
                    <a:xfrm>
                      <a:off x="0" y="0"/>
                      <a:ext cx="6014720" cy="2967990"/>
                    </a:xfrm>
                    <a:prstGeom prst="rect">
                      <a:avLst/>
                    </a:prstGeom>
                  </pic:spPr>
                </pic:pic>
              </a:graphicData>
            </a:graphic>
          </wp:inline>
        </w:drawing>
      </w:r>
    </w:p>
    <w:p w:rsidR="00522981" w:rsidP="005C0CA6" w:rsidRDefault="005C0CA6" w14:paraId="45E611EA" w14:textId="232F078B">
      <w:pPr>
        <w:pStyle w:val="Caption"/>
        <w:jc w:val="center"/>
      </w:pPr>
      <w:r>
        <w:t xml:space="preserve">Obrázok </w:t>
      </w:r>
      <w:r>
        <w:fldChar w:fldCharType="begin"/>
      </w:r>
      <w:r>
        <w:instrText> SEQ Obrázok \* ARABIC </w:instrText>
      </w:r>
      <w:r>
        <w:fldChar w:fldCharType="separate"/>
      </w:r>
      <w:r w:rsidR="00111090">
        <w:rPr>
          <w:noProof/>
        </w:rPr>
        <w:t>5</w:t>
      </w:r>
      <w:r>
        <w:fldChar w:fldCharType="end"/>
      </w:r>
      <w:r>
        <w:t>: Model Biznis procesu "generovanie úspory prostredníctvom energetického manažmentu"</w:t>
      </w:r>
    </w:p>
    <w:p w:rsidRPr="00D36370" w:rsidR="00D36370" w:rsidP="00B21CA9" w:rsidRDefault="00D36370" w14:paraId="08AC0B5F" w14:textId="767489DE">
      <w:pPr>
        <w:spacing w:before="120" w:after="120"/>
        <w:jc w:val="both"/>
        <w:rPr>
          <w:rFonts w:cs="Arial"/>
          <w:color w:val="000000"/>
          <w:sz w:val="20"/>
          <w:szCs w:val="20"/>
          <w:lang w:eastAsia="sk-SK"/>
        </w:rPr>
      </w:pPr>
      <w:r w:rsidRPr="00D36370">
        <w:rPr>
          <w:rFonts w:cs="Arial"/>
          <w:color w:val="000000"/>
          <w:sz w:val="20"/>
          <w:szCs w:val="20"/>
          <w:lang w:eastAsia="sk-SK"/>
        </w:rPr>
        <w:t>Proces zahŕňa kroky</w:t>
      </w:r>
      <w:r w:rsidRPr="002E480D" w:rsidR="00707AE5">
        <w:rPr>
          <w:rFonts w:cs="Arial"/>
          <w:color w:val="000000"/>
          <w:sz w:val="20"/>
          <w:szCs w:val="20"/>
          <w:lang w:eastAsia="sk-SK"/>
        </w:rPr>
        <w:t xml:space="preserve"> rozpísané v texte nižšie.</w:t>
      </w:r>
    </w:p>
    <w:p w:rsidRPr="004C59E7" w:rsidR="00D36370" w:rsidP="000F689E" w:rsidRDefault="00D36370" w14:paraId="4B3CED6A" w14:textId="306F6136">
      <w:pPr>
        <w:numPr>
          <w:ilvl w:val="0"/>
          <w:numId w:val="20"/>
        </w:numPr>
        <w:spacing w:after="0"/>
        <w:ind w:left="714" w:hanging="357"/>
        <w:jc w:val="both"/>
        <w:rPr>
          <w:rFonts w:cs="Arial"/>
          <w:b/>
          <w:bCs/>
          <w:color w:val="000000"/>
          <w:sz w:val="20"/>
          <w:szCs w:val="20"/>
          <w:lang w:eastAsia="sk-SK"/>
        </w:rPr>
      </w:pPr>
      <w:r w:rsidRPr="004C59E7">
        <w:rPr>
          <w:rFonts w:cs="Arial"/>
          <w:b/>
          <w:bCs/>
          <w:color w:val="000000"/>
          <w:sz w:val="20"/>
          <w:szCs w:val="20"/>
          <w:lang w:eastAsia="sk-SK"/>
        </w:rPr>
        <w:t>Analýza dát</w:t>
      </w:r>
    </w:p>
    <w:p w:rsidRPr="00D36370" w:rsidR="00D36370" w:rsidP="000F689E" w:rsidRDefault="00D36370" w14:paraId="7B6CD44B" w14:textId="77777777">
      <w:pPr>
        <w:numPr>
          <w:ilvl w:val="1"/>
          <w:numId w:val="21"/>
        </w:numPr>
        <w:spacing w:after="100" w:afterAutospacing="1"/>
        <w:jc w:val="both"/>
        <w:rPr>
          <w:rFonts w:cs="Arial"/>
          <w:color w:val="000000"/>
          <w:sz w:val="20"/>
          <w:szCs w:val="20"/>
          <w:lang w:eastAsia="sk-SK"/>
        </w:rPr>
      </w:pPr>
      <w:r w:rsidRPr="00D36370">
        <w:rPr>
          <w:rFonts w:cs="Arial"/>
          <w:color w:val="000000"/>
          <w:sz w:val="20"/>
          <w:szCs w:val="20"/>
          <w:lang w:eastAsia="sk-SK"/>
        </w:rPr>
        <w:t>Zber a spracovanie dát zo senzorov v reálnom čase.</w:t>
      </w:r>
    </w:p>
    <w:p w:rsidRPr="00D36370" w:rsidR="00D36370" w:rsidP="000F689E" w:rsidRDefault="00D36370" w14:paraId="19194AD1" w14:textId="77777777">
      <w:pPr>
        <w:numPr>
          <w:ilvl w:val="1"/>
          <w:numId w:val="21"/>
        </w:numPr>
        <w:spacing w:before="100" w:beforeAutospacing="1" w:after="100" w:afterAutospacing="1"/>
        <w:jc w:val="both"/>
        <w:rPr>
          <w:rFonts w:cs="Arial"/>
          <w:color w:val="000000"/>
          <w:sz w:val="20"/>
          <w:szCs w:val="20"/>
          <w:lang w:eastAsia="sk-SK"/>
        </w:rPr>
      </w:pPr>
      <w:r w:rsidRPr="00D36370">
        <w:rPr>
          <w:rFonts w:cs="Arial"/>
          <w:color w:val="000000"/>
          <w:sz w:val="20"/>
          <w:szCs w:val="20"/>
          <w:lang w:eastAsia="sk-SK"/>
        </w:rPr>
        <w:t>Čistenie a normalizácia dát (</w:t>
      </w:r>
      <w:proofErr w:type="spellStart"/>
      <w:r w:rsidRPr="00D36370">
        <w:rPr>
          <w:rFonts w:cs="Arial"/>
          <w:color w:val="000000"/>
          <w:sz w:val="20"/>
          <w:szCs w:val="20"/>
          <w:lang w:eastAsia="sk-SK"/>
        </w:rPr>
        <w:t>cleansing</w:t>
      </w:r>
      <w:proofErr w:type="spellEnd"/>
      <w:r w:rsidRPr="00D36370">
        <w:rPr>
          <w:rFonts w:cs="Arial"/>
          <w:color w:val="000000"/>
          <w:sz w:val="20"/>
          <w:szCs w:val="20"/>
          <w:lang w:eastAsia="sk-SK"/>
        </w:rPr>
        <w:t>/clearing dát) pre zabezpečenie ich presnosti a spoľahlivosti.</w:t>
      </w:r>
    </w:p>
    <w:p w:rsidRPr="00D36370" w:rsidR="00D36370" w:rsidP="000F689E" w:rsidRDefault="00D36370" w14:paraId="7A57FA48" w14:textId="77777777">
      <w:pPr>
        <w:numPr>
          <w:ilvl w:val="1"/>
          <w:numId w:val="21"/>
        </w:numPr>
        <w:spacing w:after="120"/>
        <w:ind w:left="1434" w:hanging="357"/>
        <w:jc w:val="both"/>
        <w:rPr>
          <w:rFonts w:cs="Arial"/>
          <w:color w:val="000000"/>
          <w:sz w:val="20"/>
          <w:szCs w:val="20"/>
          <w:lang w:eastAsia="sk-SK"/>
        </w:rPr>
      </w:pPr>
      <w:r w:rsidRPr="00D36370">
        <w:rPr>
          <w:rFonts w:cs="Arial"/>
          <w:color w:val="000000"/>
          <w:sz w:val="20"/>
          <w:szCs w:val="20"/>
          <w:lang w:eastAsia="sk-SK"/>
        </w:rPr>
        <w:t>Identifikácia trendov a anomálií v spotrebe energie.</w:t>
      </w:r>
    </w:p>
    <w:p w:rsidRPr="004C59E7" w:rsidR="00D36370" w:rsidP="000F689E" w:rsidRDefault="00D36370" w14:paraId="1C298B81" w14:textId="190570DB">
      <w:pPr>
        <w:numPr>
          <w:ilvl w:val="0"/>
          <w:numId w:val="20"/>
        </w:numPr>
        <w:spacing w:before="100" w:beforeAutospacing="1" w:after="0"/>
        <w:jc w:val="both"/>
        <w:rPr>
          <w:rFonts w:cs="Arial"/>
          <w:b/>
          <w:bCs/>
          <w:color w:val="000000"/>
          <w:sz w:val="20"/>
          <w:szCs w:val="20"/>
          <w:lang w:eastAsia="sk-SK"/>
        </w:rPr>
      </w:pPr>
      <w:r w:rsidRPr="004C59E7">
        <w:rPr>
          <w:rFonts w:cs="Arial"/>
          <w:b/>
          <w:bCs/>
          <w:color w:val="000000"/>
          <w:sz w:val="20"/>
          <w:szCs w:val="20"/>
          <w:lang w:eastAsia="sk-SK"/>
        </w:rPr>
        <w:t>Vyhodnocovanie dát podľa nastavených pravidiel</w:t>
      </w:r>
    </w:p>
    <w:p w:rsidRPr="00D36370" w:rsidR="00D36370" w:rsidP="000F689E" w:rsidRDefault="00D36370" w14:paraId="00D98459" w14:textId="77777777">
      <w:pPr>
        <w:numPr>
          <w:ilvl w:val="1"/>
          <w:numId w:val="21"/>
        </w:numPr>
        <w:spacing w:after="100" w:afterAutospacing="1"/>
        <w:jc w:val="both"/>
        <w:rPr>
          <w:rFonts w:cs="Arial"/>
          <w:color w:val="000000"/>
          <w:sz w:val="20"/>
          <w:szCs w:val="20"/>
          <w:lang w:eastAsia="sk-SK"/>
        </w:rPr>
      </w:pPr>
      <w:r w:rsidRPr="00D36370">
        <w:rPr>
          <w:rFonts w:cs="Arial"/>
          <w:color w:val="000000"/>
          <w:sz w:val="20"/>
          <w:szCs w:val="20"/>
          <w:lang w:eastAsia="sk-SK"/>
        </w:rPr>
        <w:t>Aplikácia preddefinovaných pravidiel a algoritmov na analýzu dát.</w:t>
      </w:r>
    </w:p>
    <w:p w:rsidRPr="00D36370" w:rsidR="00D36370" w:rsidP="000F689E" w:rsidRDefault="00D36370" w14:paraId="33B6EB74" w14:textId="77777777">
      <w:pPr>
        <w:numPr>
          <w:ilvl w:val="1"/>
          <w:numId w:val="21"/>
        </w:numPr>
        <w:tabs>
          <w:tab w:val="num" w:pos="1440"/>
        </w:tabs>
        <w:spacing w:before="100" w:beforeAutospacing="1" w:after="100" w:afterAutospacing="1"/>
        <w:jc w:val="both"/>
        <w:rPr>
          <w:rFonts w:cs="Arial"/>
          <w:color w:val="000000"/>
          <w:sz w:val="20"/>
          <w:szCs w:val="20"/>
          <w:lang w:eastAsia="sk-SK"/>
        </w:rPr>
      </w:pPr>
      <w:r w:rsidRPr="00D36370">
        <w:rPr>
          <w:rFonts w:cs="Arial"/>
          <w:color w:val="000000"/>
          <w:sz w:val="20"/>
          <w:szCs w:val="20"/>
          <w:lang w:eastAsia="sk-SK"/>
        </w:rPr>
        <w:t>Identifikácia oblastí s nadmernou spotrebou energie.</w:t>
      </w:r>
    </w:p>
    <w:p w:rsidRPr="00D36370" w:rsidR="00D36370" w:rsidP="000F689E" w:rsidRDefault="00D36370" w14:paraId="0B737F90" w14:textId="77777777">
      <w:pPr>
        <w:numPr>
          <w:ilvl w:val="1"/>
          <w:numId w:val="21"/>
        </w:numPr>
        <w:spacing w:after="120"/>
        <w:ind w:left="1434" w:hanging="357"/>
        <w:jc w:val="both"/>
        <w:rPr>
          <w:rFonts w:cs="Arial"/>
          <w:color w:val="000000"/>
          <w:sz w:val="20"/>
          <w:szCs w:val="20"/>
          <w:lang w:eastAsia="sk-SK"/>
        </w:rPr>
      </w:pPr>
      <w:r w:rsidRPr="00D36370">
        <w:rPr>
          <w:rFonts w:cs="Arial"/>
          <w:color w:val="000000"/>
          <w:sz w:val="20"/>
          <w:szCs w:val="20"/>
          <w:lang w:eastAsia="sk-SK"/>
        </w:rPr>
        <w:t>Vyhodnocovanie efektívnosti existujúcich energetických opatrení.</w:t>
      </w:r>
    </w:p>
    <w:p w:rsidRPr="004C59E7" w:rsidR="00D36370" w:rsidP="000F689E" w:rsidRDefault="00D36370" w14:paraId="68F15BB0" w14:textId="760263A9">
      <w:pPr>
        <w:numPr>
          <w:ilvl w:val="0"/>
          <w:numId w:val="20"/>
        </w:numPr>
        <w:spacing w:before="100" w:beforeAutospacing="1" w:after="0"/>
        <w:jc w:val="both"/>
        <w:rPr>
          <w:rFonts w:cs="Arial"/>
          <w:b/>
          <w:bCs/>
          <w:color w:val="000000"/>
          <w:sz w:val="20"/>
          <w:szCs w:val="20"/>
          <w:lang w:eastAsia="sk-SK"/>
        </w:rPr>
      </w:pPr>
      <w:r w:rsidRPr="004C59E7">
        <w:rPr>
          <w:rFonts w:cs="Arial"/>
          <w:b/>
          <w:bCs/>
          <w:color w:val="000000"/>
          <w:sz w:val="20"/>
          <w:szCs w:val="20"/>
          <w:lang w:eastAsia="sk-SK"/>
        </w:rPr>
        <w:t>Úprava spotreby energií</w:t>
      </w:r>
    </w:p>
    <w:p w:rsidRPr="00D36370" w:rsidR="00D36370" w:rsidP="000F689E" w:rsidRDefault="00D36370" w14:paraId="0E57631E" w14:textId="77777777">
      <w:pPr>
        <w:numPr>
          <w:ilvl w:val="1"/>
          <w:numId w:val="21"/>
        </w:numPr>
        <w:spacing w:after="100" w:afterAutospacing="1"/>
        <w:jc w:val="both"/>
        <w:rPr>
          <w:rFonts w:cs="Arial"/>
          <w:color w:val="000000"/>
          <w:sz w:val="20"/>
          <w:szCs w:val="20"/>
          <w:lang w:eastAsia="sk-SK"/>
        </w:rPr>
      </w:pPr>
      <w:r w:rsidRPr="00D36370">
        <w:rPr>
          <w:rFonts w:cs="Arial"/>
          <w:color w:val="000000"/>
          <w:sz w:val="20"/>
          <w:szCs w:val="20"/>
          <w:lang w:eastAsia="sk-SK"/>
        </w:rPr>
        <w:t>Automatické alebo manuálne riadenie energetických systémov na základe výsledkov analýzy.</w:t>
      </w:r>
    </w:p>
    <w:p w:rsidRPr="00D36370" w:rsidR="00D36370" w:rsidP="000F689E" w:rsidRDefault="00D36370" w14:paraId="49822E8B" w14:textId="77777777">
      <w:pPr>
        <w:numPr>
          <w:ilvl w:val="1"/>
          <w:numId w:val="21"/>
        </w:numPr>
        <w:tabs>
          <w:tab w:val="num" w:pos="1440"/>
        </w:tabs>
        <w:spacing w:before="100" w:beforeAutospacing="1" w:after="100" w:afterAutospacing="1"/>
        <w:jc w:val="both"/>
        <w:rPr>
          <w:rFonts w:cs="Arial"/>
          <w:color w:val="000000"/>
          <w:sz w:val="20"/>
          <w:szCs w:val="20"/>
          <w:lang w:eastAsia="sk-SK"/>
        </w:rPr>
      </w:pPr>
      <w:r w:rsidRPr="00D36370">
        <w:rPr>
          <w:rFonts w:cs="Arial"/>
          <w:color w:val="000000"/>
          <w:sz w:val="20"/>
          <w:szCs w:val="20"/>
          <w:lang w:eastAsia="sk-SK"/>
        </w:rPr>
        <w:t>Optimalizácia nastavenia vykurovania, chladenia a osvetlenia.</w:t>
      </w:r>
    </w:p>
    <w:p w:rsidRPr="00D36370" w:rsidR="00D36370" w:rsidP="000F689E" w:rsidRDefault="00D36370" w14:paraId="224070A0" w14:textId="77777777">
      <w:pPr>
        <w:numPr>
          <w:ilvl w:val="1"/>
          <w:numId w:val="21"/>
        </w:numPr>
        <w:spacing w:after="120"/>
        <w:ind w:left="1434" w:hanging="357"/>
        <w:jc w:val="both"/>
        <w:rPr>
          <w:rFonts w:cs="Arial"/>
          <w:color w:val="000000"/>
          <w:sz w:val="20"/>
          <w:szCs w:val="20"/>
          <w:lang w:eastAsia="sk-SK"/>
        </w:rPr>
      </w:pPr>
      <w:r w:rsidRPr="00D36370">
        <w:rPr>
          <w:rFonts w:cs="Arial"/>
          <w:color w:val="000000"/>
          <w:sz w:val="20"/>
          <w:szCs w:val="20"/>
          <w:lang w:eastAsia="sk-SK"/>
        </w:rPr>
        <w:t>Implementácia opatrení na zníženie spotreby energie v identifikovaných oblastiach.</w:t>
      </w:r>
    </w:p>
    <w:p w:rsidRPr="004C59E7" w:rsidR="00D36370" w:rsidP="000F689E" w:rsidRDefault="00D36370" w14:paraId="1D2D73B5" w14:textId="04C2C7F4">
      <w:pPr>
        <w:numPr>
          <w:ilvl w:val="0"/>
          <w:numId w:val="20"/>
        </w:numPr>
        <w:spacing w:before="100" w:beforeAutospacing="1" w:after="0"/>
        <w:jc w:val="both"/>
        <w:rPr>
          <w:rFonts w:cs="Arial"/>
          <w:b/>
          <w:bCs/>
          <w:color w:val="000000"/>
          <w:sz w:val="20"/>
          <w:szCs w:val="20"/>
          <w:lang w:eastAsia="sk-SK"/>
        </w:rPr>
      </w:pPr>
      <w:r w:rsidRPr="004C59E7">
        <w:rPr>
          <w:rFonts w:cs="Arial"/>
          <w:b/>
          <w:bCs/>
          <w:color w:val="000000"/>
          <w:sz w:val="20"/>
          <w:szCs w:val="20"/>
          <w:lang w:eastAsia="sk-SK"/>
        </w:rPr>
        <w:t xml:space="preserve">Príprava reportov </w:t>
      </w:r>
    </w:p>
    <w:p w:rsidRPr="00D36370" w:rsidR="00D36370" w:rsidP="000F689E" w:rsidRDefault="00D36370" w14:paraId="73BCA877" w14:textId="77777777">
      <w:pPr>
        <w:numPr>
          <w:ilvl w:val="1"/>
          <w:numId w:val="21"/>
        </w:numPr>
        <w:spacing w:after="100" w:afterAutospacing="1"/>
        <w:jc w:val="both"/>
        <w:rPr>
          <w:rFonts w:cs="Arial"/>
          <w:color w:val="000000"/>
          <w:sz w:val="20"/>
          <w:szCs w:val="20"/>
          <w:lang w:eastAsia="sk-SK"/>
        </w:rPr>
      </w:pPr>
      <w:r w:rsidRPr="00D36370">
        <w:rPr>
          <w:rFonts w:cs="Arial"/>
          <w:color w:val="000000"/>
          <w:sz w:val="20"/>
          <w:szCs w:val="20"/>
          <w:lang w:eastAsia="sk-SK"/>
        </w:rPr>
        <w:t>Generovanie vopred definovaných reportov o spotrebe energie.</w:t>
      </w:r>
    </w:p>
    <w:p w:rsidRPr="00D36370" w:rsidR="00D36370" w:rsidP="000F689E" w:rsidRDefault="00D36370" w14:paraId="2797C289" w14:textId="77777777">
      <w:pPr>
        <w:numPr>
          <w:ilvl w:val="1"/>
          <w:numId w:val="21"/>
        </w:numPr>
        <w:tabs>
          <w:tab w:val="num" w:pos="1440"/>
        </w:tabs>
        <w:spacing w:before="100" w:beforeAutospacing="1" w:after="100" w:afterAutospacing="1"/>
        <w:jc w:val="both"/>
        <w:rPr>
          <w:rFonts w:cs="Arial"/>
          <w:color w:val="000000"/>
          <w:sz w:val="20"/>
          <w:szCs w:val="20"/>
          <w:lang w:eastAsia="sk-SK"/>
        </w:rPr>
      </w:pPr>
      <w:r w:rsidRPr="00D36370">
        <w:rPr>
          <w:rFonts w:cs="Arial"/>
          <w:color w:val="000000"/>
          <w:sz w:val="20"/>
          <w:szCs w:val="20"/>
          <w:lang w:eastAsia="sk-SK"/>
        </w:rPr>
        <w:t xml:space="preserve">Vizualizácia dát prostredníctvom grafov a </w:t>
      </w:r>
      <w:proofErr w:type="spellStart"/>
      <w:r w:rsidRPr="00D36370">
        <w:rPr>
          <w:rFonts w:cs="Arial"/>
          <w:color w:val="000000"/>
          <w:sz w:val="20"/>
          <w:szCs w:val="20"/>
          <w:lang w:eastAsia="sk-SK"/>
        </w:rPr>
        <w:t>dashboardov</w:t>
      </w:r>
      <w:proofErr w:type="spellEnd"/>
      <w:r w:rsidRPr="00D36370">
        <w:rPr>
          <w:rFonts w:cs="Arial"/>
          <w:color w:val="000000"/>
          <w:sz w:val="20"/>
          <w:szCs w:val="20"/>
          <w:lang w:eastAsia="sk-SK"/>
        </w:rPr>
        <w:t>.</w:t>
      </w:r>
    </w:p>
    <w:p w:rsidRPr="00D36370" w:rsidR="00D36370" w:rsidP="000F689E" w:rsidRDefault="00D36370" w14:paraId="040ECB6E" w14:textId="77777777">
      <w:pPr>
        <w:numPr>
          <w:ilvl w:val="1"/>
          <w:numId w:val="21"/>
        </w:numPr>
        <w:spacing w:after="120"/>
        <w:ind w:left="1434" w:hanging="357"/>
        <w:jc w:val="both"/>
        <w:rPr>
          <w:rFonts w:cs="Arial"/>
          <w:color w:val="000000"/>
          <w:sz w:val="20"/>
          <w:szCs w:val="20"/>
          <w:lang w:eastAsia="sk-SK"/>
        </w:rPr>
      </w:pPr>
      <w:r w:rsidRPr="00D36370">
        <w:rPr>
          <w:rFonts w:cs="Arial"/>
          <w:color w:val="000000"/>
          <w:sz w:val="20"/>
          <w:szCs w:val="20"/>
          <w:lang w:eastAsia="sk-SK"/>
        </w:rPr>
        <w:t>Poskytovanie prehľadných informácií pre manažment a správcov budov.</w:t>
      </w:r>
    </w:p>
    <w:p w:rsidRPr="004C59E7" w:rsidR="00D36370" w:rsidP="000F689E" w:rsidRDefault="00D36370" w14:paraId="469EDD47" w14:textId="728F7685">
      <w:pPr>
        <w:numPr>
          <w:ilvl w:val="0"/>
          <w:numId w:val="20"/>
        </w:numPr>
        <w:spacing w:before="100" w:beforeAutospacing="1" w:after="0"/>
        <w:jc w:val="both"/>
        <w:rPr>
          <w:rFonts w:cs="Arial"/>
          <w:b/>
          <w:bCs/>
          <w:color w:val="000000"/>
          <w:sz w:val="20"/>
          <w:szCs w:val="20"/>
          <w:lang w:eastAsia="sk-SK"/>
        </w:rPr>
      </w:pPr>
      <w:r w:rsidRPr="004C59E7">
        <w:rPr>
          <w:rFonts w:cs="Arial"/>
          <w:b/>
          <w:bCs/>
          <w:color w:val="000000"/>
          <w:sz w:val="20"/>
          <w:szCs w:val="20"/>
          <w:lang w:eastAsia="sk-SK"/>
        </w:rPr>
        <w:t>Výber energetických balíkov</w:t>
      </w:r>
    </w:p>
    <w:p w:rsidRPr="00D36370" w:rsidR="00D36370" w:rsidP="000F689E" w:rsidRDefault="00D36370" w14:paraId="579BCDF9" w14:textId="77777777">
      <w:pPr>
        <w:numPr>
          <w:ilvl w:val="1"/>
          <w:numId w:val="21"/>
        </w:numPr>
        <w:spacing w:after="100" w:afterAutospacing="1"/>
        <w:jc w:val="both"/>
        <w:rPr>
          <w:rFonts w:cs="Arial"/>
          <w:color w:val="000000"/>
          <w:sz w:val="20"/>
          <w:szCs w:val="20"/>
          <w:lang w:eastAsia="sk-SK"/>
        </w:rPr>
      </w:pPr>
      <w:r w:rsidRPr="00D36370">
        <w:rPr>
          <w:rFonts w:cs="Arial"/>
          <w:color w:val="000000"/>
          <w:sz w:val="20"/>
          <w:szCs w:val="20"/>
          <w:lang w:eastAsia="sk-SK"/>
        </w:rPr>
        <w:t>Analýza reportov o spotrebe energie na identifikáciu optimálnych energetických balíkov.</w:t>
      </w:r>
    </w:p>
    <w:p w:rsidRPr="00D36370" w:rsidR="00D36370" w:rsidP="000F689E" w:rsidRDefault="00D36370" w14:paraId="0F39B9DA" w14:textId="77777777">
      <w:pPr>
        <w:numPr>
          <w:ilvl w:val="1"/>
          <w:numId w:val="21"/>
        </w:numPr>
        <w:tabs>
          <w:tab w:val="num" w:pos="1440"/>
        </w:tabs>
        <w:spacing w:before="100" w:beforeAutospacing="1" w:after="100" w:afterAutospacing="1"/>
        <w:jc w:val="both"/>
        <w:rPr>
          <w:rFonts w:cs="Arial"/>
          <w:color w:val="000000"/>
          <w:sz w:val="20"/>
          <w:szCs w:val="20"/>
          <w:lang w:eastAsia="sk-SK"/>
        </w:rPr>
      </w:pPr>
      <w:r w:rsidRPr="00D36370">
        <w:rPr>
          <w:rFonts w:cs="Arial"/>
          <w:color w:val="000000"/>
          <w:sz w:val="20"/>
          <w:szCs w:val="20"/>
          <w:lang w:eastAsia="sk-SK"/>
        </w:rPr>
        <w:t>Porovnanie ponúk od rôznych dodávateľov energií.</w:t>
      </w:r>
    </w:p>
    <w:p w:rsidRPr="00D36370" w:rsidR="00D36370" w:rsidP="000F689E" w:rsidRDefault="00D36370" w14:paraId="349BA55B" w14:textId="77777777">
      <w:pPr>
        <w:numPr>
          <w:ilvl w:val="1"/>
          <w:numId w:val="21"/>
        </w:numPr>
        <w:spacing w:after="120"/>
        <w:ind w:left="1434" w:hanging="357"/>
        <w:jc w:val="both"/>
        <w:rPr>
          <w:rFonts w:cs="Arial"/>
          <w:color w:val="000000"/>
          <w:sz w:val="20"/>
          <w:szCs w:val="20"/>
          <w:lang w:eastAsia="sk-SK"/>
        </w:rPr>
      </w:pPr>
      <w:r w:rsidRPr="00D36370">
        <w:rPr>
          <w:rFonts w:cs="Arial"/>
          <w:color w:val="000000"/>
          <w:sz w:val="20"/>
          <w:szCs w:val="20"/>
          <w:lang w:eastAsia="sk-SK"/>
        </w:rPr>
        <w:t>Výber najvhodnejších energetických balíkov na základe spotreby a cenových podmienok.</w:t>
      </w:r>
    </w:p>
    <w:p w:rsidR="006B2A27" w:rsidP="00A8661A" w:rsidRDefault="00D36370" w14:paraId="62DCB51B" w14:textId="12294D55">
      <w:pPr>
        <w:spacing w:before="100" w:beforeAutospacing="1" w:after="360"/>
        <w:jc w:val="both"/>
        <w:rPr>
          <w:rFonts w:cs="Arial"/>
          <w:color w:val="000000"/>
          <w:sz w:val="20"/>
          <w:szCs w:val="20"/>
          <w:lang w:eastAsia="sk-SK"/>
        </w:rPr>
      </w:pPr>
      <w:r w:rsidRPr="00D36370">
        <w:rPr>
          <w:rFonts w:cs="Arial"/>
          <w:color w:val="000000"/>
          <w:sz w:val="20"/>
          <w:szCs w:val="20"/>
          <w:lang w:eastAsia="sk-SK"/>
        </w:rPr>
        <w:t>Vďaka týmto krokom je možné dosiahnuť významné úspory nákladov na energie, zlepšiť energetickú efektívnosť objektov a prispieť k ochrane životného prostredia.</w:t>
      </w:r>
    </w:p>
    <w:p w:rsidR="007653FB" w:rsidRDefault="007653FB" w14:paraId="2B542745" w14:textId="77777777">
      <w:pPr>
        <w:spacing w:after="0"/>
        <w:rPr>
          <w:rFonts w:cs="Arial"/>
          <w:color w:val="000000"/>
          <w:sz w:val="20"/>
          <w:szCs w:val="20"/>
          <w:lang w:eastAsia="sk-SK"/>
        </w:rPr>
      </w:pPr>
      <w:r>
        <w:rPr>
          <w:rFonts w:cs="Arial"/>
          <w:color w:val="000000"/>
          <w:sz w:val="20"/>
          <w:szCs w:val="20"/>
          <w:lang w:eastAsia="sk-SK"/>
        </w:rPr>
        <w:br w:type="page"/>
      </w:r>
    </w:p>
    <w:p w:rsidRPr="007653FB" w:rsidR="0062449E" w:rsidP="00A8661A" w:rsidRDefault="00E723B8" w14:paraId="62D3F348" w14:textId="0DB80CE2">
      <w:pPr>
        <w:spacing w:before="100" w:beforeAutospacing="1" w:after="360"/>
        <w:jc w:val="both"/>
        <w:rPr>
          <w:rFonts w:cs="Arial"/>
          <w:b/>
          <w:bCs/>
          <w:color w:val="000000"/>
          <w:sz w:val="20"/>
          <w:szCs w:val="20"/>
          <w:lang w:eastAsia="sk-SK"/>
        </w:rPr>
      </w:pPr>
      <w:r w:rsidRPr="007653FB">
        <w:rPr>
          <w:rFonts w:cs="Arial"/>
          <w:b/>
          <w:bCs/>
          <w:color w:val="000000"/>
          <w:sz w:val="20"/>
          <w:szCs w:val="20"/>
          <w:lang w:eastAsia="sk-SK"/>
        </w:rPr>
        <w:t xml:space="preserve">Základné </w:t>
      </w:r>
      <w:r w:rsidRPr="007653FB" w:rsidR="004E2A27">
        <w:rPr>
          <w:rFonts w:cs="Arial"/>
          <w:b/>
          <w:bCs/>
          <w:color w:val="000000"/>
          <w:sz w:val="20"/>
          <w:szCs w:val="20"/>
          <w:lang w:eastAsia="sk-SK"/>
        </w:rPr>
        <w:t xml:space="preserve">schémy </w:t>
      </w:r>
      <w:r w:rsidRPr="007653FB" w:rsidR="007653FB">
        <w:rPr>
          <w:rFonts w:cs="Arial"/>
          <w:b/>
          <w:bCs/>
          <w:color w:val="000000"/>
          <w:sz w:val="20"/>
          <w:szCs w:val="20"/>
          <w:lang w:eastAsia="sk-SK"/>
        </w:rPr>
        <w:t>procesných tokov v organizácii po realizácii projektu</w:t>
      </w:r>
    </w:p>
    <w:p w:rsidR="005C0CA6" w:rsidP="005C0CA6" w:rsidRDefault="00F21C43" w14:paraId="3B2908FA" w14:textId="77777777">
      <w:pPr>
        <w:pStyle w:val="Instrukcia"/>
        <w:keepNext/>
      </w:pPr>
      <w:r>
        <w:rPr>
          <w:noProof/>
        </w:rPr>
        <w:drawing>
          <wp:inline distT="0" distB="0" distL="0" distR="0" wp14:anchorId="1279F63E" wp14:editId="38D95D05">
            <wp:extent cx="6014720" cy="5748020"/>
            <wp:effectExtent l="0" t="0" r="5080" b="5080"/>
            <wp:docPr id="57432507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25077" name="Graphic 574325077"/>
                    <pic:cNvPicPr/>
                  </pic:nvPicPr>
                  <pic:blipFill>
                    <a:blip r:embed="rId21">
                      <a:extLst>
                        <a:ext uri="{96DAC541-7B7A-43D3-8B79-37D633B846F1}">
                          <asvg:svgBlip xmlns:asvg="http://schemas.microsoft.com/office/drawing/2016/SVG/main" r:embed="rId22"/>
                        </a:ext>
                      </a:extLst>
                    </a:blip>
                    <a:stretch>
                      <a:fillRect/>
                    </a:stretch>
                  </pic:blipFill>
                  <pic:spPr>
                    <a:xfrm>
                      <a:off x="0" y="0"/>
                      <a:ext cx="6014720" cy="5748020"/>
                    </a:xfrm>
                    <a:prstGeom prst="rect">
                      <a:avLst/>
                    </a:prstGeom>
                  </pic:spPr>
                </pic:pic>
              </a:graphicData>
            </a:graphic>
          </wp:inline>
        </w:drawing>
      </w:r>
    </w:p>
    <w:p w:rsidR="00522981" w:rsidP="005C0CA6" w:rsidRDefault="005C0CA6" w14:paraId="04B26F43" w14:textId="01441646">
      <w:pPr>
        <w:pStyle w:val="Caption"/>
        <w:jc w:val="center"/>
      </w:pPr>
      <w:r>
        <w:t xml:space="preserve">Obrázok </w:t>
      </w:r>
      <w:r>
        <w:fldChar w:fldCharType="begin"/>
      </w:r>
      <w:r>
        <w:instrText> SEQ Obrázok \* ARABIC </w:instrText>
      </w:r>
      <w:r>
        <w:fldChar w:fldCharType="separate"/>
      </w:r>
      <w:r w:rsidR="00111090">
        <w:rPr>
          <w:noProof/>
        </w:rPr>
        <w:t>6</w:t>
      </w:r>
      <w:r>
        <w:fldChar w:fldCharType="end"/>
      </w:r>
      <w:r>
        <w:t xml:space="preserve">: </w:t>
      </w:r>
      <w:r w:rsidRPr="00D93728">
        <w:t>Modely biznis architektúry pre ENM a</w:t>
      </w:r>
      <w:r w:rsidR="000B31C6">
        <w:t> </w:t>
      </w:r>
      <w:r w:rsidRPr="00D93728">
        <w:t>MSB</w:t>
      </w:r>
      <w:r w:rsidR="000B31C6">
        <w:t xml:space="preserve"> stav TO_BE</w:t>
      </w:r>
    </w:p>
    <w:p w:rsidR="001C199B" w:rsidP="00B036FD" w:rsidRDefault="001C199B" w14:paraId="3FAA704C" w14:textId="77777777">
      <w:pPr>
        <w:rPr>
          <w:i/>
          <w:lang w:eastAsia="sk-SK"/>
        </w:rPr>
      </w:pPr>
    </w:p>
    <w:p w:rsidR="00B036FD" w:rsidP="0036494F" w:rsidRDefault="00B036FD" w14:paraId="354DF68B" w14:textId="5AB33A8F">
      <w:pPr>
        <w:pStyle w:val="Heading3"/>
      </w:pPr>
      <w:r w:rsidRPr="008B4BAF">
        <w:t>Prehľad koncových služieb</w:t>
      </w:r>
      <w:r w:rsidRPr="00786ADF">
        <w:t xml:space="preserve"> – budúci stav</w:t>
      </w:r>
      <w:r w:rsidRPr="008B4BAF">
        <w:t>:</w:t>
      </w:r>
    </w:p>
    <w:p w:rsidR="00B036FD" w:rsidP="00B036FD" w:rsidRDefault="00B036FD" w14:paraId="28DA7630" w14:textId="549FEC50">
      <w:pPr>
        <w:rPr>
          <w:lang w:eastAsia="sk-SK"/>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129"/>
        <w:gridCol w:w="3261"/>
        <w:gridCol w:w="1701"/>
        <w:gridCol w:w="1559"/>
        <w:gridCol w:w="1701"/>
      </w:tblGrid>
      <w:tr w:rsidR="00713691" w:rsidTr="0074402B" w14:paraId="7F175037" w14:textId="77777777">
        <w:trPr>
          <w:tblHeader/>
        </w:trPr>
        <w:tc>
          <w:tcPr>
            <w:tcW w:w="1129" w:type="dxa"/>
            <w:shd w:val="clear" w:color="auto" w:fill="D9D9D9" w:themeFill="background1" w:themeFillShade="D9"/>
            <w:vAlign w:val="center"/>
          </w:tcPr>
          <w:p w:rsidR="00713691" w:rsidP="00472E94" w:rsidRDefault="00713691" w14:paraId="45705FB4" w14:textId="77777777">
            <w:pPr>
              <w:pStyle w:val="HlavikaTabuky"/>
              <w:jc w:val="center"/>
              <w:rPr>
                <w:rFonts w:eastAsia="Tahoma"/>
              </w:rPr>
            </w:pPr>
            <w:r>
              <w:rPr>
                <w:rFonts w:eastAsia="Tahoma"/>
              </w:rPr>
              <w:t>K</w:t>
            </w:r>
            <w:r w:rsidRPr="00E1567C">
              <w:rPr>
                <w:rFonts w:eastAsia="Tahoma"/>
              </w:rPr>
              <w:t>ód KS</w:t>
            </w:r>
          </w:p>
          <w:p w:rsidRPr="00B132BA" w:rsidR="00713691" w:rsidP="00472E94" w:rsidRDefault="00713691" w14:paraId="03145556" w14:textId="77777777">
            <w:pPr>
              <w:pStyle w:val="HlavikaTabuky"/>
              <w:jc w:val="center"/>
              <w:rPr>
                <w:rFonts w:eastAsia="Tahoma"/>
                <w:b w:val="0"/>
              </w:rPr>
            </w:pPr>
            <w:r w:rsidRPr="00B132BA">
              <w:rPr>
                <w:rFonts w:eastAsia="Tahoma"/>
                <w:b w:val="0"/>
                <w:i/>
                <w:szCs w:val="16"/>
              </w:rPr>
              <w:t xml:space="preserve">(z </w:t>
            </w:r>
            <w:proofErr w:type="spellStart"/>
            <w:r w:rsidRPr="00B132BA">
              <w:rPr>
                <w:rFonts w:eastAsia="Tahoma"/>
                <w:b w:val="0"/>
                <w:i/>
                <w:szCs w:val="16"/>
              </w:rPr>
              <w:t>MetaIS</w:t>
            </w:r>
            <w:proofErr w:type="spellEnd"/>
            <w:r w:rsidRPr="00B132BA">
              <w:rPr>
                <w:rFonts w:eastAsia="Tahoma"/>
                <w:b w:val="0"/>
                <w:i/>
                <w:szCs w:val="16"/>
              </w:rPr>
              <w:t>)</w:t>
            </w:r>
          </w:p>
        </w:tc>
        <w:tc>
          <w:tcPr>
            <w:tcW w:w="3261" w:type="dxa"/>
            <w:shd w:val="clear" w:color="auto" w:fill="D9D9D9" w:themeFill="background1" w:themeFillShade="D9"/>
            <w:vAlign w:val="center"/>
          </w:tcPr>
          <w:p w:rsidRPr="00E1567C" w:rsidR="00713691" w:rsidP="00472E94" w:rsidRDefault="00713691" w14:paraId="3E1A68A8" w14:textId="77777777">
            <w:pPr>
              <w:pStyle w:val="HlavikaTabuky"/>
              <w:jc w:val="center"/>
              <w:rPr>
                <w:rFonts w:eastAsia="Tahoma"/>
              </w:rPr>
            </w:pPr>
            <w:r w:rsidRPr="00E1567C">
              <w:rPr>
                <w:rFonts w:eastAsia="Tahoma"/>
              </w:rPr>
              <w:t>Názov KS</w:t>
            </w:r>
          </w:p>
        </w:tc>
        <w:tc>
          <w:tcPr>
            <w:tcW w:w="1701" w:type="dxa"/>
            <w:shd w:val="clear" w:color="auto" w:fill="D9D9D9" w:themeFill="background1" w:themeFillShade="D9"/>
            <w:vAlign w:val="center"/>
          </w:tcPr>
          <w:p w:rsidRPr="00E1567C" w:rsidR="00713691" w:rsidP="00472E94" w:rsidRDefault="00713691" w14:paraId="162DD984" w14:textId="77777777">
            <w:pPr>
              <w:pStyle w:val="HlavikaTabuky"/>
              <w:jc w:val="center"/>
              <w:rPr>
                <w:rFonts w:eastAsia="Tahoma"/>
              </w:rPr>
            </w:pPr>
            <w:r w:rsidRPr="00E1567C">
              <w:rPr>
                <w:rFonts w:eastAsia="Tahoma"/>
              </w:rPr>
              <w:t>Používateľ KS</w:t>
            </w:r>
            <w:r>
              <w:rPr>
                <w:rFonts w:eastAsia="Tahoma"/>
              </w:rPr>
              <w:t xml:space="preserve"> </w:t>
            </w:r>
            <w:r w:rsidRPr="00B132BA">
              <w:rPr>
                <w:rFonts w:eastAsia="Tahoma"/>
                <w:b w:val="0"/>
                <w:i/>
                <w:szCs w:val="16"/>
              </w:rPr>
              <w:t>(G2C/G2B/G2G/G2A)</w:t>
            </w:r>
          </w:p>
        </w:tc>
        <w:tc>
          <w:tcPr>
            <w:tcW w:w="1559" w:type="dxa"/>
            <w:shd w:val="clear" w:color="auto" w:fill="D9D9D9" w:themeFill="background1" w:themeFillShade="D9"/>
            <w:vAlign w:val="center"/>
          </w:tcPr>
          <w:p w:rsidR="00713691" w:rsidP="00472E94" w:rsidRDefault="00713691" w14:paraId="77FE5752" w14:textId="77777777">
            <w:pPr>
              <w:pStyle w:val="HlavikaTabuky"/>
              <w:jc w:val="center"/>
              <w:rPr>
                <w:rFonts w:eastAsia="Tahoma"/>
              </w:rPr>
            </w:pPr>
            <w:r w:rsidRPr="00E1567C">
              <w:rPr>
                <w:rFonts w:eastAsia="Tahoma"/>
              </w:rPr>
              <w:t>Životná situácia</w:t>
            </w:r>
          </w:p>
          <w:p w:rsidRPr="00B132BA" w:rsidR="00713691" w:rsidP="00472E94" w:rsidRDefault="00713691" w14:paraId="7368D1BB" w14:textId="77777777">
            <w:pPr>
              <w:pStyle w:val="HlavikaTabuky"/>
              <w:jc w:val="center"/>
              <w:rPr>
                <w:rFonts w:eastAsia="Tahoma"/>
                <w:b w:val="0"/>
              </w:rPr>
            </w:pPr>
            <w:r w:rsidRPr="00B132BA">
              <w:rPr>
                <w:rFonts w:eastAsia="Tahoma"/>
                <w:b w:val="0"/>
                <w:i/>
                <w:szCs w:val="16"/>
              </w:rPr>
              <w:t>(</w:t>
            </w:r>
            <w:r>
              <w:rPr>
                <w:rFonts w:eastAsia="Tahoma"/>
                <w:b w:val="0"/>
                <w:i/>
                <w:szCs w:val="16"/>
              </w:rPr>
              <w:t xml:space="preserve">+ </w:t>
            </w:r>
            <w:r w:rsidRPr="00B132BA">
              <w:rPr>
                <w:rFonts w:eastAsia="Tahoma"/>
                <w:b w:val="0"/>
                <w:i/>
                <w:szCs w:val="16"/>
              </w:rPr>
              <w:t>kód z </w:t>
            </w:r>
            <w:proofErr w:type="spellStart"/>
            <w:r w:rsidRPr="00B132BA">
              <w:rPr>
                <w:rFonts w:eastAsia="Tahoma"/>
                <w:b w:val="0"/>
                <w:i/>
                <w:szCs w:val="16"/>
              </w:rPr>
              <w:t>MetaIS</w:t>
            </w:r>
            <w:proofErr w:type="spellEnd"/>
            <w:r w:rsidRPr="00B132BA">
              <w:rPr>
                <w:rFonts w:eastAsia="Tahoma"/>
                <w:b w:val="0"/>
                <w:i/>
                <w:szCs w:val="16"/>
              </w:rPr>
              <w:t>)</w:t>
            </w:r>
          </w:p>
        </w:tc>
        <w:tc>
          <w:tcPr>
            <w:tcW w:w="1701" w:type="dxa"/>
            <w:shd w:val="clear" w:color="auto" w:fill="D9D9D9" w:themeFill="background1" w:themeFillShade="D9"/>
            <w:vAlign w:val="center"/>
          </w:tcPr>
          <w:p w:rsidRPr="00E1567C" w:rsidR="00713691" w:rsidP="00472E94" w:rsidRDefault="00713691" w14:paraId="1742F756" w14:textId="77777777">
            <w:pPr>
              <w:pStyle w:val="HlavikaTabuky"/>
              <w:jc w:val="center"/>
              <w:rPr>
                <w:rFonts w:eastAsia="Tahoma"/>
              </w:rPr>
            </w:pPr>
            <w:r w:rsidRPr="00E1567C">
              <w:rPr>
                <w:rFonts w:eastAsia="Tahoma"/>
              </w:rPr>
              <w:t>Úroveň elektronizácie KS</w:t>
            </w:r>
          </w:p>
        </w:tc>
      </w:tr>
      <w:tr w:rsidR="007A70EA" w:rsidTr="0074402B" w14:paraId="0BBA2EDE" w14:textId="77777777">
        <w:tc>
          <w:tcPr>
            <w:tcW w:w="1129" w:type="dxa"/>
          </w:tcPr>
          <w:p w:rsidRPr="00E1567C" w:rsidR="007A70EA" w:rsidP="007A70EA" w:rsidRDefault="0074402B" w14:paraId="3C6D541A" w14:textId="6725C14F">
            <w:pPr>
              <w:rPr>
                <w:rFonts w:eastAsia="Tahoma"/>
              </w:rPr>
            </w:pPr>
            <w:r w:rsidRPr="00B666BF">
              <w:rPr>
                <w:rFonts w:ascii="Source Sans Pro" w:hAnsi="Source Sans Pro"/>
                <w:color w:val="333333"/>
                <w:sz w:val="18"/>
                <w:szCs w:val="18"/>
                <w:shd w:val="clear" w:color="auto" w:fill="FFFFFF"/>
              </w:rPr>
              <w:t>ks_</w:t>
            </w:r>
            <w:r w:rsidR="00E84F11">
              <w:rPr>
                <w:rFonts w:ascii="Source Sans Pro" w:hAnsi="Source Sans Pro"/>
                <w:color w:val="333333"/>
                <w:sz w:val="18"/>
                <w:szCs w:val="18"/>
                <w:shd w:val="clear" w:color="auto" w:fill="FFFFFF"/>
              </w:rPr>
              <w:t>381621</w:t>
            </w:r>
          </w:p>
        </w:tc>
        <w:tc>
          <w:tcPr>
            <w:tcW w:w="3261" w:type="dxa"/>
          </w:tcPr>
          <w:p w:rsidRPr="00E1567C" w:rsidR="007A70EA" w:rsidP="007A70EA" w:rsidRDefault="007A70EA" w14:paraId="494048AE" w14:textId="3716E68A">
            <w:pPr>
              <w:rPr>
                <w:rFonts w:eastAsia="Tahoma"/>
              </w:rPr>
            </w:pPr>
            <w:r w:rsidRPr="00B64157">
              <w:rPr>
                <w:rFonts w:eastAsia="Tahoma"/>
              </w:rPr>
              <w:t>Sprístupnenie otvorených údajov verejnosti</w:t>
            </w:r>
          </w:p>
        </w:tc>
        <w:tc>
          <w:tcPr>
            <w:tcW w:w="1701" w:type="dxa"/>
          </w:tcPr>
          <w:p w:rsidRPr="0004612C" w:rsidR="007A70EA" w:rsidP="007A70EA" w:rsidRDefault="007A70EA" w14:paraId="42310FE1" w14:textId="325824BD">
            <w:pPr>
              <w:rPr>
                <w:rFonts w:eastAsia="Tahoma"/>
                <w:szCs w:val="16"/>
              </w:rPr>
            </w:pPr>
            <w:r w:rsidRPr="00B64157">
              <w:rPr>
                <w:rFonts w:eastAsia="Tahoma"/>
              </w:rPr>
              <w:t>G2C/G2B</w:t>
            </w:r>
            <w:r w:rsidR="00152EE2">
              <w:rPr>
                <w:rFonts w:eastAsia="Tahoma"/>
              </w:rPr>
              <w:t>/G2G</w:t>
            </w:r>
          </w:p>
        </w:tc>
        <w:tc>
          <w:tcPr>
            <w:tcW w:w="1559" w:type="dxa"/>
          </w:tcPr>
          <w:p w:rsidRPr="00E1567C" w:rsidR="007A70EA" w:rsidP="007A70EA" w:rsidRDefault="00E10588" w14:paraId="6F3B0E51" w14:textId="2E88AB6E">
            <w:pPr>
              <w:rPr>
                <w:rFonts w:eastAsia="Tahoma"/>
              </w:rPr>
            </w:pPr>
            <w:r>
              <w:rPr>
                <w:rFonts w:eastAsia="Tahoma"/>
              </w:rPr>
              <w:t>---</w:t>
            </w:r>
          </w:p>
        </w:tc>
        <w:sdt>
          <w:sdtPr>
            <w:rPr>
              <w:rFonts w:eastAsia="Tahoma"/>
              <w:szCs w:val="16"/>
            </w:rPr>
            <w:id w:val="459086088"/>
            <w:placeholder>
              <w:docPart w:val="0BF381852DDFE04FA2236B5BB51FDBD4"/>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701" w:type="dxa"/>
              </w:tcPr>
              <w:p w:rsidRPr="0004612C" w:rsidR="007A70EA" w:rsidP="007A70EA" w:rsidRDefault="007A70EA" w14:paraId="47A122A0" w14:textId="5B57E83C">
                <w:pPr>
                  <w:rPr>
                    <w:rFonts w:eastAsia="Tahoma"/>
                    <w:szCs w:val="16"/>
                  </w:rPr>
                </w:pPr>
                <w:r>
                  <w:rPr>
                    <w:rFonts w:eastAsia="Tahoma"/>
                    <w:szCs w:val="16"/>
                  </w:rPr>
                  <w:t>úroveň 4</w:t>
                </w:r>
              </w:p>
            </w:tc>
          </w:sdtContent>
        </w:sdt>
      </w:tr>
      <w:tr w:rsidR="00C9788A" w:rsidTr="0074402B" w14:paraId="002AB863" w14:textId="77777777">
        <w:tc>
          <w:tcPr>
            <w:tcW w:w="1129" w:type="dxa"/>
          </w:tcPr>
          <w:p w:rsidRPr="00E1567C" w:rsidR="00C9788A" w:rsidP="00C9788A" w:rsidRDefault="00C9788A" w14:paraId="5CD55CE0" w14:textId="6C10E4F5">
            <w:pPr>
              <w:rPr>
                <w:rFonts w:eastAsia="Tahoma"/>
              </w:rPr>
            </w:pPr>
          </w:p>
        </w:tc>
        <w:tc>
          <w:tcPr>
            <w:tcW w:w="3261" w:type="dxa"/>
          </w:tcPr>
          <w:p w:rsidRPr="00E1567C" w:rsidR="00C9788A" w:rsidP="00C9788A" w:rsidRDefault="00C9788A" w14:paraId="0058F1E5" w14:textId="77777777">
            <w:pPr>
              <w:rPr>
                <w:rFonts w:eastAsia="Tahoma"/>
              </w:rPr>
            </w:pPr>
          </w:p>
        </w:tc>
        <w:tc>
          <w:tcPr>
            <w:tcW w:w="1701" w:type="dxa"/>
          </w:tcPr>
          <w:p w:rsidRPr="0004612C" w:rsidR="00C9788A" w:rsidP="00C9788A" w:rsidRDefault="00C9788A" w14:paraId="6F44939D" w14:textId="77777777">
            <w:pPr>
              <w:rPr>
                <w:rFonts w:eastAsia="Tahoma"/>
                <w:szCs w:val="16"/>
              </w:rPr>
            </w:pPr>
          </w:p>
        </w:tc>
        <w:tc>
          <w:tcPr>
            <w:tcW w:w="1559" w:type="dxa"/>
          </w:tcPr>
          <w:p w:rsidRPr="00E1567C" w:rsidR="00C9788A" w:rsidP="00C9788A" w:rsidRDefault="00C9788A" w14:paraId="34DFDB6F" w14:textId="77777777">
            <w:pPr>
              <w:rPr>
                <w:rFonts w:eastAsia="Tahoma"/>
              </w:rPr>
            </w:pPr>
          </w:p>
        </w:tc>
        <w:tc>
          <w:tcPr>
            <w:tcW w:w="1701" w:type="dxa"/>
          </w:tcPr>
          <w:p w:rsidR="00C9788A" w:rsidP="00C9788A" w:rsidRDefault="00C9788A" w14:paraId="0AF1FAAF" w14:textId="6EE65FAB">
            <w:pPr>
              <w:rPr>
                <w:rFonts w:eastAsia="Tahoma"/>
                <w:szCs w:val="16"/>
              </w:rPr>
            </w:pPr>
          </w:p>
        </w:tc>
      </w:tr>
      <w:tr w:rsidR="00C9788A" w:rsidTr="0074402B" w14:paraId="78BB807D" w14:textId="77777777">
        <w:tc>
          <w:tcPr>
            <w:tcW w:w="1129" w:type="dxa"/>
          </w:tcPr>
          <w:p w:rsidRPr="00E1567C" w:rsidR="00C9788A" w:rsidP="00C9788A" w:rsidRDefault="00C9788A" w14:paraId="00A4ACDB" w14:textId="77777777">
            <w:pPr>
              <w:rPr>
                <w:rFonts w:eastAsia="Tahoma"/>
              </w:rPr>
            </w:pPr>
          </w:p>
        </w:tc>
        <w:tc>
          <w:tcPr>
            <w:tcW w:w="3261" w:type="dxa"/>
          </w:tcPr>
          <w:p w:rsidRPr="00E1567C" w:rsidR="00C9788A" w:rsidP="00C9788A" w:rsidRDefault="00C9788A" w14:paraId="4887F57F" w14:textId="77777777">
            <w:pPr>
              <w:rPr>
                <w:rFonts w:eastAsia="Tahoma"/>
              </w:rPr>
            </w:pPr>
          </w:p>
        </w:tc>
        <w:tc>
          <w:tcPr>
            <w:tcW w:w="1701" w:type="dxa"/>
          </w:tcPr>
          <w:p w:rsidRPr="0004612C" w:rsidR="00C9788A" w:rsidP="00C9788A" w:rsidRDefault="00C9788A" w14:paraId="22E1DBDC" w14:textId="77777777">
            <w:pPr>
              <w:rPr>
                <w:rFonts w:eastAsia="Tahoma"/>
                <w:szCs w:val="16"/>
              </w:rPr>
            </w:pPr>
          </w:p>
        </w:tc>
        <w:tc>
          <w:tcPr>
            <w:tcW w:w="1559" w:type="dxa"/>
          </w:tcPr>
          <w:p w:rsidRPr="00E1567C" w:rsidR="00C9788A" w:rsidP="00C9788A" w:rsidRDefault="00C9788A" w14:paraId="4DBC5A3E" w14:textId="77777777">
            <w:pPr>
              <w:rPr>
                <w:rFonts w:eastAsia="Tahoma"/>
              </w:rPr>
            </w:pPr>
          </w:p>
        </w:tc>
        <w:tc>
          <w:tcPr>
            <w:tcW w:w="1701" w:type="dxa"/>
          </w:tcPr>
          <w:p w:rsidRPr="0004612C" w:rsidR="00C9788A" w:rsidP="00C9788A" w:rsidRDefault="00C9788A" w14:paraId="4DDED5C3" w14:textId="16F1275F">
            <w:pPr>
              <w:rPr>
                <w:rFonts w:eastAsia="Tahoma"/>
                <w:szCs w:val="16"/>
              </w:rPr>
            </w:pPr>
          </w:p>
        </w:tc>
      </w:tr>
    </w:tbl>
    <w:p w:rsidRPr="00B036FD" w:rsidR="00713691" w:rsidP="00B036FD" w:rsidRDefault="00713691" w14:paraId="16399E25" w14:textId="77777777">
      <w:pPr>
        <w:rPr>
          <w:lang w:eastAsia="sk-SK"/>
        </w:rPr>
      </w:pPr>
    </w:p>
    <w:p w:rsidRPr="00587CCD" w:rsidR="00587CCD" w:rsidP="0036494F" w:rsidRDefault="00587CCD" w14:paraId="0DD68842" w14:textId="7CA7587F">
      <w:pPr>
        <w:pStyle w:val="Heading3"/>
      </w:pPr>
      <w:bookmarkStart w:name="_Toc153139711" w:id="31"/>
      <w:bookmarkStart w:name="_Toc673686985" w:id="32"/>
      <w:r w:rsidRPr="00587CCD">
        <w:t xml:space="preserve">Jazyková </w:t>
      </w:r>
      <w:r>
        <w:t xml:space="preserve">podpora a </w:t>
      </w:r>
      <w:r w:rsidRPr="00587CCD">
        <w:t>lokalizácia</w:t>
      </w:r>
      <w:bookmarkEnd w:id="31"/>
      <w:bookmarkEnd w:id="32"/>
    </w:p>
    <w:p w:rsidR="00A206A2" w:rsidP="00051A01" w:rsidRDefault="00E81B9F" w14:paraId="01F85637" w14:textId="77777777">
      <w:pPr>
        <w:spacing w:before="240" w:after="240"/>
        <w:jc w:val="both"/>
        <w:rPr>
          <w:rFonts w:cs="Arial"/>
          <w:sz w:val="20"/>
          <w:szCs w:val="20"/>
        </w:rPr>
      </w:pPr>
      <w:r w:rsidRPr="00E81B9F">
        <w:rPr>
          <w:rFonts w:cs="Arial"/>
          <w:sz w:val="20"/>
          <w:szCs w:val="20"/>
        </w:rPr>
        <w:t>Celý IS, vrátane všetkých grafických používateľských rozhraní (GUI) a reportov, bude dodaný v slovenskom jazyku, čím sa zabezpečí intuitívne a efektívne používanie pre všetkých používateľov. Avšak, s ohľadom na potenciálny budúci rozvoj a</w:t>
      </w:r>
      <w:r w:rsidR="00DA5D48">
        <w:rPr>
          <w:rFonts w:cs="Arial"/>
          <w:sz w:val="20"/>
          <w:szCs w:val="20"/>
        </w:rPr>
        <w:t xml:space="preserve"> možnú</w:t>
      </w:r>
      <w:r w:rsidRPr="00E81B9F">
        <w:rPr>
          <w:rFonts w:cs="Arial"/>
          <w:sz w:val="20"/>
          <w:szCs w:val="20"/>
        </w:rPr>
        <w:t xml:space="preserve"> potrebu osloviť širšie spektrum</w:t>
      </w:r>
      <w:r w:rsidR="00DA5D48">
        <w:rPr>
          <w:rFonts w:cs="Arial"/>
          <w:sz w:val="20"/>
          <w:szCs w:val="20"/>
        </w:rPr>
        <w:t xml:space="preserve"> viacjazyčných</w:t>
      </w:r>
      <w:r w:rsidRPr="00E81B9F">
        <w:rPr>
          <w:rFonts w:cs="Arial"/>
          <w:sz w:val="20"/>
          <w:szCs w:val="20"/>
        </w:rPr>
        <w:t xml:space="preserve"> používateľov, bude riešenie navrhnuté s podporou </w:t>
      </w:r>
      <w:proofErr w:type="spellStart"/>
      <w:r w:rsidRPr="00E81B9F">
        <w:rPr>
          <w:rFonts w:cs="Arial"/>
          <w:sz w:val="20"/>
          <w:szCs w:val="20"/>
        </w:rPr>
        <w:t>multi-jazyčnosti</w:t>
      </w:r>
      <w:proofErr w:type="spellEnd"/>
      <w:r w:rsidRPr="00E81B9F">
        <w:rPr>
          <w:rFonts w:cs="Arial"/>
          <w:sz w:val="20"/>
          <w:szCs w:val="20"/>
        </w:rPr>
        <w:t xml:space="preserve">. </w:t>
      </w:r>
    </w:p>
    <w:p w:rsidRPr="00E81B9F" w:rsidR="00587CCD" w:rsidP="00051A01" w:rsidRDefault="00E81B9F" w14:paraId="4BEA443F" w14:textId="0240909C">
      <w:pPr>
        <w:spacing w:before="240" w:after="240"/>
        <w:jc w:val="both"/>
        <w:rPr>
          <w:rFonts w:cs="Arial"/>
        </w:rPr>
      </w:pPr>
      <w:r w:rsidRPr="00E81B9F">
        <w:rPr>
          <w:rFonts w:cs="Arial"/>
          <w:sz w:val="20"/>
          <w:szCs w:val="20"/>
        </w:rPr>
        <w:t xml:space="preserve">Táto funkcionalita umožní flexibilné pridávanie ďalších jazykových mutácií v budúcnosti, bez potreby rozsiahlych úprav základnej architektúry systému. Integrácia </w:t>
      </w:r>
      <w:proofErr w:type="spellStart"/>
      <w:r w:rsidRPr="00E81B9F">
        <w:rPr>
          <w:rFonts w:cs="Arial"/>
          <w:sz w:val="20"/>
          <w:szCs w:val="20"/>
        </w:rPr>
        <w:t>multi</w:t>
      </w:r>
      <w:proofErr w:type="spellEnd"/>
      <w:r w:rsidRPr="00E81B9F">
        <w:rPr>
          <w:rFonts w:cs="Arial"/>
          <w:sz w:val="20"/>
          <w:szCs w:val="20"/>
        </w:rPr>
        <w:t xml:space="preserve">-jazyčnej podpory bude realizovaná </w:t>
      </w:r>
      <w:r w:rsidRPr="00E81B9F">
        <w:rPr>
          <w:rFonts w:cs="Arial"/>
          <w:sz w:val="20"/>
          <w:szCs w:val="20"/>
        </w:rPr>
        <w:t>prostredníctvom modulárneho prístupu, čo umožní jednoduché pridávanie nových jazykových balíčkov a ich aktualizáciu. Vďaka tomu bude systém pripravený na prípadnú expanziu a internacionalizáciu, čím sa zabezpečí jeho dlhodobá udržateľnosť a adaptabilita na meniace sa potreby používateľov.</w:t>
      </w:r>
    </w:p>
    <w:p w:rsidR="000C2CA3" w:rsidP="00A206A2" w:rsidRDefault="1A718198" w14:paraId="12C02658" w14:textId="77777777">
      <w:pPr>
        <w:pStyle w:val="Heading2"/>
      </w:pPr>
      <w:bookmarkStart w:name="_Toc153139686" w:id="33"/>
      <w:bookmarkStart w:name="_Toc826435347" w:id="34"/>
      <w:r w:rsidRPr="00A206A2">
        <w:t>Aplikačná</w:t>
      </w:r>
      <w:r>
        <w:t xml:space="preserve"> vrstva</w:t>
      </w:r>
      <w:bookmarkEnd w:id="33"/>
      <w:bookmarkEnd w:id="34"/>
      <w:r w:rsidR="004759EE">
        <w:t xml:space="preserve"> </w:t>
      </w:r>
    </w:p>
    <w:p w:rsidR="2C56177F" w:rsidP="00A206A2" w:rsidRDefault="00A06C0E" w14:paraId="3346B390" w14:textId="791F56F8">
      <w:pPr>
        <w:pStyle w:val="Heading2"/>
        <w:numPr>
          <w:ilvl w:val="0"/>
          <w:numId w:val="0"/>
        </w:numPr>
        <w:ind w:left="578"/>
      </w:pPr>
      <w:r>
        <w:t xml:space="preserve">Aplikačná vrstva </w:t>
      </w:r>
      <w:r w:rsidR="004759EE">
        <w:t>AS_IS</w:t>
      </w:r>
    </w:p>
    <w:p w:rsidR="008D36A6" w:rsidP="008D36A6" w:rsidRDefault="008D36A6" w14:paraId="56CCAC0D" w14:textId="77777777"/>
    <w:p w:rsidR="005C0CA6" w:rsidP="005C0CA6" w:rsidRDefault="008234B7" w14:paraId="27A77302" w14:textId="1998483D">
      <w:pPr>
        <w:keepNext/>
        <w:jc w:val="center"/>
      </w:pPr>
      <w:r>
        <w:rPr>
          <w:noProof/>
        </w:rPr>
        <w:drawing>
          <wp:inline distT="0" distB="0" distL="0" distR="0" wp14:anchorId="4C8E5D5F" wp14:editId="3ABB7BA2">
            <wp:extent cx="6120000" cy="4622400"/>
            <wp:effectExtent l="0" t="0" r="0" b="0"/>
            <wp:docPr id="2006317947"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17947" name="Picture 9" descr="A screenshot of a comput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000" cy="4622400"/>
                    </a:xfrm>
                    <a:prstGeom prst="rect">
                      <a:avLst/>
                    </a:prstGeom>
                    <a:noFill/>
                    <a:ln>
                      <a:noFill/>
                    </a:ln>
                  </pic:spPr>
                </pic:pic>
              </a:graphicData>
            </a:graphic>
          </wp:inline>
        </w:drawing>
      </w:r>
    </w:p>
    <w:p w:rsidRPr="00B64157" w:rsidR="00CE7B57" w:rsidP="005C0CA6" w:rsidRDefault="005C0CA6" w14:paraId="19E3D560" w14:textId="14344E20">
      <w:pPr>
        <w:pStyle w:val="Caption"/>
        <w:jc w:val="center"/>
      </w:pPr>
      <w:r>
        <w:t xml:space="preserve">Obrázok </w:t>
      </w:r>
      <w:r>
        <w:fldChar w:fldCharType="begin"/>
      </w:r>
      <w:r>
        <w:instrText> SEQ Obrázok \* ARABIC </w:instrText>
      </w:r>
      <w:r>
        <w:fldChar w:fldCharType="separate"/>
      </w:r>
      <w:r w:rsidR="00111090">
        <w:rPr>
          <w:noProof/>
        </w:rPr>
        <w:t>7</w:t>
      </w:r>
      <w:r>
        <w:fldChar w:fldCharType="end"/>
      </w:r>
      <w:r>
        <w:t>: Aplikačná architektúra</w:t>
      </w:r>
      <w:r w:rsidR="00ED158D">
        <w:t xml:space="preserve"> mesta </w:t>
      </w:r>
      <w:r w:rsidR="00FD42A0">
        <w:t>Prievidza</w:t>
      </w:r>
      <w:r>
        <w:t xml:space="preserve"> </w:t>
      </w:r>
      <w:r w:rsidRPr="005C0CA6">
        <w:rPr>
          <w:b/>
          <w:bCs/>
        </w:rPr>
        <w:t>AS_IS</w:t>
      </w:r>
    </w:p>
    <w:p w:rsidRPr="00B64157" w:rsidR="00CE7B57" w:rsidP="00CE7B57" w:rsidRDefault="00CE7B57" w14:paraId="547D7C12" w14:textId="7E551935">
      <w:pPr>
        <w:keepNext/>
        <w:jc w:val="center"/>
      </w:pPr>
      <w:r w:rsidRPr="00B64157">
        <w:rPr>
          <w:rFonts w:ascii="Tahoma" w:hAnsi="Tahoma" w:cs="Tahoma"/>
          <w:i/>
          <w:iCs/>
          <w:color w:val="A6A6A6" w:themeColor="background1" w:themeShade="A6"/>
          <w:szCs w:val="16"/>
        </w:rPr>
        <w:t xml:space="preserve"> </w:t>
      </w:r>
    </w:p>
    <w:p w:rsidRPr="00B64157" w:rsidR="00CE7B57" w:rsidP="00CE7B57" w:rsidRDefault="00CE7B57" w14:paraId="6D0DA138" w14:textId="00E3C09E">
      <w:pPr>
        <w:pStyle w:val="Instrukcia"/>
        <w:jc w:val="center"/>
        <w:rPr>
          <w:rFonts w:ascii="Tahoma" w:hAnsi="Tahoma" w:eastAsia="Times New Roman" w:cs="Tahoma"/>
          <w:iCs/>
          <w:color w:val="auto"/>
          <w:sz w:val="18"/>
          <w:szCs w:val="18"/>
        </w:rPr>
      </w:pPr>
    </w:p>
    <w:p w:rsidRPr="00B64157" w:rsidR="00CE7B57" w:rsidP="00CE7B57" w:rsidRDefault="00CE7B57" w14:paraId="3EEEC3A6" w14:textId="77777777"/>
    <w:tbl>
      <w:tblPr>
        <w:tblW w:w="0" w:type="auto"/>
        <w:tblCellMar>
          <w:left w:w="0" w:type="dxa"/>
          <w:right w:w="0" w:type="dxa"/>
        </w:tblCellMar>
        <w:tblLook w:val="04A0" w:firstRow="1" w:lastRow="0" w:firstColumn="1" w:lastColumn="0" w:noHBand="0" w:noVBand="1"/>
      </w:tblPr>
      <w:tblGrid>
        <w:gridCol w:w="1268"/>
        <w:gridCol w:w="7938"/>
      </w:tblGrid>
      <w:tr w:rsidRPr="00CF2EB8" w:rsidR="00CF2EB8" w:rsidTr="00B7208A" w14:paraId="3A4FDAEB"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B0B3B2"/>
            <w:tcMar>
              <w:top w:w="60" w:type="dxa"/>
              <w:left w:w="60" w:type="dxa"/>
              <w:bottom w:w="60" w:type="dxa"/>
              <w:right w:w="60" w:type="dxa"/>
            </w:tcMar>
            <w:hideMark/>
          </w:tcPr>
          <w:p w:rsidRPr="00CF2EB8" w:rsidR="00CF2EB8" w:rsidP="00CF2EB8" w:rsidRDefault="00CF2EB8" w14:paraId="5065BB06" w14:textId="77777777">
            <w:pPr>
              <w:spacing w:after="0"/>
              <w:rPr>
                <w:rFonts w:ascii="Times New Roman" w:hAnsi="Times New Roman"/>
                <w:sz w:val="24"/>
                <w:szCs w:val="24"/>
                <w:lang w:eastAsia="en-GB"/>
              </w:rPr>
            </w:pPr>
            <w:r w:rsidRPr="00CF2EB8">
              <w:rPr>
                <w:rFonts w:ascii="Helvetica Neue" w:hAnsi="Helvetica Neue"/>
                <w:b/>
                <w:bCs/>
                <w:color w:val="000000"/>
                <w:sz w:val="15"/>
                <w:szCs w:val="15"/>
                <w:lang w:eastAsia="en-GB"/>
              </w:rPr>
              <w:t>Kód</w:t>
            </w:r>
          </w:p>
        </w:tc>
        <w:tc>
          <w:tcPr>
            <w:tcW w:w="7938" w:type="dxa"/>
            <w:tcBorders>
              <w:top w:val="single" w:color="000000" w:sz="6" w:space="0"/>
              <w:left w:val="single" w:color="000000" w:sz="6" w:space="0"/>
              <w:bottom w:val="single" w:color="000000" w:sz="6" w:space="0"/>
              <w:right w:val="single" w:color="000000" w:sz="6" w:space="0"/>
            </w:tcBorders>
            <w:shd w:val="clear" w:color="auto" w:fill="B0B3B2"/>
            <w:tcMar>
              <w:top w:w="60" w:type="dxa"/>
              <w:left w:w="60" w:type="dxa"/>
              <w:bottom w:w="60" w:type="dxa"/>
              <w:right w:w="60" w:type="dxa"/>
            </w:tcMar>
            <w:hideMark/>
          </w:tcPr>
          <w:p w:rsidRPr="00CF2EB8" w:rsidR="00CF2EB8" w:rsidP="00CF2EB8" w:rsidRDefault="00CF2EB8" w14:paraId="69C4B490" w14:textId="77777777">
            <w:pPr>
              <w:spacing w:after="0"/>
              <w:rPr>
                <w:rFonts w:ascii="Times New Roman" w:hAnsi="Times New Roman"/>
                <w:sz w:val="24"/>
                <w:szCs w:val="24"/>
                <w:lang w:eastAsia="en-GB"/>
              </w:rPr>
            </w:pPr>
            <w:r w:rsidRPr="00CF2EB8">
              <w:rPr>
                <w:rFonts w:ascii="Helvetica Neue" w:hAnsi="Helvetica Neue"/>
                <w:b/>
                <w:bCs/>
                <w:color w:val="000000"/>
                <w:sz w:val="15"/>
                <w:szCs w:val="15"/>
                <w:lang w:eastAsia="en-GB"/>
              </w:rPr>
              <w:t>Názov</w:t>
            </w:r>
          </w:p>
        </w:tc>
      </w:tr>
      <w:tr w:rsidRPr="00CF2EB8" w:rsidR="00CF2EB8" w:rsidTr="00B7208A" w14:paraId="61F07615" w14:textId="77777777">
        <w:trPr>
          <w:trHeight w:val="180"/>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Pr="00CF2EB8" w:rsidR="00CF2EB8" w:rsidP="00CF2EB8" w:rsidRDefault="00CF2EB8" w14:paraId="248E44B6" w14:textId="77777777">
            <w:pPr>
              <w:spacing w:after="0"/>
              <w:rPr>
                <w:rFonts w:ascii="Times New Roman" w:hAnsi="Times New Roman"/>
                <w:sz w:val="24"/>
                <w:szCs w:val="24"/>
                <w:lang w:eastAsia="en-GB"/>
              </w:rPr>
            </w:pPr>
            <w:r w:rsidRPr="00CF2EB8">
              <w:rPr>
                <w:rFonts w:ascii="Helvetica Neue" w:hAnsi="Helvetica Neue"/>
                <w:b/>
                <w:bCs/>
                <w:color w:val="000000"/>
                <w:sz w:val="15"/>
                <w:szCs w:val="15"/>
                <w:lang w:eastAsia="en-GB"/>
              </w:rPr>
              <w:t>as_62415</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CF2EB8" w:rsidR="00CF2EB8" w:rsidP="00CF2EB8" w:rsidRDefault="00CF2EB8" w14:paraId="00EEBDB5" w14:textId="77777777">
            <w:pPr>
              <w:spacing w:after="0"/>
              <w:rPr>
                <w:rFonts w:ascii="Times New Roman" w:hAnsi="Times New Roman"/>
                <w:sz w:val="24"/>
                <w:szCs w:val="24"/>
                <w:lang w:eastAsia="en-GB"/>
              </w:rPr>
            </w:pPr>
            <w:r w:rsidRPr="00CF2EB8">
              <w:rPr>
                <w:rFonts w:ascii="Helvetica Neue" w:hAnsi="Helvetica Neue"/>
                <w:color w:val="000000"/>
                <w:sz w:val="15"/>
                <w:szCs w:val="15"/>
                <w:lang w:eastAsia="en-GB"/>
              </w:rPr>
              <w:t>Poskytovanie údajov v otvorených formátoch</w:t>
            </w:r>
          </w:p>
        </w:tc>
      </w:tr>
      <w:tr w:rsidRPr="00CF2EB8" w:rsidR="00CF2EB8" w:rsidTr="00B7208A" w14:paraId="3CD4DC57"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Pr="00CF2EB8" w:rsidR="00CF2EB8" w:rsidP="00CF2EB8" w:rsidRDefault="00CF2EB8" w14:paraId="60EEFFB6" w14:textId="77777777">
            <w:pPr>
              <w:spacing w:after="0"/>
              <w:rPr>
                <w:rFonts w:ascii="Times New Roman" w:hAnsi="Times New Roman"/>
                <w:sz w:val="24"/>
                <w:szCs w:val="24"/>
                <w:lang w:eastAsia="en-GB"/>
              </w:rPr>
            </w:pPr>
            <w:r w:rsidRPr="00CF2EB8">
              <w:rPr>
                <w:rFonts w:ascii="Helvetica Neue" w:hAnsi="Helvetica Neue"/>
                <w:b/>
                <w:bCs/>
                <w:color w:val="000000"/>
                <w:sz w:val="15"/>
                <w:szCs w:val="15"/>
                <w:lang w:eastAsia="en-GB"/>
              </w:rPr>
              <w:t>as_62413</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CF2EB8" w:rsidR="00CF2EB8" w:rsidP="00CF2EB8" w:rsidRDefault="00CF2EB8" w14:paraId="4BD4C6A1" w14:textId="77777777">
            <w:pPr>
              <w:spacing w:after="0"/>
              <w:rPr>
                <w:rFonts w:ascii="Times New Roman" w:hAnsi="Times New Roman"/>
                <w:sz w:val="24"/>
                <w:szCs w:val="24"/>
                <w:lang w:eastAsia="en-GB"/>
              </w:rPr>
            </w:pPr>
            <w:r w:rsidRPr="00CF2EB8">
              <w:rPr>
                <w:rFonts w:ascii="Helvetica Neue" w:hAnsi="Helvetica Neue"/>
                <w:color w:val="000000"/>
                <w:sz w:val="15"/>
                <w:szCs w:val="15"/>
                <w:lang w:eastAsia="en-GB"/>
              </w:rPr>
              <w:t>Konzumovanie očistených dát z CSRÚ</w:t>
            </w:r>
          </w:p>
        </w:tc>
      </w:tr>
      <w:tr w:rsidRPr="00CF2EB8" w:rsidR="00CF2EB8" w:rsidTr="00B7208A" w14:paraId="396144CD"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Pr="00CF2EB8" w:rsidR="00CF2EB8" w:rsidP="00CF2EB8" w:rsidRDefault="00CF2EB8" w14:paraId="4D15C4E1" w14:textId="77777777">
            <w:pPr>
              <w:spacing w:after="0"/>
              <w:rPr>
                <w:rFonts w:ascii="Times New Roman" w:hAnsi="Times New Roman"/>
                <w:sz w:val="24"/>
                <w:szCs w:val="24"/>
                <w:lang w:eastAsia="en-GB"/>
              </w:rPr>
            </w:pPr>
            <w:r w:rsidRPr="00CF2EB8">
              <w:rPr>
                <w:rFonts w:ascii="Helvetica Neue" w:hAnsi="Helvetica Neue"/>
                <w:b/>
                <w:bCs/>
                <w:color w:val="000000"/>
                <w:sz w:val="15"/>
                <w:szCs w:val="15"/>
                <w:lang w:eastAsia="en-GB"/>
              </w:rPr>
              <w:t>as_62733</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CF2EB8" w:rsidR="00CF2EB8" w:rsidP="00CF2EB8" w:rsidRDefault="00CF2EB8" w14:paraId="572ECC52" w14:textId="77777777">
            <w:pPr>
              <w:spacing w:after="0"/>
              <w:rPr>
                <w:rFonts w:ascii="Times New Roman" w:hAnsi="Times New Roman"/>
                <w:sz w:val="24"/>
                <w:szCs w:val="24"/>
                <w:lang w:eastAsia="en-GB"/>
              </w:rPr>
            </w:pPr>
            <w:r w:rsidRPr="00CF2EB8">
              <w:rPr>
                <w:rFonts w:ascii="Helvetica Neue" w:hAnsi="Helvetica Neue"/>
                <w:color w:val="000000"/>
                <w:sz w:val="15"/>
                <w:szCs w:val="15"/>
                <w:lang w:eastAsia="en-GB"/>
              </w:rPr>
              <w:t>Vedenie komplexnej evidenčnej a ekonomickej agendy Mesta</w:t>
            </w:r>
          </w:p>
        </w:tc>
      </w:tr>
      <w:tr w:rsidRPr="00CF2EB8" w:rsidR="00CF2EB8" w:rsidTr="00B7208A" w14:paraId="500DDFBC"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Pr="00CF2EB8" w:rsidR="00CF2EB8" w:rsidP="00CF2EB8" w:rsidRDefault="00CF2EB8" w14:paraId="63992C3C" w14:textId="77777777">
            <w:pPr>
              <w:spacing w:after="0"/>
              <w:rPr>
                <w:rFonts w:ascii="Times New Roman" w:hAnsi="Times New Roman"/>
                <w:sz w:val="24"/>
                <w:szCs w:val="24"/>
                <w:lang w:eastAsia="en-GB"/>
              </w:rPr>
            </w:pPr>
            <w:r w:rsidRPr="00CF2EB8">
              <w:rPr>
                <w:rFonts w:ascii="Helvetica Neue" w:hAnsi="Helvetica Neue"/>
                <w:b/>
                <w:bCs/>
                <w:color w:val="000000"/>
                <w:sz w:val="15"/>
                <w:szCs w:val="15"/>
                <w:lang w:eastAsia="en-GB"/>
              </w:rPr>
              <w:t>as_62732</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CF2EB8" w:rsidR="00CF2EB8" w:rsidP="00CF2EB8" w:rsidRDefault="00CF2EB8" w14:paraId="0642E9BE" w14:textId="77777777">
            <w:pPr>
              <w:spacing w:after="0"/>
              <w:rPr>
                <w:rFonts w:ascii="Times New Roman" w:hAnsi="Times New Roman"/>
                <w:sz w:val="24"/>
                <w:szCs w:val="24"/>
                <w:lang w:eastAsia="en-GB"/>
              </w:rPr>
            </w:pPr>
            <w:r w:rsidRPr="00CF2EB8">
              <w:rPr>
                <w:rFonts w:ascii="Helvetica Neue" w:hAnsi="Helvetica Neue"/>
                <w:color w:val="000000"/>
                <w:sz w:val="15"/>
                <w:szCs w:val="15"/>
                <w:lang w:eastAsia="en-GB"/>
              </w:rPr>
              <w:t>Využitie spoločných modulov ÚPVS</w:t>
            </w:r>
          </w:p>
        </w:tc>
      </w:tr>
      <w:tr w:rsidRPr="00CF2EB8" w:rsidR="00CF2EB8" w:rsidTr="00B7208A" w14:paraId="5141D9A0"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Pr="00CF2EB8" w:rsidR="00CF2EB8" w:rsidP="00CF2EB8" w:rsidRDefault="00CF2EB8" w14:paraId="3F4D149A" w14:textId="77777777">
            <w:pPr>
              <w:spacing w:after="0"/>
              <w:rPr>
                <w:rFonts w:ascii="Times New Roman" w:hAnsi="Times New Roman"/>
                <w:sz w:val="24"/>
                <w:szCs w:val="24"/>
                <w:lang w:eastAsia="en-GB"/>
              </w:rPr>
            </w:pPr>
            <w:r w:rsidRPr="00CF2EB8">
              <w:rPr>
                <w:rFonts w:ascii="Helvetica Neue" w:hAnsi="Helvetica Neue"/>
                <w:b/>
                <w:bCs/>
                <w:color w:val="000000"/>
                <w:sz w:val="15"/>
                <w:szCs w:val="15"/>
                <w:lang w:eastAsia="en-GB"/>
              </w:rPr>
              <w:t>as_65543</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CF2EB8" w:rsidR="00CF2EB8" w:rsidP="00CF2EB8" w:rsidRDefault="00CF2EB8" w14:paraId="0B1C219A" w14:textId="77777777">
            <w:pPr>
              <w:spacing w:after="0"/>
              <w:rPr>
                <w:rFonts w:ascii="Times New Roman" w:hAnsi="Times New Roman"/>
                <w:sz w:val="24"/>
                <w:szCs w:val="24"/>
                <w:lang w:eastAsia="en-GB"/>
              </w:rPr>
            </w:pPr>
            <w:r w:rsidRPr="00CF2EB8">
              <w:rPr>
                <w:rFonts w:ascii="Helvetica Neue" w:hAnsi="Helvetica Neue"/>
                <w:color w:val="000000"/>
                <w:sz w:val="15"/>
                <w:szCs w:val="15"/>
                <w:lang w:eastAsia="en-GB"/>
              </w:rPr>
              <w:t>Kybernetická a informačná bezpečnosť Mesta Prievidza</w:t>
            </w:r>
          </w:p>
        </w:tc>
      </w:tr>
      <w:tr w:rsidRPr="00CF2EB8" w:rsidR="00CF2EB8" w:rsidTr="00B7208A" w14:paraId="684B1B17"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Pr="00CF2EB8" w:rsidR="00CF2EB8" w:rsidP="00CF2EB8" w:rsidRDefault="00CF2EB8" w14:paraId="6646B04E" w14:textId="77777777">
            <w:pPr>
              <w:spacing w:after="0"/>
              <w:rPr>
                <w:rFonts w:ascii="Times New Roman" w:hAnsi="Times New Roman"/>
                <w:sz w:val="24"/>
                <w:szCs w:val="24"/>
                <w:lang w:eastAsia="en-GB"/>
              </w:rPr>
            </w:pPr>
            <w:r w:rsidRPr="00CF2EB8">
              <w:rPr>
                <w:rFonts w:ascii="Helvetica Neue" w:hAnsi="Helvetica Neue"/>
                <w:b/>
                <w:bCs/>
                <w:color w:val="000000"/>
                <w:sz w:val="15"/>
                <w:szCs w:val="15"/>
                <w:lang w:eastAsia="en-GB"/>
              </w:rPr>
              <w:t>as_62815</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CF2EB8" w:rsidR="00CF2EB8" w:rsidP="00CF2EB8" w:rsidRDefault="00CF2EB8" w14:paraId="40E690BB" w14:textId="77777777">
            <w:pPr>
              <w:spacing w:after="0"/>
              <w:rPr>
                <w:rFonts w:ascii="Times New Roman" w:hAnsi="Times New Roman"/>
                <w:sz w:val="24"/>
                <w:szCs w:val="24"/>
                <w:lang w:eastAsia="en-GB"/>
              </w:rPr>
            </w:pPr>
            <w:r w:rsidRPr="00CF2EB8">
              <w:rPr>
                <w:rFonts w:ascii="Helvetica Neue" w:hAnsi="Helvetica Neue"/>
                <w:color w:val="000000"/>
                <w:sz w:val="15"/>
                <w:szCs w:val="15"/>
                <w:lang w:eastAsia="en-GB"/>
              </w:rPr>
              <w:t>Zabezpečenie výkonu úradnej moci elektronicky</w:t>
            </w:r>
          </w:p>
        </w:tc>
      </w:tr>
      <w:tr w:rsidRPr="00CF2EB8" w:rsidR="00CF2EB8" w:rsidTr="00B7208A" w14:paraId="36E36281"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Pr="00CF2EB8" w:rsidR="00CF2EB8" w:rsidP="00CF2EB8" w:rsidRDefault="00CF2EB8" w14:paraId="245B344C" w14:textId="77777777">
            <w:pPr>
              <w:spacing w:after="0"/>
              <w:rPr>
                <w:rFonts w:ascii="Times New Roman" w:hAnsi="Times New Roman"/>
                <w:sz w:val="24"/>
                <w:szCs w:val="24"/>
                <w:lang w:eastAsia="en-GB"/>
              </w:rPr>
            </w:pPr>
            <w:r w:rsidRPr="00CF2EB8">
              <w:rPr>
                <w:rFonts w:ascii="Helvetica Neue" w:hAnsi="Helvetica Neue"/>
                <w:b/>
                <w:bCs/>
                <w:color w:val="000000"/>
                <w:sz w:val="15"/>
                <w:szCs w:val="15"/>
                <w:lang w:eastAsia="en-GB"/>
              </w:rPr>
              <w:t>as_62734</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Pr="00CF2EB8" w:rsidR="00CF2EB8" w:rsidP="00CF2EB8" w:rsidRDefault="00CF2EB8" w14:paraId="59F21383" w14:textId="77777777">
            <w:pPr>
              <w:spacing w:after="0"/>
              <w:rPr>
                <w:rFonts w:ascii="Times New Roman" w:hAnsi="Times New Roman"/>
                <w:sz w:val="24"/>
                <w:szCs w:val="24"/>
                <w:lang w:eastAsia="en-GB"/>
              </w:rPr>
            </w:pPr>
            <w:r w:rsidRPr="00CF2EB8">
              <w:rPr>
                <w:rFonts w:ascii="Helvetica Neue" w:hAnsi="Helvetica Neue"/>
                <w:color w:val="000000"/>
                <w:sz w:val="15"/>
                <w:szCs w:val="15"/>
                <w:lang w:eastAsia="en-GB"/>
              </w:rPr>
              <w:t>Konzumácia údajov z CSRU</w:t>
            </w:r>
          </w:p>
        </w:tc>
      </w:tr>
    </w:tbl>
    <w:p w:rsidR="00BC4A90" w:rsidP="00A206A2" w:rsidRDefault="00BC4A90" w14:paraId="6DEA8745" w14:textId="77777777">
      <w:pPr>
        <w:pStyle w:val="Heading2"/>
        <w:numPr>
          <w:ilvl w:val="0"/>
          <w:numId w:val="0"/>
        </w:numPr>
        <w:ind w:left="578"/>
      </w:pPr>
    </w:p>
    <w:tbl>
      <w:tblPr>
        <w:tblW w:w="0" w:type="auto"/>
        <w:tblCellMar>
          <w:left w:w="0" w:type="dxa"/>
          <w:right w:w="0" w:type="dxa"/>
        </w:tblCellMar>
        <w:tblLook w:val="04A0" w:firstRow="1" w:lastRow="0" w:firstColumn="1" w:lastColumn="0" w:noHBand="0" w:noVBand="1"/>
      </w:tblPr>
      <w:tblGrid>
        <w:gridCol w:w="1268"/>
        <w:gridCol w:w="7938"/>
      </w:tblGrid>
      <w:tr w:rsidR="00B7208A" w:rsidTr="00B7208A" w14:paraId="33212D06"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B0B3B2"/>
            <w:tcMar>
              <w:top w:w="60" w:type="dxa"/>
              <w:left w:w="60" w:type="dxa"/>
              <w:bottom w:w="60" w:type="dxa"/>
              <w:right w:w="60" w:type="dxa"/>
            </w:tcMar>
            <w:hideMark/>
          </w:tcPr>
          <w:p w:rsidR="00B7208A" w:rsidRDefault="00B7208A" w14:paraId="72D2FC98" w14:textId="77777777">
            <w:pPr>
              <w:pStyle w:val="NormalWeb"/>
              <w:spacing w:beforeAutospacing="0" w:after="0" w:afterAutospacing="0"/>
              <w:rPr>
                <w:rFonts w:ascii="Times New Roman" w:hAnsi="Times New Roman"/>
                <w:lang w:eastAsia="en-GB"/>
              </w:rPr>
            </w:pPr>
            <w:r>
              <w:rPr>
                <w:rFonts w:ascii="Helvetica Neue" w:hAnsi="Helvetica Neue"/>
                <w:b/>
                <w:bCs/>
                <w:color w:val="000000"/>
                <w:sz w:val="15"/>
                <w:szCs w:val="15"/>
              </w:rPr>
              <w:t>Kód</w:t>
            </w:r>
          </w:p>
        </w:tc>
        <w:tc>
          <w:tcPr>
            <w:tcW w:w="7938" w:type="dxa"/>
            <w:tcBorders>
              <w:top w:val="single" w:color="000000" w:sz="6" w:space="0"/>
              <w:left w:val="single" w:color="000000" w:sz="6" w:space="0"/>
              <w:bottom w:val="single" w:color="000000" w:sz="6" w:space="0"/>
              <w:right w:val="single" w:color="000000" w:sz="6" w:space="0"/>
            </w:tcBorders>
            <w:shd w:val="clear" w:color="auto" w:fill="B0B3B2"/>
            <w:tcMar>
              <w:top w:w="60" w:type="dxa"/>
              <w:left w:w="60" w:type="dxa"/>
              <w:bottom w:w="60" w:type="dxa"/>
              <w:right w:w="60" w:type="dxa"/>
            </w:tcMar>
            <w:hideMark/>
          </w:tcPr>
          <w:p w:rsidR="00B7208A" w:rsidRDefault="00B7208A" w14:paraId="23313DEB" w14:textId="77777777">
            <w:pPr>
              <w:pStyle w:val="NormalWeb"/>
              <w:spacing w:beforeAutospacing="0" w:after="0" w:afterAutospacing="0"/>
            </w:pPr>
            <w:r>
              <w:rPr>
                <w:rFonts w:ascii="Helvetica Neue" w:hAnsi="Helvetica Neue"/>
                <w:b/>
                <w:bCs/>
                <w:color w:val="000000"/>
                <w:sz w:val="15"/>
                <w:szCs w:val="15"/>
              </w:rPr>
              <w:t>Názov</w:t>
            </w:r>
          </w:p>
        </w:tc>
      </w:tr>
      <w:tr w:rsidR="00B7208A" w:rsidTr="00B7208A" w14:paraId="09586AF9" w14:textId="77777777">
        <w:trPr>
          <w:trHeight w:val="180"/>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1AC9120E" w14:textId="77777777">
            <w:pPr>
              <w:pStyle w:val="NormalWeb"/>
              <w:spacing w:beforeAutospacing="0" w:after="0" w:afterAutospacing="0"/>
            </w:pPr>
            <w:r>
              <w:rPr>
                <w:rFonts w:ascii="Helvetica Neue" w:hAnsi="Helvetica Neue"/>
                <w:b/>
                <w:bCs/>
                <w:color w:val="000000"/>
                <w:sz w:val="15"/>
                <w:szCs w:val="15"/>
              </w:rPr>
              <w:t>isvs_11202</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2EC65284" w14:textId="77777777">
            <w:pPr>
              <w:pStyle w:val="NormalWeb"/>
              <w:spacing w:beforeAutospacing="0" w:after="0" w:afterAutospacing="0"/>
            </w:pPr>
            <w:r>
              <w:rPr>
                <w:rFonts w:ascii="Helvetica Neue" w:hAnsi="Helvetica Neue"/>
                <w:color w:val="000000"/>
                <w:sz w:val="15"/>
                <w:szCs w:val="15"/>
              </w:rPr>
              <w:t>Modul napojenia na externé IS</w:t>
            </w:r>
          </w:p>
        </w:tc>
      </w:tr>
      <w:tr w:rsidR="00B7208A" w:rsidTr="00B7208A" w14:paraId="51277C55"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200C7DD8" w14:textId="77777777">
            <w:pPr>
              <w:pStyle w:val="NormalWeb"/>
              <w:spacing w:beforeAutospacing="0" w:after="0" w:afterAutospacing="0"/>
            </w:pPr>
            <w:r>
              <w:rPr>
                <w:rFonts w:ascii="Helvetica Neue" w:hAnsi="Helvetica Neue"/>
                <w:b/>
                <w:bCs/>
                <w:color w:val="000000"/>
                <w:sz w:val="15"/>
                <w:szCs w:val="15"/>
              </w:rPr>
              <w:t>isvs_11159</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1A448177" w14:textId="77777777">
            <w:pPr>
              <w:pStyle w:val="NormalWeb"/>
              <w:spacing w:beforeAutospacing="0" w:after="0" w:afterAutospacing="0"/>
            </w:pPr>
            <w:r>
              <w:rPr>
                <w:rFonts w:ascii="Helvetica Neue" w:hAnsi="Helvetica Neue"/>
                <w:color w:val="000000"/>
                <w:sz w:val="15"/>
                <w:szCs w:val="15"/>
              </w:rPr>
              <w:t>Informačný systém samosprávy mesta Prievidza</w:t>
            </w:r>
          </w:p>
        </w:tc>
      </w:tr>
      <w:tr w:rsidR="00B7208A" w:rsidTr="00B7208A" w14:paraId="679D3D72"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72D9BB5E" w14:textId="77777777">
            <w:pPr>
              <w:pStyle w:val="NormalWeb"/>
              <w:spacing w:beforeAutospacing="0" w:after="0" w:afterAutospacing="0"/>
            </w:pPr>
            <w:r>
              <w:rPr>
                <w:rFonts w:ascii="Helvetica Neue" w:hAnsi="Helvetica Neue"/>
                <w:b/>
                <w:bCs/>
                <w:color w:val="000000"/>
                <w:sz w:val="15"/>
                <w:szCs w:val="15"/>
              </w:rPr>
              <w:t>isvs_14084</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25F5F3F8" w14:textId="77777777">
            <w:pPr>
              <w:pStyle w:val="NormalWeb"/>
              <w:spacing w:beforeAutospacing="0" w:after="0" w:afterAutospacing="0"/>
            </w:pPr>
            <w:r>
              <w:rPr>
                <w:rFonts w:ascii="Helvetica Neue" w:hAnsi="Helvetica Neue"/>
                <w:color w:val="000000"/>
                <w:sz w:val="15"/>
                <w:szCs w:val="15"/>
              </w:rPr>
              <w:t xml:space="preserve">Portálový modul CG </w:t>
            </w:r>
            <w:proofErr w:type="spellStart"/>
            <w:r>
              <w:rPr>
                <w:rFonts w:ascii="Helvetica Neue" w:hAnsi="Helvetica Neue"/>
                <w:color w:val="000000"/>
                <w:sz w:val="15"/>
                <w:szCs w:val="15"/>
              </w:rPr>
              <w:t>eGOV</w:t>
            </w:r>
            <w:proofErr w:type="spellEnd"/>
          </w:p>
        </w:tc>
      </w:tr>
      <w:tr w:rsidR="00B7208A" w:rsidTr="00B7208A" w14:paraId="641F05C5"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164B1BC7" w14:textId="77777777">
            <w:pPr>
              <w:pStyle w:val="NormalWeb"/>
              <w:spacing w:beforeAutospacing="0" w:after="0" w:afterAutospacing="0"/>
            </w:pPr>
            <w:r>
              <w:rPr>
                <w:rFonts w:ascii="Helvetica Neue" w:hAnsi="Helvetica Neue"/>
                <w:b/>
                <w:bCs/>
                <w:color w:val="000000"/>
                <w:sz w:val="15"/>
                <w:szCs w:val="15"/>
              </w:rPr>
              <w:t>isvs_11201</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5A756135" w14:textId="77777777">
            <w:pPr>
              <w:pStyle w:val="NormalWeb"/>
              <w:spacing w:beforeAutospacing="0" w:after="0" w:afterAutospacing="0"/>
            </w:pPr>
            <w:r>
              <w:rPr>
                <w:rFonts w:ascii="Helvetica Neue" w:hAnsi="Helvetica Neue"/>
                <w:color w:val="000000"/>
                <w:sz w:val="15"/>
                <w:szCs w:val="15"/>
              </w:rPr>
              <w:t xml:space="preserve">Modul </w:t>
            </w:r>
            <w:proofErr w:type="spellStart"/>
            <w:r>
              <w:rPr>
                <w:rFonts w:ascii="Helvetica Neue" w:hAnsi="Helvetica Neue"/>
                <w:color w:val="000000"/>
                <w:sz w:val="15"/>
                <w:szCs w:val="15"/>
              </w:rPr>
              <w:t>OpenData</w:t>
            </w:r>
            <w:proofErr w:type="spellEnd"/>
            <w:r>
              <w:rPr>
                <w:rFonts w:ascii="Helvetica Neue" w:hAnsi="Helvetica Neue"/>
                <w:color w:val="000000"/>
                <w:sz w:val="15"/>
                <w:szCs w:val="15"/>
              </w:rPr>
              <w:t xml:space="preserve"> Mesta Prievidza</w:t>
            </w:r>
          </w:p>
        </w:tc>
      </w:tr>
      <w:tr w:rsidR="00B7208A" w:rsidTr="00B7208A" w14:paraId="6EA56DC8"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152D3667" w14:textId="77777777">
            <w:pPr>
              <w:pStyle w:val="NormalWeb"/>
              <w:spacing w:beforeAutospacing="0" w:after="0" w:afterAutospacing="0"/>
            </w:pPr>
            <w:r>
              <w:rPr>
                <w:rFonts w:ascii="Helvetica Neue" w:hAnsi="Helvetica Neue"/>
                <w:b/>
                <w:bCs/>
                <w:color w:val="000000"/>
                <w:sz w:val="15"/>
                <w:szCs w:val="15"/>
              </w:rPr>
              <w:t>isvs_11200</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028CCD1C" w14:textId="77777777">
            <w:pPr>
              <w:pStyle w:val="NormalWeb"/>
              <w:spacing w:beforeAutospacing="0" w:after="0" w:afterAutospacing="0"/>
            </w:pPr>
            <w:r>
              <w:rPr>
                <w:rFonts w:ascii="Helvetica Neue" w:hAnsi="Helvetica Neue"/>
                <w:color w:val="000000"/>
                <w:sz w:val="15"/>
                <w:szCs w:val="15"/>
              </w:rPr>
              <w:t>Modul konsolidácie údajov mesta</w:t>
            </w:r>
          </w:p>
        </w:tc>
      </w:tr>
      <w:tr w:rsidR="00B7208A" w:rsidTr="00B7208A" w14:paraId="19D2A63B"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5B717DDB" w14:textId="77777777">
            <w:pPr>
              <w:pStyle w:val="NormalWeb"/>
              <w:spacing w:beforeAutospacing="0" w:after="0" w:afterAutospacing="0"/>
            </w:pPr>
            <w:r>
              <w:rPr>
                <w:rFonts w:ascii="Helvetica Neue" w:hAnsi="Helvetica Neue"/>
                <w:b/>
                <w:bCs/>
                <w:color w:val="000000"/>
                <w:sz w:val="15"/>
                <w:szCs w:val="15"/>
              </w:rPr>
              <w:t>isvs_14083</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2BF6100E" w14:textId="77777777">
            <w:pPr>
              <w:pStyle w:val="NormalWeb"/>
              <w:spacing w:beforeAutospacing="0" w:after="0" w:afterAutospacing="0"/>
            </w:pPr>
            <w:r>
              <w:rPr>
                <w:rFonts w:ascii="Helvetica Neue" w:hAnsi="Helvetica Neue"/>
                <w:color w:val="000000"/>
                <w:sz w:val="15"/>
                <w:szCs w:val="15"/>
              </w:rPr>
              <w:t>Intranetový Portál mesta</w:t>
            </w:r>
          </w:p>
        </w:tc>
      </w:tr>
      <w:tr w:rsidR="00B7208A" w:rsidTr="00B7208A" w14:paraId="55BF3492"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413FE14D" w14:textId="77777777">
            <w:pPr>
              <w:pStyle w:val="NormalWeb"/>
              <w:spacing w:beforeAutospacing="0" w:after="0" w:afterAutospacing="0"/>
            </w:pPr>
            <w:r>
              <w:rPr>
                <w:rFonts w:ascii="Helvetica Neue" w:hAnsi="Helvetica Neue"/>
                <w:b/>
                <w:bCs/>
                <w:color w:val="000000"/>
                <w:sz w:val="15"/>
                <w:szCs w:val="15"/>
              </w:rPr>
              <w:t>isvs_14082</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4AB325D5" w14:textId="77777777">
            <w:pPr>
              <w:pStyle w:val="NormalWeb"/>
              <w:spacing w:beforeAutospacing="0" w:after="0" w:afterAutospacing="0"/>
            </w:pPr>
            <w:r>
              <w:rPr>
                <w:rFonts w:ascii="Helvetica Neue" w:hAnsi="Helvetica Neue"/>
                <w:color w:val="000000"/>
                <w:sz w:val="15"/>
                <w:szCs w:val="15"/>
              </w:rPr>
              <w:t>Jednotná ekonomika organizácií v zriaďovateľskej pôsobnosti mesta CG ISS</w:t>
            </w:r>
          </w:p>
        </w:tc>
      </w:tr>
      <w:tr w:rsidR="00B7208A" w:rsidTr="00B7208A" w14:paraId="6CDE263B"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235096DD" w14:textId="77777777">
            <w:pPr>
              <w:pStyle w:val="NormalWeb"/>
              <w:spacing w:beforeAutospacing="0" w:after="0" w:afterAutospacing="0"/>
            </w:pPr>
            <w:r>
              <w:rPr>
                <w:rFonts w:ascii="Helvetica Neue" w:hAnsi="Helvetica Neue"/>
                <w:b/>
                <w:bCs/>
                <w:color w:val="000000"/>
                <w:sz w:val="15"/>
                <w:szCs w:val="15"/>
              </w:rPr>
              <w:t>isvs_14078</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65B85D3F" w14:textId="77777777">
            <w:pPr>
              <w:pStyle w:val="NormalWeb"/>
              <w:spacing w:beforeAutospacing="0" w:after="0" w:afterAutospacing="0"/>
            </w:pPr>
            <w:r>
              <w:rPr>
                <w:rFonts w:ascii="Helvetica Neue" w:hAnsi="Helvetica Neue"/>
                <w:color w:val="000000"/>
                <w:sz w:val="15"/>
                <w:szCs w:val="15"/>
              </w:rPr>
              <w:t>Ekonomika CG ISS</w:t>
            </w:r>
          </w:p>
        </w:tc>
      </w:tr>
      <w:tr w:rsidR="00B7208A" w:rsidTr="00B7208A" w14:paraId="1EDF3030"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216D984D" w14:textId="77777777">
            <w:pPr>
              <w:pStyle w:val="NormalWeb"/>
              <w:spacing w:beforeAutospacing="0" w:after="0" w:afterAutospacing="0"/>
            </w:pPr>
            <w:r>
              <w:rPr>
                <w:rFonts w:ascii="Helvetica Neue" w:hAnsi="Helvetica Neue"/>
                <w:b/>
                <w:bCs/>
                <w:color w:val="000000"/>
                <w:sz w:val="15"/>
                <w:szCs w:val="15"/>
              </w:rPr>
              <w:t>isvs_14081</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047886FC" w14:textId="77777777">
            <w:pPr>
              <w:pStyle w:val="NormalWeb"/>
              <w:spacing w:beforeAutospacing="0" w:after="0" w:afterAutospacing="0"/>
            </w:pPr>
            <w:r>
              <w:rPr>
                <w:rFonts w:ascii="Helvetica Neue" w:hAnsi="Helvetica Neue"/>
                <w:color w:val="000000"/>
                <w:sz w:val="15"/>
                <w:szCs w:val="15"/>
              </w:rPr>
              <w:t>Sociálne veci CG ISS</w:t>
            </w:r>
          </w:p>
        </w:tc>
      </w:tr>
      <w:tr w:rsidR="00B7208A" w:rsidTr="00B7208A" w14:paraId="7CD252ED"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73487594" w14:textId="77777777">
            <w:pPr>
              <w:pStyle w:val="NormalWeb"/>
              <w:spacing w:beforeAutospacing="0" w:after="0" w:afterAutospacing="0"/>
            </w:pPr>
            <w:r>
              <w:rPr>
                <w:rFonts w:ascii="Helvetica Neue" w:hAnsi="Helvetica Neue"/>
                <w:b/>
                <w:bCs/>
                <w:color w:val="000000"/>
                <w:sz w:val="15"/>
                <w:szCs w:val="15"/>
              </w:rPr>
              <w:t>isvs_14077</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3DD3AE4B" w14:textId="77777777">
            <w:pPr>
              <w:pStyle w:val="NormalWeb"/>
              <w:spacing w:beforeAutospacing="0" w:after="0" w:afterAutospacing="0"/>
            </w:pPr>
            <w:r>
              <w:rPr>
                <w:rFonts w:ascii="Helvetica Neue" w:hAnsi="Helvetica Neue"/>
                <w:color w:val="000000"/>
                <w:sz w:val="15"/>
                <w:szCs w:val="15"/>
              </w:rPr>
              <w:t>Webové sídlo mesta Prievidza</w:t>
            </w:r>
          </w:p>
        </w:tc>
      </w:tr>
      <w:tr w:rsidR="00B7208A" w:rsidTr="00B7208A" w14:paraId="24E45CD9"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2BC44C94" w14:textId="77777777">
            <w:pPr>
              <w:pStyle w:val="NormalWeb"/>
              <w:spacing w:beforeAutospacing="0" w:after="0" w:afterAutospacing="0"/>
            </w:pPr>
            <w:r>
              <w:rPr>
                <w:rFonts w:ascii="Helvetica Neue" w:hAnsi="Helvetica Neue"/>
                <w:b/>
                <w:bCs/>
                <w:color w:val="000000"/>
                <w:sz w:val="15"/>
                <w:szCs w:val="15"/>
              </w:rPr>
              <w:t>isvs_14076</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24BA949F" w14:textId="77777777">
            <w:pPr>
              <w:pStyle w:val="NormalWeb"/>
              <w:spacing w:beforeAutospacing="0" w:after="0" w:afterAutospacing="0"/>
            </w:pPr>
            <w:r>
              <w:rPr>
                <w:rFonts w:ascii="Helvetica Neue" w:hAnsi="Helvetica Neue"/>
                <w:color w:val="000000"/>
                <w:sz w:val="15"/>
                <w:szCs w:val="15"/>
              </w:rPr>
              <w:t>Registratúrny systém CG DISS</w:t>
            </w:r>
          </w:p>
        </w:tc>
      </w:tr>
      <w:tr w:rsidR="00B7208A" w:rsidTr="00B7208A" w14:paraId="4FBEFB71"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67CAB670" w14:textId="77777777">
            <w:pPr>
              <w:pStyle w:val="NormalWeb"/>
              <w:spacing w:beforeAutospacing="0" w:after="0" w:afterAutospacing="0"/>
            </w:pPr>
            <w:r>
              <w:rPr>
                <w:rFonts w:ascii="Helvetica Neue" w:hAnsi="Helvetica Neue"/>
                <w:b/>
                <w:bCs/>
                <w:color w:val="000000"/>
                <w:sz w:val="15"/>
                <w:szCs w:val="15"/>
              </w:rPr>
              <w:t>isvs_14074</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66C5DD12" w14:textId="77777777">
            <w:pPr>
              <w:pStyle w:val="NormalWeb"/>
              <w:spacing w:beforeAutospacing="0" w:after="0" w:afterAutospacing="0"/>
            </w:pPr>
            <w:r>
              <w:rPr>
                <w:rFonts w:ascii="Helvetica Neue" w:hAnsi="Helvetica Neue"/>
                <w:color w:val="000000"/>
                <w:sz w:val="15"/>
                <w:szCs w:val="15"/>
              </w:rPr>
              <w:t>BASE CG ISS</w:t>
            </w:r>
          </w:p>
        </w:tc>
      </w:tr>
      <w:tr w:rsidR="00B7208A" w:rsidTr="00B7208A" w14:paraId="71FD5592"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6CC0FA36" w14:textId="77777777">
            <w:pPr>
              <w:pStyle w:val="NormalWeb"/>
              <w:spacing w:beforeAutospacing="0" w:after="0" w:afterAutospacing="0"/>
            </w:pPr>
            <w:r>
              <w:rPr>
                <w:rFonts w:ascii="Helvetica Neue" w:hAnsi="Helvetica Neue"/>
                <w:b/>
                <w:bCs/>
                <w:color w:val="000000"/>
                <w:sz w:val="15"/>
                <w:szCs w:val="15"/>
              </w:rPr>
              <w:t>isvs_14080</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424BD37E" w14:textId="77777777">
            <w:pPr>
              <w:pStyle w:val="NormalWeb"/>
              <w:spacing w:beforeAutospacing="0" w:after="0" w:afterAutospacing="0"/>
            </w:pPr>
            <w:r>
              <w:rPr>
                <w:rFonts w:ascii="Helvetica Neue" w:hAnsi="Helvetica Neue"/>
                <w:color w:val="000000"/>
                <w:sz w:val="15"/>
                <w:szCs w:val="15"/>
              </w:rPr>
              <w:t xml:space="preserve">Mestská </w:t>
            </w:r>
            <w:proofErr w:type="spellStart"/>
            <w:r>
              <w:rPr>
                <w:rFonts w:ascii="Helvetica Neue" w:hAnsi="Helvetica Neue"/>
                <w:color w:val="000000"/>
                <w:sz w:val="15"/>
                <w:szCs w:val="15"/>
              </w:rPr>
              <w:t>polícia_Parkovanie</w:t>
            </w:r>
            <w:proofErr w:type="spellEnd"/>
            <w:r>
              <w:rPr>
                <w:rFonts w:ascii="Helvetica Neue" w:hAnsi="Helvetica Neue"/>
                <w:color w:val="000000"/>
                <w:sz w:val="15"/>
                <w:szCs w:val="15"/>
              </w:rPr>
              <w:t xml:space="preserve"> CG ISS</w:t>
            </w:r>
          </w:p>
        </w:tc>
      </w:tr>
      <w:tr w:rsidR="00B7208A" w:rsidTr="00B7208A" w14:paraId="6AB34D62" w14:textId="77777777">
        <w:trPr>
          <w:trHeight w:val="165"/>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1EC8C936" w14:textId="77777777">
            <w:pPr>
              <w:pStyle w:val="NormalWeb"/>
              <w:spacing w:beforeAutospacing="0" w:after="0" w:afterAutospacing="0"/>
            </w:pPr>
            <w:r>
              <w:rPr>
                <w:rFonts w:ascii="Helvetica Neue" w:hAnsi="Helvetica Neue"/>
                <w:b/>
                <w:bCs/>
                <w:color w:val="000000"/>
                <w:sz w:val="15"/>
                <w:szCs w:val="15"/>
              </w:rPr>
              <w:t>isvs_14079</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17DBEA2C" w14:textId="77777777">
            <w:pPr>
              <w:pStyle w:val="NormalWeb"/>
              <w:spacing w:beforeAutospacing="0" w:after="0" w:afterAutospacing="0"/>
            </w:pPr>
            <w:r>
              <w:rPr>
                <w:rFonts w:ascii="Helvetica Neue" w:hAnsi="Helvetica Neue"/>
                <w:color w:val="000000"/>
                <w:sz w:val="15"/>
                <w:szCs w:val="15"/>
              </w:rPr>
              <w:t>Personalistika a mzdy CG ISS</w:t>
            </w:r>
          </w:p>
        </w:tc>
      </w:tr>
      <w:tr w:rsidR="00B7208A" w:rsidTr="00B7208A" w14:paraId="5D279EB3" w14:textId="77777777">
        <w:trPr>
          <w:trHeight w:val="180"/>
        </w:trPr>
        <w:tc>
          <w:tcPr>
            <w:tcW w:w="1268" w:type="dxa"/>
            <w:tcBorders>
              <w:top w:val="single" w:color="000000" w:sz="6" w:space="0"/>
              <w:left w:val="single" w:color="000000" w:sz="6" w:space="0"/>
              <w:bottom w:val="single" w:color="000000" w:sz="6" w:space="0"/>
              <w:right w:val="single" w:color="000000" w:sz="6" w:space="0"/>
            </w:tcBorders>
            <w:shd w:val="clear" w:color="auto" w:fill="D4D4D4"/>
            <w:tcMar>
              <w:top w:w="60" w:type="dxa"/>
              <w:left w:w="60" w:type="dxa"/>
              <w:bottom w:w="60" w:type="dxa"/>
              <w:right w:w="60" w:type="dxa"/>
            </w:tcMar>
            <w:hideMark/>
          </w:tcPr>
          <w:p w:rsidR="00B7208A" w:rsidRDefault="00B7208A" w14:paraId="7BAC99AA" w14:textId="77777777">
            <w:pPr>
              <w:pStyle w:val="NormalWeb"/>
              <w:spacing w:beforeAutospacing="0" w:after="0" w:afterAutospacing="0"/>
            </w:pPr>
            <w:r>
              <w:rPr>
                <w:rFonts w:ascii="Helvetica Neue" w:hAnsi="Helvetica Neue"/>
                <w:b/>
                <w:bCs/>
                <w:color w:val="000000"/>
                <w:sz w:val="15"/>
                <w:szCs w:val="15"/>
              </w:rPr>
              <w:t>isvs_11203</w:t>
            </w:r>
          </w:p>
        </w:tc>
        <w:tc>
          <w:tcPr>
            <w:tcW w:w="793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hideMark/>
          </w:tcPr>
          <w:p w:rsidR="00B7208A" w:rsidRDefault="00B7208A" w14:paraId="279012A2" w14:textId="77777777">
            <w:pPr>
              <w:pStyle w:val="NormalWeb"/>
              <w:spacing w:beforeAutospacing="0" w:after="0" w:afterAutospacing="0"/>
            </w:pPr>
            <w:r>
              <w:rPr>
                <w:rFonts w:ascii="Helvetica Neue" w:hAnsi="Helvetica Neue"/>
                <w:color w:val="000000"/>
                <w:sz w:val="15"/>
                <w:szCs w:val="15"/>
              </w:rPr>
              <w:t>IS Elektronizácie služieb mesta Prievidza</w:t>
            </w:r>
          </w:p>
        </w:tc>
      </w:tr>
    </w:tbl>
    <w:p w:rsidR="00BC4A90" w:rsidRDefault="00B7208A" w14:paraId="10B317A3" w14:textId="3FFFD772">
      <w:pPr>
        <w:spacing w:after="0"/>
        <w:rPr>
          <w:rFonts w:ascii="Tahoma" w:hAnsi="Tahoma" w:cs="Calibri"/>
          <w:b/>
          <w:sz w:val="18"/>
          <w:szCs w:val="20"/>
        </w:rPr>
      </w:pPr>
      <w:r>
        <w:t xml:space="preserve"> </w:t>
      </w:r>
      <w:r w:rsidR="00BC4A90">
        <w:br w:type="page"/>
      </w:r>
    </w:p>
    <w:p w:rsidR="004759EE" w:rsidP="00A206A2" w:rsidRDefault="004759EE" w14:paraId="5A323BC1" w14:textId="5954439F">
      <w:pPr>
        <w:pStyle w:val="Heading2"/>
        <w:numPr>
          <w:ilvl w:val="0"/>
          <w:numId w:val="0"/>
        </w:numPr>
        <w:ind w:left="578"/>
      </w:pPr>
      <w:r>
        <w:t>Aplikačná vrstva TO_BE</w:t>
      </w:r>
    </w:p>
    <w:p w:rsidR="00A151FB" w:rsidP="00A151FB" w:rsidRDefault="00980F79" w14:paraId="77964FCB" w14:textId="0CF3F207">
      <w:pPr>
        <w:keepNext/>
        <w:jc w:val="center"/>
      </w:pPr>
      <w:r>
        <w:rPr>
          <w:noProof/>
        </w:rPr>
        <w:drawing>
          <wp:inline distT="0" distB="0" distL="0" distR="0" wp14:anchorId="68D94C76" wp14:editId="53D8F88D">
            <wp:extent cx="5674360" cy="8174865"/>
            <wp:effectExtent l="0" t="0" r="0" b="0"/>
            <wp:docPr id="7510943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94360" name="Picture 1" descr="A screensho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4494" cy="8218278"/>
                    </a:xfrm>
                    <a:prstGeom prst="rect">
                      <a:avLst/>
                    </a:prstGeom>
                    <a:noFill/>
                    <a:ln>
                      <a:noFill/>
                    </a:ln>
                  </pic:spPr>
                </pic:pic>
              </a:graphicData>
            </a:graphic>
          </wp:inline>
        </w:drawing>
      </w:r>
    </w:p>
    <w:p w:rsidR="008B3D5C" w:rsidP="00A151FB" w:rsidRDefault="00A151FB" w14:paraId="1EEB2BBE" w14:textId="5947E205">
      <w:pPr>
        <w:pStyle w:val="Caption"/>
        <w:jc w:val="center"/>
      </w:pPr>
      <w:r>
        <w:t xml:space="preserve">Obrázok </w:t>
      </w:r>
      <w:r>
        <w:fldChar w:fldCharType="begin"/>
      </w:r>
      <w:r>
        <w:instrText> SEQ Obrázok \* ARABIC </w:instrText>
      </w:r>
      <w:r>
        <w:fldChar w:fldCharType="separate"/>
      </w:r>
      <w:r w:rsidR="00111090">
        <w:rPr>
          <w:noProof/>
        </w:rPr>
        <w:t>8</w:t>
      </w:r>
      <w:r>
        <w:fldChar w:fldCharType="end"/>
      </w:r>
      <w:r>
        <w:t>: Model aplikačnej architektúry TO_BE</w:t>
      </w:r>
    </w:p>
    <w:p w:rsidR="00A151FB" w:rsidP="00A151FB" w:rsidRDefault="0078041D" w14:paraId="030AF411" w14:textId="560C312D">
      <w:pPr>
        <w:pStyle w:val="Svetlmriekazvraznenie31"/>
        <w:keepNext/>
        <w:tabs>
          <w:tab w:val="left" w:pos="284"/>
          <w:tab w:val="center" w:pos="3119"/>
        </w:tabs>
        <w:ind w:left="66"/>
        <w:jc w:val="center"/>
      </w:pPr>
      <w:r>
        <w:rPr>
          <w:noProof/>
        </w:rPr>
        <w:drawing>
          <wp:inline distT="0" distB="0" distL="0" distR="0" wp14:anchorId="0671C9F2" wp14:editId="5C8FAE25">
            <wp:extent cx="6120000" cy="4442400"/>
            <wp:effectExtent l="0" t="0" r="0" b="0"/>
            <wp:docPr id="828227841" name="Picture 5" descr="A diagram of a cloud plat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27841" name="Picture 5" descr="A diagram of a cloud platform&#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000" cy="4442400"/>
                    </a:xfrm>
                    <a:prstGeom prst="rect">
                      <a:avLst/>
                    </a:prstGeom>
                    <a:noFill/>
                    <a:ln>
                      <a:noFill/>
                    </a:ln>
                  </pic:spPr>
                </pic:pic>
              </a:graphicData>
            </a:graphic>
          </wp:inline>
        </w:drawing>
      </w:r>
    </w:p>
    <w:p w:rsidRPr="00B64157" w:rsidR="00CE7B57" w:rsidP="00A151FB" w:rsidRDefault="00A151FB" w14:paraId="68D49D21" w14:textId="78855C50">
      <w:pPr>
        <w:pStyle w:val="Caption"/>
        <w:jc w:val="center"/>
      </w:pPr>
      <w:r>
        <w:t xml:space="preserve">Obrázok </w:t>
      </w:r>
      <w:r>
        <w:fldChar w:fldCharType="begin"/>
      </w:r>
      <w:r>
        <w:instrText> SEQ Obrázok \* ARABIC </w:instrText>
      </w:r>
      <w:r>
        <w:fldChar w:fldCharType="separate"/>
      </w:r>
      <w:r w:rsidR="00111090">
        <w:rPr>
          <w:noProof/>
        </w:rPr>
        <w:t>9</w:t>
      </w:r>
      <w:r>
        <w:fldChar w:fldCharType="end"/>
      </w:r>
      <w:r>
        <w:t>: Detailný m</w:t>
      </w:r>
      <w:r w:rsidRPr="007C1CC5">
        <w:t>odel T</w:t>
      </w:r>
      <w:r>
        <w:t>O_</w:t>
      </w:r>
      <w:r w:rsidRPr="007C1CC5">
        <w:t xml:space="preserve">BE aplikačnej architektúry pre </w:t>
      </w:r>
      <w:r w:rsidR="00ED158D">
        <w:t xml:space="preserve">časť </w:t>
      </w:r>
      <w:proofErr w:type="spellStart"/>
      <w:r w:rsidRPr="007C1CC5">
        <w:t>IoT</w:t>
      </w:r>
      <w:proofErr w:type="spellEnd"/>
    </w:p>
    <w:p w:rsidR="001D5994" w:rsidP="007F5D38" w:rsidRDefault="00EC2CFC" w14:paraId="38EB6366" w14:textId="77777777">
      <w:pPr>
        <w:spacing w:before="100" w:after="100"/>
        <w:rPr>
          <w:rFonts w:cs="Arial"/>
          <w:b/>
          <w:bCs/>
          <w:color w:val="000000"/>
          <w:sz w:val="20"/>
          <w:szCs w:val="20"/>
          <w:lang w:eastAsia="sk-SK"/>
        </w:rPr>
      </w:pPr>
      <w:r w:rsidRPr="00DF75D5">
        <w:rPr>
          <w:rFonts w:cs="Arial"/>
          <w:b/>
          <w:bCs/>
          <w:color w:val="000000"/>
          <w:sz w:val="20"/>
          <w:szCs w:val="20"/>
          <w:lang w:eastAsia="sk-SK"/>
        </w:rPr>
        <w:t>IS Energetický manažment a manažment budov</w:t>
      </w:r>
    </w:p>
    <w:p w:rsidRPr="007F5D38" w:rsidR="007F5D38" w:rsidP="00DA6CF0" w:rsidRDefault="007F5D38" w14:paraId="7B0040C6" w14:textId="51BAD693">
      <w:pPr>
        <w:spacing w:before="100" w:after="100"/>
        <w:jc w:val="both"/>
        <w:rPr>
          <w:rFonts w:cs="Arial"/>
          <w:color w:val="000000"/>
          <w:sz w:val="20"/>
          <w:szCs w:val="20"/>
        </w:rPr>
      </w:pPr>
      <w:r w:rsidRPr="007F5D38">
        <w:rPr>
          <w:rFonts w:cs="Arial"/>
          <w:color w:val="000000"/>
          <w:sz w:val="20"/>
          <w:szCs w:val="20"/>
        </w:rPr>
        <w:t>Tento IS predstavuje nástroj pre transformáciu správy majetku a energetických procesov Mesta Prievidza. Jeho komplexné funkcie sú navrhnuté tak, aby zefektívnili každodenné operácie a podporili strategické rozhodovanie</w:t>
      </w:r>
      <w:r w:rsidR="001D5994">
        <w:rPr>
          <w:rFonts w:cs="Arial"/>
          <w:color w:val="000000"/>
          <w:sz w:val="20"/>
          <w:szCs w:val="20"/>
        </w:rPr>
        <w:t>.</w:t>
      </w:r>
    </w:p>
    <w:p w:rsidRPr="007F5D38" w:rsidR="007F5D38" w:rsidP="000F689E" w:rsidRDefault="007F5D38" w14:paraId="53C1E995" w14:textId="56A52541">
      <w:pPr>
        <w:numPr>
          <w:ilvl w:val="0"/>
          <w:numId w:val="22"/>
        </w:numPr>
        <w:tabs>
          <w:tab w:val="clear" w:pos="720"/>
          <w:tab w:val="num" w:pos="363"/>
        </w:tabs>
        <w:spacing w:before="100" w:beforeAutospacing="1" w:after="0"/>
        <w:ind w:left="357" w:hanging="357"/>
        <w:jc w:val="both"/>
        <w:rPr>
          <w:rFonts w:cs="Arial"/>
          <w:color w:val="000000"/>
          <w:sz w:val="20"/>
          <w:szCs w:val="20"/>
          <w:lang w:eastAsia="sk-SK"/>
        </w:rPr>
      </w:pPr>
      <w:r w:rsidRPr="007F5D38">
        <w:rPr>
          <w:rFonts w:cs="Arial"/>
          <w:color w:val="000000"/>
          <w:sz w:val="20"/>
          <w:szCs w:val="20"/>
          <w:lang w:eastAsia="sk-SK"/>
        </w:rPr>
        <w:t>Údržba</w:t>
      </w:r>
    </w:p>
    <w:p w:rsidRPr="007F5D38" w:rsidR="007F5D38" w:rsidP="000F689E" w:rsidRDefault="007F5D38" w14:paraId="512AEA7F" w14:textId="77777777">
      <w:pPr>
        <w:numPr>
          <w:ilvl w:val="1"/>
          <w:numId w:val="23"/>
        </w:numPr>
        <w:spacing w:after="100" w:afterAutospacing="1"/>
        <w:ind w:left="1077" w:hanging="357"/>
        <w:jc w:val="both"/>
        <w:rPr>
          <w:rFonts w:cs="Arial"/>
          <w:color w:val="000000"/>
          <w:sz w:val="20"/>
          <w:szCs w:val="20"/>
          <w:lang w:eastAsia="sk-SK"/>
        </w:rPr>
      </w:pPr>
      <w:r w:rsidRPr="007F5D38">
        <w:rPr>
          <w:rFonts w:cs="Arial"/>
          <w:color w:val="000000"/>
          <w:sz w:val="20"/>
          <w:szCs w:val="20"/>
          <w:lang w:eastAsia="sk-SK"/>
        </w:rPr>
        <w:t>Systém umožňuje komplexnú správu a evidenciu odberných miest, čím zabezpečuje prehľad o ich stave a funkčnosti.</w:t>
      </w:r>
    </w:p>
    <w:p w:rsidRPr="007F5D38" w:rsidR="007F5D38" w:rsidP="000F689E" w:rsidRDefault="007F5D38" w14:paraId="7672DD27" w14:textId="77777777">
      <w:pPr>
        <w:numPr>
          <w:ilvl w:val="1"/>
          <w:numId w:val="23"/>
        </w:numPr>
        <w:spacing w:before="100" w:beforeAutospacing="1" w:after="100" w:afterAutospacing="1"/>
        <w:ind w:left="1083"/>
        <w:jc w:val="both"/>
        <w:rPr>
          <w:rFonts w:cs="Arial"/>
          <w:color w:val="000000"/>
          <w:sz w:val="20"/>
          <w:szCs w:val="20"/>
          <w:lang w:eastAsia="sk-SK"/>
        </w:rPr>
      </w:pPr>
      <w:r w:rsidRPr="007F5D38">
        <w:rPr>
          <w:rFonts w:cs="Arial"/>
          <w:color w:val="000000"/>
          <w:sz w:val="20"/>
          <w:szCs w:val="20"/>
          <w:lang w:eastAsia="sk-SK"/>
        </w:rPr>
        <w:t>Nastavovanie notifikácií pre termíny a hodnoty umožňuje proaktívne reagovať na potreby údržby a predchádzať potenciálnym problémom.</w:t>
      </w:r>
    </w:p>
    <w:p w:rsidRPr="007F5D38" w:rsidR="007F5D38" w:rsidP="000F689E" w:rsidRDefault="007F5D38" w14:paraId="2F9B2B43" w14:textId="77777777">
      <w:pPr>
        <w:numPr>
          <w:ilvl w:val="1"/>
          <w:numId w:val="23"/>
        </w:numPr>
        <w:spacing w:before="100" w:beforeAutospacing="1" w:after="100" w:afterAutospacing="1"/>
        <w:ind w:left="1083"/>
        <w:jc w:val="both"/>
        <w:rPr>
          <w:rFonts w:cs="Arial"/>
          <w:color w:val="000000"/>
          <w:sz w:val="20"/>
          <w:szCs w:val="20"/>
          <w:lang w:eastAsia="sk-SK"/>
        </w:rPr>
      </w:pPr>
      <w:r w:rsidRPr="007F5D38">
        <w:rPr>
          <w:rFonts w:cs="Arial"/>
          <w:color w:val="000000"/>
          <w:sz w:val="20"/>
          <w:szCs w:val="20"/>
          <w:lang w:eastAsia="sk-SK"/>
        </w:rPr>
        <w:t>Riadenie plánovaných údržbových aktivít zefektívňuje prácu technického personálu a zabezpečuje dlhodobú životnosť zariadení.</w:t>
      </w:r>
    </w:p>
    <w:p w:rsidRPr="007F5D38" w:rsidR="007F5D38" w:rsidP="000F689E" w:rsidRDefault="007F5D38" w14:paraId="6ED77A2F" w14:textId="12D80AA8">
      <w:pPr>
        <w:numPr>
          <w:ilvl w:val="0"/>
          <w:numId w:val="22"/>
        </w:numPr>
        <w:tabs>
          <w:tab w:val="clear" w:pos="720"/>
          <w:tab w:val="num" w:pos="363"/>
        </w:tabs>
        <w:spacing w:before="100" w:beforeAutospacing="1" w:after="0"/>
        <w:ind w:left="357" w:hanging="357"/>
        <w:jc w:val="both"/>
        <w:rPr>
          <w:rFonts w:cs="Arial"/>
          <w:color w:val="000000"/>
          <w:sz w:val="20"/>
          <w:szCs w:val="20"/>
          <w:lang w:eastAsia="sk-SK"/>
        </w:rPr>
      </w:pPr>
      <w:r w:rsidRPr="007F5D38">
        <w:rPr>
          <w:rFonts w:cs="Arial"/>
          <w:color w:val="000000"/>
          <w:sz w:val="20"/>
          <w:szCs w:val="20"/>
          <w:lang w:eastAsia="sk-SK"/>
        </w:rPr>
        <w:t>Správa budov</w:t>
      </w:r>
    </w:p>
    <w:p w:rsidRPr="007F5D38" w:rsidR="007F5D38" w:rsidP="000F689E" w:rsidRDefault="007F5D38" w14:paraId="5B775CE7" w14:textId="77777777">
      <w:pPr>
        <w:numPr>
          <w:ilvl w:val="1"/>
          <w:numId w:val="23"/>
        </w:numPr>
        <w:spacing w:after="100" w:afterAutospacing="1"/>
        <w:ind w:left="1077" w:hanging="357"/>
        <w:jc w:val="both"/>
        <w:rPr>
          <w:rFonts w:cs="Arial"/>
          <w:color w:val="000000"/>
          <w:sz w:val="20"/>
          <w:szCs w:val="20"/>
          <w:lang w:eastAsia="sk-SK"/>
        </w:rPr>
      </w:pPr>
      <w:r w:rsidRPr="007F5D38">
        <w:rPr>
          <w:rFonts w:cs="Arial"/>
          <w:color w:val="000000"/>
          <w:sz w:val="20"/>
          <w:szCs w:val="20"/>
          <w:lang w:eastAsia="sk-SK"/>
        </w:rPr>
        <w:t>Evidencia objektov, majetku, zariadení a vyhradených technických zariadení poskytuje ucelený pohľad na stav majetku mesta.</w:t>
      </w:r>
    </w:p>
    <w:p w:rsidRPr="007F5D38" w:rsidR="007F5D38" w:rsidP="000F689E" w:rsidRDefault="007F5D38" w14:paraId="0D33DF44" w14:textId="77777777">
      <w:pPr>
        <w:numPr>
          <w:ilvl w:val="1"/>
          <w:numId w:val="23"/>
        </w:numPr>
        <w:tabs>
          <w:tab w:val="num" w:pos="1083"/>
        </w:tabs>
        <w:spacing w:after="100" w:afterAutospacing="1"/>
        <w:ind w:left="1077" w:hanging="357"/>
        <w:jc w:val="both"/>
        <w:rPr>
          <w:rFonts w:cs="Arial"/>
          <w:color w:val="000000"/>
          <w:sz w:val="20"/>
          <w:szCs w:val="20"/>
          <w:lang w:eastAsia="sk-SK"/>
        </w:rPr>
      </w:pPr>
      <w:r w:rsidRPr="007F5D38">
        <w:rPr>
          <w:rFonts w:cs="Arial"/>
          <w:color w:val="000000"/>
          <w:sz w:val="20"/>
          <w:szCs w:val="20"/>
          <w:lang w:eastAsia="sk-SK"/>
        </w:rPr>
        <w:t>Správa dokumentov a komplexný manažment nehnuteľností uľahčujú administratívne procesy a zabezpečujú transparentnosť.</w:t>
      </w:r>
    </w:p>
    <w:p w:rsidRPr="007F5D38" w:rsidR="007F5D38" w:rsidP="000F689E" w:rsidRDefault="007F5D38" w14:paraId="1A08E2E9" w14:textId="77777777">
      <w:pPr>
        <w:numPr>
          <w:ilvl w:val="0"/>
          <w:numId w:val="22"/>
        </w:numPr>
        <w:tabs>
          <w:tab w:val="clear" w:pos="720"/>
          <w:tab w:val="num" w:pos="363"/>
        </w:tabs>
        <w:spacing w:before="100" w:beforeAutospacing="1" w:after="0"/>
        <w:ind w:left="357" w:hanging="357"/>
        <w:jc w:val="both"/>
        <w:rPr>
          <w:rFonts w:cs="Arial"/>
          <w:color w:val="000000"/>
          <w:sz w:val="20"/>
          <w:szCs w:val="20"/>
          <w:lang w:eastAsia="sk-SK"/>
        </w:rPr>
      </w:pPr>
      <w:r w:rsidRPr="007F5D38">
        <w:rPr>
          <w:rFonts w:cs="Arial"/>
          <w:color w:val="000000"/>
          <w:sz w:val="20"/>
          <w:szCs w:val="20"/>
          <w:lang w:eastAsia="sk-SK"/>
        </w:rPr>
        <w:t xml:space="preserve">Vizualizácia dát: </w:t>
      </w:r>
    </w:p>
    <w:p w:rsidRPr="007F5D38" w:rsidR="007F5D38" w:rsidP="000F689E" w:rsidRDefault="007F5D38" w14:paraId="61F5C8C1" w14:textId="77777777">
      <w:pPr>
        <w:numPr>
          <w:ilvl w:val="1"/>
          <w:numId w:val="23"/>
        </w:numPr>
        <w:tabs>
          <w:tab w:val="num" w:pos="1083"/>
        </w:tabs>
        <w:spacing w:after="100" w:afterAutospacing="1"/>
        <w:ind w:left="1077" w:hanging="357"/>
        <w:jc w:val="both"/>
        <w:rPr>
          <w:rFonts w:cs="Arial"/>
          <w:color w:val="000000"/>
          <w:sz w:val="20"/>
          <w:szCs w:val="20"/>
          <w:lang w:eastAsia="sk-SK"/>
        </w:rPr>
      </w:pPr>
      <w:r w:rsidRPr="007F5D38">
        <w:rPr>
          <w:rFonts w:cs="Arial"/>
          <w:color w:val="000000"/>
          <w:sz w:val="20"/>
          <w:szCs w:val="20"/>
          <w:lang w:eastAsia="sk-SK"/>
        </w:rPr>
        <w:t>Interaktívne reporty a prehľadná vizualizácia dát umožňujú rýchlu analýzu informácií a podporujú rozhodovanie založené na faktoch.</w:t>
      </w:r>
    </w:p>
    <w:p w:rsidRPr="007F5D38" w:rsidR="007F5D38" w:rsidP="000F689E" w:rsidRDefault="007F5D38" w14:paraId="2D23723A" w14:textId="77777777">
      <w:pPr>
        <w:numPr>
          <w:ilvl w:val="0"/>
          <w:numId w:val="22"/>
        </w:numPr>
        <w:tabs>
          <w:tab w:val="clear" w:pos="720"/>
          <w:tab w:val="num" w:pos="363"/>
        </w:tabs>
        <w:spacing w:before="100" w:beforeAutospacing="1" w:after="0"/>
        <w:ind w:left="357" w:hanging="357"/>
        <w:jc w:val="both"/>
        <w:rPr>
          <w:rFonts w:cs="Arial"/>
          <w:color w:val="000000"/>
          <w:sz w:val="20"/>
          <w:szCs w:val="20"/>
          <w:lang w:eastAsia="sk-SK"/>
        </w:rPr>
      </w:pPr>
      <w:r w:rsidRPr="007F5D38">
        <w:rPr>
          <w:rFonts w:cs="Arial"/>
          <w:color w:val="000000"/>
          <w:sz w:val="20"/>
          <w:szCs w:val="20"/>
          <w:lang w:eastAsia="sk-SK"/>
        </w:rPr>
        <w:t xml:space="preserve">Energetický manažment: </w:t>
      </w:r>
    </w:p>
    <w:p w:rsidRPr="007F5D38" w:rsidR="007F5D38" w:rsidP="000F689E" w:rsidRDefault="007F5D38" w14:paraId="43E1D3F1" w14:textId="77777777">
      <w:pPr>
        <w:numPr>
          <w:ilvl w:val="1"/>
          <w:numId w:val="23"/>
        </w:numPr>
        <w:tabs>
          <w:tab w:val="num" w:pos="1083"/>
        </w:tabs>
        <w:spacing w:after="100" w:afterAutospacing="1"/>
        <w:ind w:left="1077" w:hanging="357"/>
        <w:jc w:val="both"/>
        <w:rPr>
          <w:rFonts w:cs="Arial"/>
          <w:color w:val="000000"/>
          <w:sz w:val="20"/>
          <w:szCs w:val="20"/>
          <w:lang w:eastAsia="sk-SK"/>
        </w:rPr>
      </w:pPr>
      <w:r w:rsidRPr="007F5D38">
        <w:rPr>
          <w:rFonts w:cs="Arial"/>
          <w:color w:val="000000"/>
          <w:sz w:val="20"/>
          <w:szCs w:val="20"/>
          <w:lang w:eastAsia="sk-SK"/>
        </w:rPr>
        <w:t>Integrovaný proces na efektívne riadenie spotreby energie umožňuje znižovať náklady a minimalizovať environmentálne dopady.</w:t>
      </w:r>
    </w:p>
    <w:p w:rsidRPr="007F5D38" w:rsidR="007F5D38" w:rsidP="000F689E" w:rsidRDefault="007F5D38" w14:paraId="498C9938" w14:textId="77777777">
      <w:pPr>
        <w:numPr>
          <w:ilvl w:val="1"/>
          <w:numId w:val="23"/>
        </w:numPr>
        <w:tabs>
          <w:tab w:val="num" w:pos="1083"/>
        </w:tabs>
        <w:spacing w:after="100" w:afterAutospacing="1"/>
        <w:ind w:left="1077" w:hanging="357"/>
        <w:jc w:val="both"/>
        <w:rPr>
          <w:rFonts w:cs="Arial"/>
          <w:color w:val="000000"/>
          <w:sz w:val="20"/>
          <w:szCs w:val="20"/>
          <w:lang w:eastAsia="sk-SK"/>
        </w:rPr>
      </w:pPr>
      <w:proofErr w:type="spellStart"/>
      <w:r w:rsidRPr="007F5D38">
        <w:rPr>
          <w:rFonts w:cs="Arial"/>
          <w:color w:val="000000"/>
          <w:sz w:val="20"/>
          <w:szCs w:val="20"/>
          <w:lang w:eastAsia="sk-SK"/>
        </w:rPr>
        <w:t>Dlhhodobé</w:t>
      </w:r>
      <w:proofErr w:type="spellEnd"/>
      <w:r w:rsidRPr="007F5D38">
        <w:rPr>
          <w:rFonts w:cs="Arial"/>
          <w:color w:val="000000"/>
          <w:sz w:val="20"/>
          <w:szCs w:val="20"/>
          <w:lang w:eastAsia="sk-SK"/>
        </w:rPr>
        <w:t xml:space="preserve"> plánovanie, medziodborová spolupráca a systematické kroky na dosiahnutie udržateľnosti sú kľúčovými prvkami tohto procesu.</w:t>
      </w:r>
    </w:p>
    <w:p w:rsidRPr="007F5D38" w:rsidR="007F5D38" w:rsidP="000F689E" w:rsidRDefault="007F5D38" w14:paraId="31DEDCED" w14:textId="5F8E9B94">
      <w:pPr>
        <w:numPr>
          <w:ilvl w:val="0"/>
          <w:numId w:val="22"/>
        </w:numPr>
        <w:tabs>
          <w:tab w:val="clear" w:pos="720"/>
          <w:tab w:val="num" w:pos="363"/>
        </w:tabs>
        <w:spacing w:before="100" w:beforeAutospacing="1" w:after="0"/>
        <w:ind w:left="357" w:hanging="357"/>
        <w:jc w:val="both"/>
        <w:rPr>
          <w:rFonts w:cs="Arial"/>
          <w:color w:val="000000"/>
          <w:sz w:val="20"/>
          <w:szCs w:val="20"/>
          <w:lang w:eastAsia="sk-SK"/>
        </w:rPr>
      </w:pPr>
      <w:proofErr w:type="spellStart"/>
      <w:r w:rsidRPr="007F5D38">
        <w:rPr>
          <w:rFonts w:cs="Arial"/>
          <w:color w:val="000000"/>
          <w:sz w:val="20"/>
          <w:szCs w:val="20"/>
          <w:lang w:eastAsia="sk-SK"/>
        </w:rPr>
        <w:t>IoT</w:t>
      </w:r>
      <w:proofErr w:type="spellEnd"/>
    </w:p>
    <w:p w:rsidRPr="007F5D38" w:rsidR="007F5D38" w:rsidP="000F689E" w:rsidRDefault="007F5D38" w14:paraId="4DCE32EF" w14:textId="77777777">
      <w:pPr>
        <w:numPr>
          <w:ilvl w:val="1"/>
          <w:numId w:val="23"/>
        </w:numPr>
        <w:tabs>
          <w:tab w:val="num" w:pos="1083"/>
        </w:tabs>
        <w:spacing w:after="100" w:afterAutospacing="1"/>
        <w:ind w:left="1077" w:hanging="357"/>
        <w:jc w:val="both"/>
        <w:rPr>
          <w:rFonts w:cs="Arial"/>
          <w:color w:val="000000"/>
          <w:sz w:val="20"/>
          <w:szCs w:val="20"/>
          <w:lang w:eastAsia="sk-SK"/>
        </w:rPr>
      </w:pPr>
      <w:r w:rsidRPr="007F5D38">
        <w:rPr>
          <w:rFonts w:cs="Arial"/>
          <w:color w:val="000000"/>
          <w:sz w:val="20"/>
          <w:szCs w:val="20"/>
          <w:lang w:eastAsia="sk-SK"/>
        </w:rPr>
        <w:t xml:space="preserve">Zber dát zo senzorov </w:t>
      </w:r>
      <w:proofErr w:type="spellStart"/>
      <w:r w:rsidRPr="007F5D38">
        <w:rPr>
          <w:rFonts w:cs="Arial"/>
          <w:color w:val="000000"/>
          <w:sz w:val="20"/>
          <w:szCs w:val="20"/>
          <w:lang w:eastAsia="sk-SK"/>
        </w:rPr>
        <w:t>IoT</w:t>
      </w:r>
      <w:proofErr w:type="spellEnd"/>
      <w:r w:rsidRPr="007F5D38">
        <w:rPr>
          <w:rFonts w:cs="Arial"/>
          <w:color w:val="000000"/>
          <w:sz w:val="20"/>
          <w:szCs w:val="20"/>
          <w:lang w:eastAsia="sk-SK"/>
        </w:rPr>
        <w:t xml:space="preserve"> zariadení umožňuje monitorovanie a riadenie kľúčových parametrov správy budov a energetiky v reálnom čase.</w:t>
      </w:r>
    </w:p>
    <w:p w:rsidRPr="007F5D38" w:rsidR="00EC2CFC" w:rsidP="000F689E" w:rsidRDefault="007F5D38" w14:paraId="1CC140B7" w14:textId="06C85925">
      <w:pPr>
        <w:numPr>
          <w:ilvl w:val="1"/>
          <w:numId w:val="23"/>
        </w:numPr>
        <w:tabs>
          <w:tab w:val="num" w:pos="1083"/>
        </w:tabs>
        <w:spacing w:after="100" w:afterAutospacing="1"/>
        <w:ind w:left="1077" w:hanging="357"/>
        <w:jc w:val="both"/>
        <w:rPr>
          <w:rFonts w:cs="Arial"/>
          <w:color w:val="000000"/>
          <w:sz w:val="20"/>
          <w:szCs w:val="20"/>
          <w:lang w:eastAsia="sk-SK"/>
        </w:rPr>
      </w:pPr>
      <w:r w:rsidRPr="007F5D38">
        <w:rPr>
          <w:rFonts w:cs="Arial"/>
          <w:color w:val="000000"/>
          <w:sz w:val="20"/>
          <w:szCs w:val="20"/>
          <w:lang w:eastAsia="sk-SK"/>
        </w:rPr>
        <w:t>Vďaka tomuto zberu dát je možné predchádzať poruchám, a optimalizovať chod budov.</w:t>
      </w:r>
    </w:p>
    <w:p w:rsidRPr="00890391" w:rsidR="00EC2CFC" w:rsidP="00BF06BF" w:rsidRDefault="00EC2CFC" w14:paraId="3CDC7BE8" w14:textId="4FDC5F9C">
      <w:pPr>
        <w:spacing w:before="100" w:beforeAutospacing="1" w:after="0"/>
        <w:rPr>
          <w:rFonts w:cs="Arial"/>
          <w:color w:val="000000"/>
          <w:sz w:val="20"/>
          <w:szCs w:val="20"/>
          <w:lang w:eastAsia="sk-SK"/>
        </w:rPr>
      </w:pPr>
      <w:r w:rsidRPr="00890391">
        <w:rPr>
          <w:rFonts w:cs="Arial"/>
          <w:b/>
          <w:bCs/>
          <w:color w:val="000000"/>
          <w:sz w:val="20"/>
          <w:szCs w:val="20"/>
          <w:lang w:eastAsia="sk-SK"/>
        </w:rPr>
        <w:t>API vrstva</w:t>
      </w:r>
    </w:p>
    <w:p w:rsidRPr="00890391" w:rsidR="00EC2CFC" w:rsidP="000F689E" w:rsidRDefault="00EC2CFC" w14:paraId="718A3B6F" w14:textId="14AED004">
      <w:pPr>
        <w:numPr>
          <w:ilvl w:val="0"/>
          <w:numId w:val="24"/>
        </w:numPr>
        <w:spacing w:after="0"/>
        <w:jc w:val="both"/>
        <w:rPr>
          <w:rFonts w:cs="Arial"/>
          <w:color w:val="000000"/>
          <w:sz w:val="20"/>
          <w:szCs w:val="20"/>
          <w:lang w:eastAsia="sk-SK"/>
        </w:rPr>
      </w:pPr>
      <w:r w:rsidRPr="00890391">
        <w:rPr>
          <w:rFonts w:cs="Arial"/>
          <w:color w:val="000000"/>
          <w:sz w:val="20"/>
          <w:szCs w:val="20"/>
          <w:lang w:eastAsia="sk-SK"/>
        </w:rPr>
        <w:t>Verejné API (</w:t>
      </w:r>
      <w:proofErr w:type="spellStart"/>
      <w:r w:rsidRPr="00890391">
        <w:rPr>
          <w:rFonts w:cs="Arial"/>
          <w:color w:val="000000"/>
          <w:sz w:val="20"/>
          <w:szCs w:val="20"/>
          <w:lang w:eastAsia="sk-SK"/>
        </w:rPr>
        <w:t>OpenAPI</w:t>
      </w:r>
      <w:proofErr w:type="spellEnd"/>
      <w:r w:rsidRPr="00890391">
        <w:rPr>
          <w:rFonts w:cs="Arial"/>
          <w:color w:val="000000"/>
          <w:sz w:val="20"/>
          <w:szCs w:val="20"/>
          <w:lang w:eastAsia="sk-SK"/>
        </w:rPr>
        <w:t>)</w:t>
      </w:r>
      <w:r w:rsidRPr="00890391" w:rsidR="00487A55">
        <w:rPr>
          <w:rFonts w:cs="Arial"/>
          <w:color w:val="000000"/>
          <w:sz w:val="20"/>
          <w:szCs w:val="20"/>
          <w:lang w:eastAsia="sk-SK"/>
        </w:rPr>
        <w:t xml:space="preserve"> p</w:t>
      </w:r>
      <w:r w:rsidRPr="00890391">
        <w:rPr>
          <w:rFonts w:cs="Arial"/>
          <w:color w:val="000000"/>
          <w:sz w:val="20"/>
          <w:szCs w:val="20"/>
          <w:lang w:eastAsia="sk-SK"/>
        </w:rPr>
        <w:t>oskytuje prístup k vybraným informáciám prostredníctvom štandardizovaného rozhrania API pre potreby integrácie a otvorených dát.</w:t>
      </w:r>
    </w:p>
    <w:p w:rsidRPr="00890391" w:rsidR="00EC2CFC" w:rsidP="000F689E" w:rsidRDefault="00EC2CFC" w14:paraId="5F170E74" w14:textId="607AEED7">
      <w:pPr>
        <w:numPr>
          <w:ilvl w:val="0"/>
          <w:numId w:val="24"/>
        </w:numPr>
        <w:spacing w:before="100" w:beforeAutospacing="1" w:after="100" w:afterAutospacing="1"/>
        <w:jc w:val="both"/>
        <w:rPr>
          <w:rFonts w:cs="Arial"/>
          <w:color w:val="000000"/>
          <w:sz w:val="20"/>
          <w:szCs w:val="20"/>
          <w:lang w:eastAsia="sk-SK"/>
        </w:rPr>
      </w:pPr>
      <w:r w:rsidRPr="00890391">
        <w:rPr>
          <w:rFonts w:cs="Arial"/>
          <w:color w:val="000000"/>
          <w:sz w:val="20"/>
          <w:szCs w:val="20"/>
          <w:lang w:eastAsia="sk-SK"/>
        </w:rPr>
        <w:t>Neverejné API</w:t>
      </w:r>
      <w:r w:rsidRPr="00890391" w:rsidR="00BF06BF">
        <w:rPr>
          <w:rFonts w:cs="Arial"/>
          <w:color w:val="000000"/>
          <w:sz w:val="20"/>
          <w:szCs w:val="20"/>
          <w:lang w:eastAsia="sk-SK"/>
        </w:rPr>
        <w:t xml:space="preserve"> poskytuje</w:t>
      </w:r>
      <w:r w:rsidRPr="00890391">
        <w:rPr>
          <w:rFonts w:cs="Arial"/>
          <w:color w:val="000000"/>
          <w:sz w:val="20"/>
          <w:szCs w:val="20"/>
          <w:lang w:eastAsia="sk-SK"/>
        </w:rPr>
        <w:t> </w:t>
      </w:r>
      <w:r w:rsidRPr="00890391" w:rsidR="00BF06BF">
        <w:rPr>
          <w:rFonts w:cs="Arial"/>
          <w:color w:val="000000"/>
          <w:sz w:val="20"/>
          <w:szCs w:val="20"/>
          <w:lang w:eastAsia="sk-SK"/>
        </w:rPr>
        <w:t>i</w:t>
      </w:r>
      <w:r w:rsidRPr="00890391">
        <w:rPr>
          <w:rFonts w:cs="Arial"/>
          <w:color w:val="000000"/>
          <w:sz w:val="20"/>
          <w:szCs w:val="20"/>
          <w:lang w:eastAsia="sk-SK"/>
        </w:rPr>
        <w:t>nterné rozhrania určené na bezpečnú výmenu dát medzi systémami a službami.</w:t>
      </w:r>
    </w:p>
    <w:p w:rsidRPr="00890391" w:rsidR="003A01D3" w:rsidP="003A01D3" w:rsidRDefault="00EC2CFC" w14:paraId="59569B11" w14:textId="77777777">
      <w:pPr>
        <w:spacing w:before="100" w:beforeAutospacing="1" w:after="0"/>
        <w:rPr>
          <w:rFonts w:cs="Arial"/>
          <w:b/>
          <w:bCs/>
          <w:color w:val="000000"/>
          <w:sz w:val="20"/>
          <w:szCs w:val="20"/>
          <w:lang w:eastAsia="sk-SK"/>
        </w:rPr>
      </w:pPr>
      <w:r w:rsidRPr="00890391">
        <w:rPr>
          <w:rFonts w:cs="Arial"/>
          <w:b/>
          <w:bCs/>
          <w:color w:val="000000"/>
          <w:sz w:val="20"/>
          <w:szCs w:val="20"/>
          <w:lang w:eastAsia="sk-SK"/>
        </w:rPr>
        <w:t>Dávkové spracovanie dát/reportov</w:t>
      </w:r>
    </w:p>
    <w:p w:rsidRPr="00890391" w:rsidR="00EC2CFC" w:rsidP="000F689E" w:rsidRDefault="00EC2CFC" w14:paraId="12925F2C" w14:textId="523BC08C">
      <w:pPr>
        <w:numPr>
          <w:ilvl w:val="0"/>
          <w:numId w:val="24"/>
        </w:numPr>
        <w:spacing w:after="0"/>
        <w:jc w:val="both"/>
        <w:rPr>
          <w:rFonts w:cs="Arial"/>
          <w:color w:val="000000"/>
          <w:sz w:val="20"/>
          <w:szCs w:val="20"/>
          <w:lang w:eastAsia="sk-SK"/>
        </w:rPr>
      </w:pPr>
      <w:r w:rsidRPr="00890391">
        <w:rPr>
          <w:rFonts w:cs="Arial"/>
          <w:color w:val="000000"/>
          <w:sz w:val="20"/>
          <w:szCs w:val="20"/>
          <w:lang w:eastAsia="sk-SK"/>
        </w:rPr>
        <w:t>Modul pre spracovanie veľkých objemov dát a generovanie reportov, ktorý pracuje nezávisle od hlavného chodu IS systémov, čím zabezpečuje ich stabilitu a výkonnosť.</w:t>
      </w:r>
    </w:p>
    <w:p w:rsidRPr="00890391" w:rsidR="003A01D3" w:rsidP="00FD4BED" w:rsidRDefault="00EC2CFC" w14:paraId="74A29711" w14:textId="77777777">
      <w:pPr>
        <w:spacing w:before="240" w:after="0"/>
        <w:rPr>
          <w:rFonts w:cs="Arial"/>
          <w:b/>
          <w:bCs/>
          <w:color w:val="000000"/>
          <w:sz w:val="20"/>
          <w:szCs w:val="20"/>
          <w:lang w:eastAsia="sk-SK"/>
        </w:rPr>
      </w:pPr>
      <w:r w:rsidRPr="00890391">
        <w:rPr>
          <w:rFonts w:cs="Arial"/>
          <w:b/>
          <w:bCs/>
          <w:color w:val="000000"/>
          <w:sz w:val="20"/>
          <w:szCs w:val="20"/>
          <w:lang w:eastAsia="sk-SK"/>
        </w:rPr>
        <w:t>Integračný modul</w:t>
      </w:r>
    </w:p>
    <w:p w:rsidR="00644048" w:rsidP="000F689E" w:rsidRDefault="00EC2CFC" w14:paraId="09E4D8FC" w14:textId="77777777">
      <w:pPr>
        <w:pStyle w:val="ListParagraph"/>
        <w:numPr>
          <w:ilvl w:val="0"/>
          <w:numId w:val="5"/>
        </w:numPr>
        <w:spacing w:before="100" w:beforeAutospacing="1" w:after="100" w:afterAutospacing="1"/>
        <w:contextualSpacing w:val="0"/>
        <w:rPr>
          <w:rFonts w:cs="Arial"/>
          <w:color w:val="000000"/>
          <w:sz w:val="20"/>
          <w:szCs w:val="20"/>
          <w:lang w:eastAsia="sk-SK"/>
        </w:rPr>
      </w:pPr>
      <w:r w:rsidRPr="00644048">
        <w:rPr>
          <w:rFonts w:cs="Arial"/>
          <w:color w:val="000000"/>
          <w:sz w:val="20"/>
          <w:szCs w:val="20"/>
          <w:lang w:eastAsia="sk-SK"/>
        </w:rPr>
        <w:t>Flexibilný integračný modul prepojuje rôzne riešenia a</w:t>
      </w:r>
      <w:r w:rsidRPr="00644048" w:rsidR="008C12FE">
        <w:rPr>
          <w:rFonts w:cs="Arial"/>
          <w:color w:val="000000"/>
          <w:sz w:val="20"/>
          <w:szCs w:val="20"/>
          <w:lang w:eastAsia="sk-SK"/>
        </w:rPr>
        <w:t> </w:t>
      </w:r>
      <w:r w:rsidRPr="00644048">
        <w:rPr>
          <w:rFonts w:cs="Arial"/>
          <w:color w:val="000000"/>
          <w:sz w:val="20"/>
          <w:szCs w:val="20"/>
          <w:lang w:eastAsia="sk-SK"/>
        </w:rPr>
        <w:t>systémy</w:t>
      </w:r>
      <w:r w:rsidRPr="00644048" w:rsidR="008C12FE">
        <w:rPr>
          <w:rFonts w:cs="Arial"/>
          <w:color w:val="000000"/>
          <w:sz w:val="20"/>
          <w:szCs w:val="20"/>
          <w:lang w:eastAsia="sk-SK"/>
        </w:rPr>
        <w:t>, ako sú</w:t>
      </w:r>
      <w:r w:rsidRPr="00644048" w:rsidR="00FD3FE5">
        <w:rPr>
          <w:rFonts w:cs="Arial"/>
          <w:color w:val="000000"/>
          <w:sz w:val="20"/>
          <w:szCs w:val="20"/>
          <w:lang w:eastAsia="sk-SK"/>
        </w:rPr>
        <w:t xml:space="preserve"> </w:t>
      </w:r>
    </w:p>
    <w:p w:rsidRPr="00BA4F55" w:rsidR="00EC2CFC" w:rsidP="000F689E" w:rsidRDefault="00EC2CFC" w14:paraId="52EB06B4" w14:textId="22C51585">
      <w:pPr>
        <w:pStyle w:val="ListParagraph"/>
        <w:numPr>
          <w:ilvl w:val="1"/>
          <w:numId w:val="5"/>
        </w:numPr>
        <w:spacing w:before="100" w:beforeAutospacing="1" w:after="100" w:afterAutospacing="1"/>
        <w:contextualSpacing w:val="0"/>
        <w:rPr>
          <w:rFonts w:cs="Arial"/>
          <w:color w:val="000000"/>
          <w:sz w:val="20"/>
          <w:szCs w:val="20"/>
          <w:lang w:eastAsia="sk-SK"/>
        </w:rPr>
      </w:pPr>
      <w:r w:rsidRPr="00BA4F55">
        <w:rPr>
          <w:rFonts w:cs="Arial"/>
          <w:color w:val="000000"/>
          <w:sz w:val="20"/>
          <w:szCs w:val="20"/>
          <w:lang w:eastAsia="sk-SK"/>
        </w:rPr>
        <w:t>IAM</w:t>
      </w:r>
      <w:r w:rsidRPr="00BA4F55" w:rsidR="00644048">
        <w:rPr>
          <w:rFonts w:cs="Arial"/>
          <w:color w:val="000000"/>
          <w:sz w:val="20"/>
          <w:szCs w:val="20"/>
          <w:lang w:eastAsia="sk-SK"/>
        </w:rPr>
        <w:t xml:space="preserve"> – i</w:t>
      </w:r>
      <w:r w:rsidRPr="00BA4F55">
        <w:rPr>
          <w:rFonts w:cs="Arial"/>
          <w:color w:val="000000"/>
          <w:sz w:val="20"/>
          <w:szCs w:val="20"/>
          <w:lang w:eastAsia="sk-SK"/>
        </w:rPr>
        <w:t xml:space="preserve">ntegrácia na centrálnu správu identity, autentifikácie a autorizácie </w:t>
      </w:r>
      <w:r w:rsidRPr="00BA4F55" w:rsidR="00BA4F55">
        <w:rPr>
          <w:rFonts w:cs="Arial"/>
          <w:color w:val="000000"/>
          <w:sz w:val="20"/>
          <w:szCs w:val="20"/>
          <w:lang w:eastAsia="sk-SK"/>
        </w:rPr>
        <w:t>po</w:t>
      </w:r>
      <w:r w:rsidRPr="00BA4F55">
        <w:rPr>
          <w:rFonts w:cs="Arial"/>
          <w:color w:val="000000"/>
          <w:sz w:val="20"/>
          <w:szCs w:val="20"/>
          <w:lang w:eastAsia="sk-SK"/>
        </w:rPr>
        <w:t>užívateľov (Identity and Access Management)</w:t>
      </w:r>
    </w:p>
    <w:p w:rsidRPr="00BA4F55" w:rsidR="00EC2CFC" w:rsidP="000F689E" w:rsidRDefault="00EC2CFC" w14:paraId="1D6D1131" w14:textId="60D692A8">
      <w:pPr>
        <w:numPr>
          <w:ilvl w:val="1"/>
          <w:numId w:val="5"/>
        </w:numPr>
        <w:spacing w:before="100" w:beforeAutospacing="1" w:after="100" w:afterAutospacing="1"/>
        <w:rPr>
          <w:rFonts w:cs="Arial"/>
          <w:color w:val="000000"/>
          <w:sz w:val="20"/>
          <w:szCs w:val="20"/>
          <w:lang w:eastAsia="sk-SK"/>
        </w:rPr>
      </w:pPr>
      <w:proofErr w:type="spellStart"/>
      <w:r w:rsidRPr="00BA4F55">
        <w:rPr>
          <w:rFonts w:cs="Arial"/>
          <w:color w:val="000000"/>
          <w:sz w:val="20"/>
          <w:szCs w:val="20"/>
          <w:lang w:eastAsia="sk-SK"/>
        </w:rPr>
        <w:t>IoT</w:t>
      </w:r>
      <w:proofErr w:type="spellEnd"/>
      <w:r w:rsidRPr="00BA4F55">
        <w:rPr>
          <w:rFonts w:cs="Arial"/>
          <w:color w:val="000000"/>
          <w:sz w:val="20"/>
          <w:szCs w:val="20"/>
          <w:lang w:eastAsia="sk-SK"/>
        </w:rPr>
        <w:t> </w:t>
      </w:r>
      <w:r w:rsidR="00BA4F55">
        <w:rPr>
          <w:rFonts w:cs="Arial"/>
          <w:color w:val="000000"/>
          <w:sz w:val="20"/>
          <w:szCs w:val="20"/>
          <w:lang w:eastAsia="sk-SK"/>
        </w:rPr>
        <w:t>– i</w:t>
      </w:r>
      <w:r w:rsidRPr="00BA4F55">
        <w:rPr>
          <w:rFonts w:cs="Arial"/>
          <w:color w:val="000000"/>
          <w:sz w:val="20"/>
          <w:szCs w:val="20"/>
          <w:lang w:eastAsia="sk-SK"/>
        </w:rPr>
        <w:t xml:space="preserve">ntegrácia na zariadenia </w:t>
      </w:r>
      <w:proofErr w:type="spellStart"/>
      <w:r w:rsidRPr="00BA4F55">
        <w:rPr>
          <w:rFonts w:cs="Arial"/>
          <w:color w:val="000000"/>
          <w:sz w:val="20"/>
          <w:szCs w:val="20"/>
          <w:lang w:eastAsia="sk-SK"/>
        </w:rPr>
        <w:t>IoT</w:t>
      </w:r>
      <w:proofErr w:type="spellEnd"/>
      <w:r w:rsidRPr="00BA4F55">
        <w:rPr>
          <w:rFonts w:cs="Arial"/>
          <w:color w:val="000000"/>
          <w:sz w:val="20"/>
          <w:szCs w:val="20"/>
          <w:lang w:eastAsia="sk-SK"/>
        </w:rPr>
        <w:t xml:space="preserve"> na zber a spracovanie dát</w:t>
      </w:r>
    </w:p>
    <w:p w:rsidRPr="00BA4F55" w:rsidR="00EC2CFC" w:rsidP="000F689E" w:rsidRDefault="00BA4F55" w14:paraId="7C394A8E" w14:textId="236FB0AE">
      <w:pPr>
        <w:numPr>
          <w:ilvl w:val="1"/>
          <w:numId w:val="5"/>
        </w:numPr>
        <w:spacing w:before="100" w:beforeAutospacing="1" w:after="100" w:afterAutospacing="1"/>
        <w:rPr>
          <w:rFonts w:cs="Arial"/>
          <w:color w:val="000000"/>
          <w:sz w:val="20"/>
          <w:szCs w:val="20"/>
          <w:lang w:eastAsia="sk-SK"/>
        </w:rPr>
      </w:pPr>
      <w:proofErr w:type="spellStart"/>
      <w:r>
        <w:rPr>
          <w:rFonts w:cs="Arial"/>
          <w:color w:val="000000"/>
          <w:sz w:val="20"/>
          <w:szCs w:val="20"/>
          <w:lang w:eastAsia="sk-SK"/>
        </w:rPr>
        <w:t>i</w:t>
      </w:r>
      <w:r w:rsidRPr="00BA4F55" w:rsidR="00EC2CFC">
        <w:rPr>
          <w:rFonts w:cs="Arial"/>
          <w:color w:val="000000"/>
          <w:sz w:val="20"/>
          <w:szCs w:val="20"/>
          <w:lang w:eastAsia="sk-SK"/>
        </w:rPr>
        <w:t>ntegration</w:t>
      </w:r>
      <w:proofErr w:type="spellEnd"/>
      <w:r w:rsidRPr="00BA4F55" w:rsidR="00EC2CFC">
        <w:rPr>
          <w:rFonts w:cs="Arial"/>
          <w:color w:val="000000"/>
          <w:sz w:val="20"/>
          <w:szCs w:val="20"/>
          <w:lang w:eastAsia="sk-SK"/>
        </w:rPr>
        <w:t xml:space="preserve"> API</w:t>
      </w:r>
      <w:r>
        <w:rPr>
          <w:rFonts w:cs="Arial"/>
          <w:color w:val="000000"/>
          <w:sz w:val="20"/>
          <w:szCs w:val="20"/>
          <w:lang w:eastAsia="sk-SK"/>
        </w:rPr>
        <w:t xml:space="preserve"> –</w:t>
      </w:r>
      <w:r w:rsidRPr="00BA4F55" w:rsidR="00EC2CFC">
        <w:rPr>
          <w:rFonts w:cs="Arial"/>
          <w:color w:val="000000"/>
          <w:sz w:val="20"/>
          <w:szCs w:val="20"/>
          <w:lang w:eastAsia="sk-SK"/>
        </w:rPr>
        <w:t> </w:t>
      </w:r>
      <w:r>
        <w:rPr>
          <w:rFonts w:cs="Arial"/>
          <w:color w:val="000000"/>
          <w:sz w:val="20"/>
          <w:szCs w:val="20"/>
          <w:lang w:eastAsia="sk-SK"/>
        </w:rPr>
        <w:t>i</w:t>
      </w:r>
      <w:r w:rsidRPr="00BA4F55" w:rsidR="00EC2CFC">
        <w:rPr>
          <w:rFonts w:cs="Arial"/>
          <w:color w:val="000000"/>
          <w:sz w:val="20"/>
          <w:szCs w:val="20"/>
          <w:lang w:eastAsia="sk-SK"/>
        </w:rPr>
        <w:t>ntegrácia s externými systémami, ako sú:</w:t>
      </w:r>
    </w:p>
    <w:p w:rsidRPr="00BA4F55" w:rsidR="00EC2CFC" w:rsidP="000F689E" w:rsidRDefault="00EC2CFC" w14:paraId="3CEE2DE9" w14:textId="4A1198D9">
      <w:pPr>
        <w:numPr>
          <w:ilvl w:val="2"/>
          <w:numId w:val="5"/>
        </w:numPr>
        <w:spacing w:before="100" w:beforeAutospacing="1" w:after="100" w:afterAutospacing="1"/>
        <w:rPr>
          <w:rFonts w:cs="Arial"/>
          <w:color w:val="000000"/>
          <w:sz w:val="20"/>
          <w:szCs w:val="20"/>
          <w:lang w:eastAsia="sk-SK"/>
        </w:rPr>
      </w:pPr>
      <w:r w:rsidRPr="00BA4F55">
        <w:rPr>
          <w:rFonts w:cs="Arial"/>
          <w:color w:val="000000"/>
          <w:sz w:val="20"/>
          <w:szCs w:val="20"/>
          <w:lang w:eastAsia="sk-SK"/>
        </w:rPr>
        <w:t>Kataster portál</w:t>
      </w:r>
      <w:r w:rsidR="005E4D7F">
        <w:rPr>
          <w:rFonts w:cs="Arial"/>
          <w:color w:val="000000"/>
          <w:sz w:val="20"/>
          <w:szCs w:val="20"/>
          <w:lang w:eastAsia="sk-SK"/>
        </w:rPr>
        <w:t xml:space="preserve"> kvôli</w:t>
      </w:r>
      <w:r w:rsidRPr="00BA4F55">
        <w:rPr>
          <w:rFonts w:cs="Arial"/>
          <w:color w:val="000000"/>
          <w:sz w:val="20"/>
          <w:szCs w:val="20"/>
          <w:lang w:eastAsia="sk-SK"/>
        </w:rPr>
        <w:t> </w:t>
      </w:r>
      <w:r w:rsidR="005E4D7F">
        <w:rPr>
          <w:rFonts w:cs="Arial"/>
          <w:color w:val="000000"/>
          <w:sz w:val="20"/>
          <w:szCs w:val="20"/>
          <w:lang w:eastAsia="sk-SK"/>
        </w:rPr>
        <w:t>p</w:t>
      </w:r>
      <w:r w:rsidRPr="00BA4F55" w:rsidR="005E4D7F">
        <w:rPr>
          <w:rFonts w:cs="Arial"/>
          <w:color w:val="000000"/>
          <w:sz w:val="20"/>
          <w:szCs w:val="20"/>
          <w:lang w:eastAsia="sk-SK"/>
        </w:rPr>
        <w:t>repojeniu</w:t>
      </w:r>
      <w:r w:rsidRPr="00BA4F55">
        <w:rPr>
          <w:rFonts w:cs="Arial"/>
          <w:color w:val="000000"/>
          <w:sz w:val="20"/>
          <w:szCs w:val="20"/>
          <w:lang w:eastAsia="sk-SK"/>
        </w:rPr>
        <w:t xml:space="preserve"> na údaje o nehnuteľnostiach</w:t>
      </w:r>
    </w:p>
    <w:p w:rsidRPr="00BA4F55" w:rsidR="00EC2CFC" w:rsidP="000F689E" w:rsidRDefault="00EC2CFC" w14:paraId="5289FE34" w14:textId="4EA5824E">
      <w:pPr>
        <w:numPr>
          <w:ilvl w:val="2"/>
          <w:numId w:val="5"/>
        </w:numPr>
        <w:spacing w:before="100" w:beforeAutospacing="1" w:after="100" w:afterAutospacing="1"/>
        <w:rPr>
          <w:rFonts w:cs="Arial"/>
          <w:color w:val="000000"/>
          <w:sz w:val="20"/>
          <w:szCs w:val="20"/>
          <w:lang w:eastAsia="sk-SK"/>
        </w:rPr>
      </w:pPr>
      <w:r w:rsidRPr="00BA4F55">
        <w:rPr>
          <w:rFonts w:cs="Arial"/>
          <w:color w:val="000000"/>
          <w:sz w:val="20"/>
          <w:szCs w:val="20"/>
          <w:lang w:eastAsia="sk-SK"/>
        </w:rPr>
        <w:t>DMS</w:t>
      </w:r>
      <w:r w:rsidR="005E4D7F">
        <w:rPr>
          <w:rFonts w:cs="Arial"/>
          <w:color w:val="000000"/>
          <w:sz w:val="20"/>
          <w:szCs w:val="20"/>
          <w:lang w:eastAsia="sk-SK"/>
        </w:rPr>
        <w:t xml:space="preserve"> kvôli</w:t>
      </w:r>
      <w:r w:rsidRPr="00BA4F55">
        <w:rPr>
          <w:rFonts w:cs="Arial"/>
          <w:color w:val="000000"/>
          <w:sz w:val="20"/>
          <w:szCs w:val="20"/>
          <w:lang w:eastAsia="sk-SK"/>
        </w:rPr>
        <w:t> </w:t>
      </w:r>
      <w:r w:rsidR="005E4D7F">
        <w:rPr>
          <w:rFonts w:cs="Arial"/>
          <w:color w:val="000000"/>
          <w:sz w:val="20"/>
          <w:szCs w:val="20"/>
          <w:lang w:eastAsia="sk-SK"/>
        </w:rPr>
        <w:t>p</w:t>
      </w:r>
      <w:r w:rsidRPr="00BA4F55">
        <w:rPr>
          <w:rFonts w:cs="Arial"/>
          <w:color w:val="000000"/>
          <w:sz w:val="20"/>
          <w:szCs w:val="20"/>
          <w:lang w:eastAsia="sk-SK"/>
        </w:rPr>
        <w:t>repojeni</w:t>
      </w:r>
      <w:r w:rsidR="005E4D7F">
        <w:rPr>
          <w:rFonts w:cs="Arial"/>
          <w:color w:val="000000"/>
          <w:sz w:val="20"/>
          <w:szCs w:val="20"/>
          <w:lang w:eastAsia="sk-SK"/>
        </w:rPr>
        <w:t>u</w:t>
      </w:r>
      <w:r w:rsidRPr="00BA4F55">
        <w:rPr>
          <w:rFonts w:cs="Arial"/>
          <w:color w:val="000000"/>
          <w:sz w:val="20"/>
          <w:szCs w:val="20"/>
          <w:lang w:eastAsia="sk-SK"/>
        </w:rPr>
        <w:t xml:space="preserve"> na systém na správu dokumentov.</w:t>
      </w:r>
    </w:p>
    <w:p w:rsidR="008903C4" w:rsidP="0036494F" w:rsidRDefault="2D0C21B6" w14:paraId="1CB5C640" w14:textId="66D575AB">
      <w:pPr>
        <w:pStyle w:val="Heading3"/>
      </w:pPr>
      <w:bookmarkStart w:name="_Toc153139687" w:id="35"/>
      <w:bookmarkStart w:name="_Toc752151050" w:id="36"/>
      <w:r>
        <w:t>Rozsah informačných systémov</w:t>
      </w:r>
      <w:bookmarkEnd w:id="35"/>
      <w:bookmarkEnd w:id="36"/>
      <w:r w:rsidR="00333A10">
        <w:t xml:space="preserve"> – AS IS</w:t>
      </w:r>
    </w:p>
    <w:p w:rsidRPr="00333A10" w:rsidR="00333A10" w:rsidP="00333A10" w:rsidRDefault="00333A10" w14:paraId="45F50339" w14:textId="77777777"/>
    <w:tbl>
      <w:tblPr>
        <w:tblW w:w="89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88"/>
        <w:gridCol w:w="2409"/>
        <w:gridCol w:w="1134"/>
        <w:gridCol w:w="1560"/>
        <w:gridCol w:w="1417"/>
        <w:gridCol w:w="1488"/>
      </w:tblGrid>
      <w:tr w:rsidRPr="00337D08" w:rsidR="00472E94" w:rsidTr="00C9788A" w14:paraId="637EE3F0" w14:textId="77777777">
        <w:trPr>
          <w:trHeight w:val="777"/>
          <w:tblHeader/>
        </w:trPr>
        <w:tc>
          <w:tcPr>
            <w:tcW w:w="988" w:type="dxa"/>
            <w:shd w:val="clear" w:color="auto" w:fill="E7E6E6"/>
            <w:vAlign w:val="center"/>
          </w:tcPr>
          <w:p w:rsidRPr="00757F83" w:rsidR="00472E94" w:rsidP="00472E94" w:rsidRDefault="00472E94" w14:paraId="65B43B64" w14:textId="77777777">
            <w:pPr>
              <w:jc w:val="center"/>
              <w:rPr>
                <w:rFonts w:ascii="Tahoma" w:hAnsi="Tahoma" w:eastAsia="Tahoma" w:cs="Tahoma"/>
                <w:b/>
                <w:szCs w:val="16"/>
              </w:rPr>
            </w:pPr>
            <w:r w:rsidRPr="00757F83">
              <w:rPr>
                <w:rFonts w:ascii="Tahoma" w:hAnsi="Tahoma" w:eastAsia="Tahoma" w:cs="Tahoma"/>
                <w:b/>
                <w:szCs w:val="16"/>
              </w:rPr>
              <w:t>Kód ISVS</w:t>
            </w:r>
            <w:r>
              <w:rPr>
                <w:rFonts w:ascii="Tahoma" w:hAnsi="Tahoma" w:eastAsia="Tahoma" w:cs="Tahoma"/>
                <w:b/>
                <w:szCs w:val="16"/>
              </w:rPr>
              <w:t xml:space="preserve"> </w:t>
            </w:r>
            <w:r w:rsidRPr="004A1607">
              <w:rPr>
                <w:rFonts w:ascii="Tahoma" w:hAnsi="Tahoma" w:eastAsia="Tahoma" w:cs="Tahoma"/>
                <w:i/>
                <w:szCs w:val="16"/>
              </w:rPr>
              <w:t xml:space="preserve">(z </w:t>
            </w:r>
            <w:proofErr w:type="spellStart"/>
            <w:r w:rsidRPr="004A1607">
              <w:rPr>
                <w:rFonts w:ascii="Tahoma" w:hAnsi="Tahoma" w:eastAsia="Tahoma" w:cs="Tahoma"/>
                <w:i/>
                <w:szCs w:val="16"/>
              </w:rPr>
              <w:t>MetaIS</w:t>
            </w:r>
            <w:proofErr w:type="spellEnd"/>
            <w:r w:rsidRPr="004A1607">
              <w:rPr>
                <w:rFonts w:ascii="Tahoma" w:hAnsi="Tahoma" w:eastAsia="Tahoma" w:cs="Tahoma"/>
                <w:i/>
                <w:szCs w:val="16"/>
              </w:rPr>
              <w:t>)</w:t>
            </w:r>
          </w:p>
        </w:tc>
        <w:tc>
          <w:tcPr>
            <w:tcW w:w="2409" w:type="dxa"/>
            <w:shd w:val="clear" w:color="auto" w:fill="E7E6E6"/>
            <w:vAlign w:val="center"/>
          </w:tcPr>
          <w:p w:rsidRPr="00757F83" w:rsidR="00472E94" w:rsidP="00472E94" w:rsidRDefault="00472E94" w14:paraId="4E575F8B" w14:textId="77777777">
            <w:pPr>
              <w:jc w:val="center"/>
              <w:rPr>
                <w:rFonts w:ascii="Tahoma" w:hAnsi="Tahoma" w:eastAsia="Tahoma" w:cs="Tahoma"/>
                <w:b/>
                <w:szCs w:val="16"/>
              </w:rPr>
            </w:pPr>
            <w:r w:rsidRPr="00757F83">
              <w:rPr>
                <w:rFonts w:ascii="Tahoma" w:hAnsi="Tahoma" w:eastAsia="Tahoma" w:cs="Tahoma"/>
                <w:b/>
                <w:szCs w:val="16"/>
              </w:rPr>
              <w:t>Názov ISVS</w:t>
            </w:r>
          </w:p>
        </w:tc>
        <w:tc>
          <w:tcPr>
            <w:tcW w:w="1134" w:type="dxa"/>
            <w:shd w:val="clear" w:color="auto" w:fill="E7E6E6"/>
            <w:vAlign w:val="center"/>
          </w:tcPr>
          <w:p w:rsidRPr="00757F83" w:rsidR="00472E94" w:rsidP="00472E94" w:rsidRDefault="00472E94" w14:paraId="08F926C6" w14:textId="77777777">
            <w:pPr>
              <w:jc w:val="center"/>
              <w:rPr>
                <w:rFonts w:ascii="Tahoma" w:hAnsi="Tahoma" w:eastAsia="Tahoma" w:cs="Tahoma"/>
                <w:b/>
                <w:szCs w:val="16"/>
              </w:rPr>
            </w:pPr>
            <w:r w:rsidRPr="00757F83">
              <w:rPr>
                <w:rFonts w:ascii="Tahoma" w:hAnsi="Tahoma" w:eastAsia="Tahoma" w:cs="Tahoma"/>
                <w:b/>
                <w:szCs w:val="16"/>
              </w:rPr>
              <w:t>Modul ISVS</w:t>
            </w:r>
          </w:p>
          <w:p w:rsidRPr="00757F83" w:rsidR="00472E94" w:rsidP="00472E94" w:rsidRDefault="00472E94" w14:paraId="59513426" w14:textId="77777777">
            <w:pPr>
              <w:jc w:val="center"/>
              <w:rPr>
                <w:rFonts w:ascii="Tahoma" w:hAnsi="Tahoma" w:eastAsia="Tahoma" w:cs="Tahoma"/>
                <w:i/>
                <w:szCs w:val="16"/>
              </w:rPr>
            </w:pPr>
            <w:r>
              <w:rPr>
                <w:rFonts w:ascii="Tahoma" w:hAnsi="Tahoma" w:eastAsia="Tahoma" w:cs="Tahoma"/>
                <w:i/>
                <w:szCs w:val="16"/>
              </w:rPr>
              <w:t>(z</w:t>
            </w:r>
            <w:r w:rsidRPr="00757F83">
              <w:rPr>
                <w:rFonts w:ascii="Tahoma" w:hAnsi="Tahoma" w:eastAsia="Tahoma" w:cs="Tahoma"/>
                <w:i/>
                <w:szCs w:val="16"/>
              </w:rPr>
              <w:t>aškrtnite ak ISVS je modulom</w:t>
            </w:r>
            <w:r>
              <w:rPr>
                <w:rFonts w:ascii="Tahoma" w:hAnsi="Tahoma" w:eastAsia="Tahoma" w:cs="Tahoma"/>
                <w:i/>
                <w:szCs w:val="16"/>
              </w:rPr>
              <w:t>)</w:t>
            </w:r>
          </w:p>
        </w:tc>
        <w:tc>
          <w:tcPr>
            <w:tcW w:w="1560" w:type="dxa"/>
            <w:shd w:val="clear" w:color="auto" w:fill="E7E6E6"/>
            <w:vAlign w:val="center"/>
          </w:tcPr>
          <w:p w:rsidR="00472E94" w:rsidP="00472E94" w:rsidRDefault="00472E94" w14:paraId="6530668D" w14:textId="77777777">
            <w:pPr>
              <w:jc w:val="center"/>
              <w:rPr>
                <w:rFonts w:ascii="Tahoma" w:hAnsi="Tahoma" w:eastAsia="Tahoma" w:cs="Tahoma"/>
                <w:b/>
                <w:szCs w:val="16"/>
              </w:rPr>
            </w:pPr>
            <w:r w:rsidRPr="00757F83">
              <w:rPr>
                <w:rFonts w:ascii="Tahoma" w:hAnsi="Tahoma" w:eastAsia="Tahoma" w:cs="Tahoma"/>
                <w:b/>
                <w:szCs w:val="16"/>
              </w:rPr>
              <w:t>Stav IS VS</w:t>
            </w:r>
          </w:p>
          <w:p w:rsidRPr="00472E94" w:rsidR="00472E94" w:rsidP="00472E94" w:rsidRDefault="00472E94" w14:paraId="1B4A74D1" w14:textId="57ACB9D0">
            <w:pPr>
              <w:jc w:val="center"/>
              <w:rPr>
                <w:rFonts w:ascii="Tahoma" w:hAnsi="Tahoma" w:eastAsia="Tahoma" w:cs="Tahoma"/>
                <w:szCs w:val="16"/>
              </w:rPr>
            </w:pPr>
            <w:r w:rsidRPr="00472E94">
              <w:rPr>
                <w:rFonts w:ascii="Tahoma" w:hAnsi="Tahoma" w:eastAsia="Tahoma" w:cs="Tahoma"/>
                <w:szCs w:val="16"/>
              </w:rPr>
              <w:t>(AS IS)</w:t>
            </w:r>
          </w:p>
        </w:tc>
        <w:tc>
          <w:tcPr>
            <w:tcW w:w="1417" w:type="dxa"/>
            <w:shd w:val="clear" w:color="auto" w:fill="E7E6E6"/>
            <w:vAlign w:val="center"/>
          </w:tcPr>
          <w:p w:rsidRPr="00757F83" w:rsidR="00472E94" w:rsidP="00472E94" w:rsidRDefault="00472E94" w14:paraId="127035B1" w14:textId="77777777">
            <w:pPr>
              <w:jc w:val="center"/>
              <w:rPr>
                <w:rFonts w:ascii="Tahoma" w:hAnsi="Tahoma" w:eastAsia="Tahoma" w:cs="Tahoma"/>
                <w:b/>
                <w:szCs w:val="16"/>
              </w:rPr>
            </w:pPr>
            <w:r w:rsidRPr="00757F83">
              <w:rPr>
                <w:rFonts w:ascii="Tahoma" w:hAnsi="Tahoma" w:eastAsia="Tahoma" w:cs="Tahoma"/>
                <w:b/>
                <w:szCs w:val="16"/>
              </w:rPr>
              <w:t>Typ IS VS</w:t>
            </w:r>
          </w:p>
        </w:tc>
        <w:tc>
          <w:tcPr>
            <w:tcW w:w="1488" w:type="dxa"/>
            <w:shd w:val="clear" w:color="auto" w:fill="E7E6E6"/>
            <w:vAlign w:val="center"/>
          </w:tcPr>
          <w:p w:rsidRPr="00757F83" w:rsidR="00472E94" w:rsidP="00472E94" w:rsidRDefault="00472E94" w14:paraId="75C890E1" w14:textId="77777777">
            <w:pPr>
              <w:jc w:val="center"/>
              <w:rPr>
                <w:rFonts w:ascii="Tahoma" w:hAnsi="Tahoma" w:eastAsia="Tahoma" w:cs="Tahoma"/>
                <w:b/>
                <w:szCs w:val="16"/>
              </w:rPr>
            </w:pPr>
            <w:r w:rsidRPr="00757F83">
              <w:rPr>
                <w:rFonts w:ascii="Tahoma" w:hAnsi="Tahoma" w:eastAsia="Tahoma" w:cs="Tahoma"/>
                <w:b/>
                <w:szCs w:val="16"/>
              </w:rPr>
              <w:t>Kód nadradeného ISVS</w:t>
            </w:r>
          </w:p>
          <w:p w:rsidRPr="00757F83" w:rsidR="00472E94" w:rsidP="00472E94" w:rsidRDefault="00472E94" w14:paraId="2A6AEFD1" w14:textId="77777777">
            <w:pPr>
              <w:jc w:val="center"/>
              <w:rPr>
                <w:rFonts w:ascii="Tahoma" w:hAnsi="Tahoma" w:eastAsia="Tahoma" w:cs="Tahoma"/>
                <w:b/>
                <w:i/>
                <w:szCs w:val="16"/>
              </w:rPr>
            </w:pPr>
            <w:r>
              <w:rPr>
                <w:rFonts w:ascii="Tahoma" w:hAnsi="Tahoma" w:eastAsia="Tahoma" w:cs="Tahoma"/>
                <w:i/>
                <w:szCs w:val="16"/>
              </w:rPr>
              <w:t>(v</w:t>
            </w:r>
            <w:r w:rsidRPr="00757F83">
              <w:rPr>
                <w:rFonts w:ascii="Tahoma" w:hAnsi="Tahoma" w:eastAsia="Tahoma" w:cs="Tahoma"/>
                <w:i/>
                <w:szCs w:val="16"/>
              </w:rPr>
              <w:t xml:space="preserve"> prípade zaškrtnutého </w:t>
            </w:r>
            <w:proofErr w:type="spellStart"/>
            <w:r w:rsidRPr="00757F83">
              <w:rPr>
                <w:rFonts w:ascii="Tahoma" w:hAnsi="Tahoma" w:eastAsia="Tahoma" w:cs="Tahoma"/>
                <w:i/>
                <w:szCs w:val="16"/>
              </w:rPr>
              <w:t>checkboxu</w:t>
            </w:r>
            <w:proofErr w:type="spellEnd"/>
            <w:r w:rsidRPr="00757F83">
              <w:rPr>
                <w:rFonts w:ascii="Tahoma" w:hAnsi="Tahoma" w:eastAsia="Tahoma" w:cs="Tahoma"/>
                <w:i/>
                <w:szCs w:val="16"/>
              </w:rPr>
              <w:t xml:space="preserve"> pre modul ISVS</w:t>
            </w:r>
            <w:r>
              <w:rPr>
                <w:rFonts w:ascii="Tahoma" w:hAnsi="Tahoma" w:eastAsia="Tahoma" w:cs="Tahoma"/>
                <w:i/>
                <w:szCs w:val="16"/>
              </w:rPr>
              <w:t>)</w:t>
            </w:r>
          </w:p>
        </w:tc>
      </w:tr>
      <w:tr w:rsidRPr="00337D08" w:rsidR="00472E94" w:rsidTr="00472E94" w14:paraId="020DBD18" w14:textId="77777777">
        <w:trPr>
          <w:trHeight w:val="280"/>
        </w:trPr>
        <w:tc>
          <w:tcPr>
            <w:tcW w:w="988" w:type="dxa"/>
            <w:vAlign w:val="center"/>
          </w:tcPr>
          <w:p w:rsidRPr="001E5C0C" w:rsidR="00472E94" w:rsidP="00472E94" w:rsidRDefault="00472E94" w14:paraId="15FB652D" w14:textId="77777777">
            <w:pPr>
              <w:rPr>
                <w:rFonts w:ascii="Tahoma" w:hAnsi="Tahoma" w:cs="Tahoma"/>
                <w:szCs w:val="16"/>
              </w:rPr>
            </w:pPr>
          </w:p>
        </w:tc>
        <w:tc>
          <w:tcPr>
            <w:tcW w:w="2409" w:type="dxa"/>
            <w:vAlign w:val="center"/>
          </w:tcPr>
          <w:p w:rsidR="002E4219" w:rsidP="003C16E1" w:rsidRDefault="002E4219" w14:paraId="2E0A324D" w14:textId="39D923D4">
            <w:pPr>
              <w:rPr>
                <w:rFonts w:ascii="Tahoma" w:hAnsi="Tahoma" w:cs="Tahoma"/>
                <w:sz w:val="18"/>
                <w:szCs w:val="18"/>
              </w:rPr>
            </w:pPr>
            <w:r>
              <w:rPr>
                <w:rFonts w:ascii="Tahoma" w:hAnsi="Tahoma" w:cs="Tahoma"/>
                <w:sz w:val="18"/>
                <w:szCs w:val="18"/>
              </w:rPr>
              <w:t>N/A</w:t>
            </w:r>
          </w:p>
          <w:p w:rsidRPr="002E4219" w:rsidR="003C16E1" w:rsidP="003C16E1" w:rsidRDefault="002E4219" w14:paraId="65E18F7E" w14:textId="68758F88">
            <w:pPr>
              <w:rPr>
                <w:rFonts w:ascii="Tahoma" w:hAnsi="Tahoma" w:cs="Tahoma"/>
                <w:sz w:val="18"/>
                <w:szCs w:val="18"/>
              </w:rPr>
            </w:pPr>
            <w:r>
              <w:rPr>
                <w:rFonts w:ascii="Tahoma" w:hAnsi="Tahoma" w:cs="Tahoma"/>
                <w:sz w:val="18"/>
                <w:szCs w:val="18"/>
              </w:rPr>
              <w:t>(v</w:t>
            </w:r>
            <w:r w:rsidRPr="002E4219">
              <w:rPr>
                <w:rFonts w:ascii="Tahoma" w:hAnsi="Tahoma" w:cs="Tahoma"/>
                <w:sz w:val="18"/>
                <w:szCs w:val="18"/>
              </w:rPr>
              <w:t xml:space="preserve"> súčasnosti nie sú k dispozícii </w:t>
            </w:r>
            <w:r w:rsidRPr="002E4219" w:rsidR="003C16E1">
              <w:rPr>
                <w:rFonts w:ascii="Tahoma" w:hAnsi="Tahoma" w:cs="Tahoma"/>
                <w:sz w:val="18"/>
                <w:szCs w:val="18"/>
              </w:rPr>
              <w:t>existujúce IS</w:t>
            </w:r>
            <w:r>
              <w:rPr>
                <w:rFonts w:ascii="Tahoma" w:hAnsi="Tahoma" w:cs="Tahoma"/>
                <w:sz w:val="18"/>
                <w:szCs w:val="18"/>
              </w:rPr>
              <w:t>)</w:t>
            </w:r>
          </w:p>
          <w:p w:rsidRPr="001E5C0C" w:rsidR="00472E94" w:rsidP="00472E94" w:rsidRDefault="00472E94" w14:paraId="686533E8" w14:textId="77777777">
            <w:pPr>
              <w:jc w:val="center"/>
              <w:rPr>
                <w:rFonts w:ascii="Tahoma" w:hAnsi="Tahoma" w:cs="Tahoma"/>
                <w:szCs w:val="16"/>
              </w:rPr>
            </w:pPr>
          </w:p>
        </w:tc>
        <w:tc>
          <w:tcPr>
            <w:tcW w:w="1134" w:type="dxa"/>
            <w:vAlign w:val="center"/>
          </w:tcPr>
          <w:p w:rsidRPr="001E5C0C" w:rsidR="00472E94" w:rsidP="00472E94" w:rsidRDefault="00000000" w14:paraId="0D852CD7" w14:textId="77777777">
            <w:pPr>
              <w:jc w:val="center"/>
              <w:rPr>
                <w:rFonts w:ascii="Tahoma" w:hAnsi="Tahoma" w:cs="Tahoma"/>
                <w:szCs w:val="16"/>
              </w:rPr>
            </w:pPr>
            <w:sdt>
              <w:sdtPr>
                <w:rPr>
                  <w:rFonts w:ascii="Tahoma" w:hAnsi="Tahoma" w:cs="Tahoma"/>
                  <w:szCs w:val="16"/>
                </w:rPr>
                <w:tag w:val="goog_rdk_0"/>
                <w:id w:val="1922990487"/>
              </w:sdtPr>
              <w:sdtContent>
                <w:sdt>
                  <w:sdtPr>
                    <w:rPr>
                      <w:rFonts w:ascii="Tahoma" w:hAnsi="Tahoma" w:cs="Tahoma"/>
                      <w:szCs w:val="16"/>
                    </w:rPr>
                    <w:id w:val="-986780439"/>
                    <w14:checkbox>
                      <w14:checked w14:val="0"/>
                      <w14:checkedState w14:val="2612" w14:font="MS Gothic"/>
                      <w14:uncheckedState w14:val="2610" w14:font="MS Gothic"/>
                    </w14:checkbox>
                  </w:sdtPr>
                  <w:sdtContent>
                    <w:r w:rsidRPr="001E5C0C" w:rsidR="00472E94">
                      <w:rPr>
                        <w:rFonts w:hint="eastAsia" w:ascii="MS Gothic" w:hAnsi="MS Gothic" w:eastAsia="MS Gothic" w:cs="Tahoma"/>
                        <w:szCs w:val="16"/>
                      </w:rPr>
                      <w:t>☐</w:t>
                    </w:r>
                  </w:sdtContent>
                </w:sdt>
              </w:sdtContent>
            </w:sdt>
          </w:p>
        </w:tc>
        <w:tc>
          <w:tcPr>
            <w:tcW w:w="1560" w:type="dxa"/>
            <w:vAlign w:val="center"/>
          </w:tcPr>
          <w:p w:rsidRPr="001E5C0C" w:rsidR="00472E94" w:rsidP="00472E94" w:rsidRDefault="00472E94" w14:paraId="4915FA9D" w14:textId="77777777">
            <w:pPr>
              <w:ind w:left="28"/>
              <w:rPr>
                <w:rFonts w:ascii="Tahoma" w:hAnsi="Tahoma" w:cs="Tahoma"/>
                <w:szCs w:val="16"/>
              </w:rPr>
            </w:pPr>
            <w:r w:rsidRPr="001E5C0C">
              <w:rPr>
                <w:rFonts w:ascii="Tahoma" w:hAnsi="Tahoma" w:cs="Tahoma"/>
                <w:szCs w:val="16"/>
              </w:rPr>
              <w:t> </w:t>
            </w:r>
            <w:sdt>
              <w:sdtPr>
                <w:rPr>
                  <w:rFonts w:ascii="Tahoma" w:hAnsi="Tahoma" w:cs="Tahoma"/>
                  <w:szCs w:val="16"/>
                </w:rPr>
                <w:id w:val="921460450"/>
                <w:placeholder>
                  <w:docPart w:val="4A89223107264CBFB56092070E5BAA81"/>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Pr>
                    <w:rFonts w:ascii="Tahoma" w:hAnsi="Tahoma" w:cs="Tahoma"/>
                    <w:szCs w:val="16"/>
                  </w:rPr>
                  <w:t>Vyberte jednu z možností</w:t>
                </w:r>
              </w:sdtContent>
            </w:sdt>
          </w:p>
        </w:tc>
        <w:tc>
          <w:tcPr>
            <w:tcW w:w="1417" w:type="dxa"/>
            <w:vAlign w:val="center"/>
          </w:tcPr>
          <w:p w:rsidRPr="001E5C0C" w:rsidR="00472E94" w:rsidP="00472E94" w:rsidRDefault="00472E94" w14:paraId="6B3C2FF3" w14:textId="77777777">
            <w:pPr>
              <w:ind w:left="28"/>
              <w:rPr>
                <w:rFonts w:ascii="Tahoma" w:hAnsi="Tahoma" w:cs="Tahoma"/>
                <w:szCs w:val="16"/>
              </w:rPr>
            </w:pPr>
            <w:r w:rsidRPr="001E5C0C">
              <w:rPr>
                <w:rFonts w:ascii="Tahoma" w:hAnsi="Tahoma" w:cs="Tahoma"/>
                <w:szCs w:val="16"/>
              </w:rPr>
              <w:t> </w:t>
            </w:r>
            <w:sdt>
              <w:sdtPr>
                <w:rPr>
                  <w:rFonts w:ascii="Tahoma" w:hAnsi="Tahoma" w:cs="Tahoma"/>
                  <w:szCs w:val="16"/>
                </w:rPr>
                <w:id w:val="1583491072"/>
                <w:placeholder>
                  <w:docPart w:val="2DFCE37961774FC8B72254022024BC62"/>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Pr>
                    <w:rFonts w:ascii="Tahoma" w:hAnsi="Tahoma" w:cs="Tahoma"/>
                    <w:szCs w:val="16"/>
                  </w:rPr>
                  <w:t>Vyberte jednu z možností</w:t>
                </w:r>
              </w:sdtContent>
            </w:sdt>
          </w:p>
        </w:tc>
        <w:tc>
          <w:tcPr>
            <w:tcW w:w="1488" w:type="dxa"/>
            <w:vAlign w:val="center"/>
          </w:tcPr>
          <w:p w:rsidRPr="001E5C0C" w:rsidR="00472E94" w:rsidP="00472E94" w:rsidRDefault="00472E94" w14:paraId="7F087216" w14:textId="77777777">
            <w:pPr>
              <w:rPr>
                <w:rFonts w:ascii="Tahoma" w:hAnsi="Tahoma" w:cs="Tahoma"/>
                <w:szCs w:val="16"/>
              </w:rPr>
            </w:pPr>
          </w:p>
        </w:tc>
      </w:tr>
      <w:tr w:rsidRPr="001E5C0C" w:rsidR="00472E94" w:rsidTr="00472E94" w14:paraId="42E2B8DF" w14:textId="77777777">
        <w:trPr>
          <w:trHeight w:val="280"/>
        </w:trPr>
        <w:tc>
          <w:tcPr>
            <w:tcW w:w="988" w:type="dxa"/>
            <w:vAlign w:val="center"/>
          </w:tcPr>
          <w:p w:rsidRPr="001E5C0C" w:rsidR="00472E94" w:rsidP="00472E94" w:rsidRDefault="00472E94" w14:paraId="641BE203" w14:textId="77777777">
            <w:pPr>
              <w:rPr>
                <w:rFonts w:ascii="Tahoma" w:hAnsi="Tahoma" w:cs="Tahoma"/>
                <w:szCs w:val="16"/>
              </w:rPr>
            </w:pPr>
          </w:p>
        </w:tc>
        <w:tc>
          <w:tcPr>
            <w:tcW w:w="2409" w:type="dxa"/>
            <w:vAlign w:val="center"/>
          </w:tcPr>
          <w:p w:rsidRPr="001E5C0C" w:rsidR="00472E94" w:rsidP="00472E94" w:rsidRDefault="00472E94" w14:paraId="1CBA71F3" w14:textId="77777777">
            <w:pPr>
              <w:jc w:val="center"/>
              <w:rPr>
                <w:rFonts w:ascii="Tahoma" w:hAnsi="Tahoma" w:cs="Tahoma"/>
                <w:szCs w:val="16"/>
              </w:rPr>
            </w:pPr>
          </w:p>
        </w:tc>
        <w:tc>
          <w:tcPr>
            <w:tcW w:w="1134" w:type="dxa"/>
            <w:vAlign w:val="center"/>
          </w:tcPr>
          <w:p w:rsidRPr="001E5C0C" w:rsidR="00472E94" w:rsidP="00472E94" w:rsidRDefault="00000000" w14:paraId="37B22E20" w14:textId="77777777">
            <w:pPr>
              <w:jc w:val="center"/>
              <w:rPr>
                <w:rFonts w:ascii="Tahoma" w:hAnsi="Tahoma" w:cs="Tahoma"/>
                <w:szCs w:val="16"/>
              </w:rPr>
            </w:pPr>
            <w:sdt>
              <w:sdtPr>
                <w:rPr>
                  <w:rFonts w:ascii="Tahoma" w:hAnsi="Tahoma" w:cs="Tahoma"/>
                  <w:szCs w:val="16"/>
                </w:rPr>
                <w:tag w:val="goog_rdk_0"/>
                <w:id w:val="1658802800"/>
              </w:sdtPr>
              <w:sdtContent>
                <w:sdt>
                  <w:sdtPr>
                    <w:rPr>
                      <w:rFonts w:ascii="Tahoma" w:hAnsi="Tahoma" w:cs="Tahoma"/>
                      <w:szCs w:val="16"/>
                    </w:rPr>
                    <w:id w:val="-707267474"/>
                    <w14:checkbox>
                      <w14:checked w14:val="0"/>
                      <w14:checkedState w14:val="2612" w14:font="MS Gothic"/>
                      <w14:uncheckedState w14:val="2610" w14:font="MS Gothic"/>
                    </w14:checkbox>
                  </w:sdtPr>
                  <w:sdtContent>
                    <w:r w:rsidR="00472E94">
                      <w:rPr>
                        <w:rFonts w:hint="eastAsia" w:ascii="MS Gothic" w:hAnsi="MS Gothic" w:eastAsia="MS Gothic" w:cs="Tahoma"/>
                        <w:szCs w:val="16"/>
                      </w:rPr>
                      <w:t>☐</w:t>
                    </w:r>
                  </w:sdtContent>
                </w:sdt>
              </w:sdtContent>
            </w:sdt>
          </w:p>
        </w:tc>
        <w:tc>
          <w:tcPr>
            <w:tcW w:w="1560" w:type="dxa"/>
            <w:vAlign w:val="center"/>
          </w:tcPr>
          <w:p w:rsidRPr="001E5C0C" w:rsidR="00472E94" w:rsidP="00472E94" w:rsidRDefault="00472E94" w14:paraId="49A059F7" w14:textId="77777777">
            <w:pPr>
              <w:ind w:left="28"/>
              <w:rPr>
                <w:rFonts w:ascii="Tahoma" w:hAnsi="Tahoma" w:cs="Tahoma"/>
                <w:szCs w:val="16"/>
              </w:rPr>
            </w:pPr>
            <w:r w:rsidRPr="001E5C0C">
              <w:rPr>
                <w:rFonts w:ascii="Tahoma" w:hAnsi="Tahoma" w:cs="Tahoma"/>
                <w:szCs w:val="16"/>
              </w:rPr>
              <w:t> </w:t>
            </w:r>
            <w:sdt>
              <w:sdtPr>
                <w:rPr>
                  <w:rFonts w:ascii="Tahoma" w:hAnsi="Tahoma" w:cs="Tahoma"/>
                  <w:szCs w:val="16"/>
                </w:rPr>
                <w:id w:val="-1885392468"/>
                <w:placeholder>
                  <w:docPart w:val="2D9972493581470190532FE877F64DC6"/>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Pr>
                    <w:rFonts w:ascii="Tahoma" w:hAnsi="Tahoma" w:cs="Tahoma"/>
                    <w:szCs w:val="16"/>
                  </w:rPr>
                  <w:t>Vyberte jednu z možností</w:t>
                </w:r>
              </w:sdtContent>
            </w:sdt>
          </w:p>
        </w:tc>
        <w:tc>
          <w:tcPr>
            <w:tcW w:w="1417" w:type="dxa"/>
            <w:vAlign w:val="center"/>
          </w:tcPr>
          <w:p w:rsidRPr="001E5C0C" w:rsidR="00472E94" w:rsidP="00472E94" w:rsidRDefault="00472E94" w14:paraId="27A8387E" w14:textId="77777777">
            <w:pPr>
              <w:ind w:left="28"/>
              <w:rPr>
                <w:rFonts w:ascii="Tahoma" w:hAnsi="Tahoma" w:cs="Tahoma"/>
                <w:szCs w:val="16"/>
              </w:rPr>
            </w:pPr>
            <w:r w:rsidRPr="001E5C0C">
              <w:rPr>
                <w:rFonts w:ascii="Tahoma" w:hAnsi="Tahoma" w:cs="Tahoma"/>
                <w:szCs w:val="16"/>
              </w:rPr>
              <w:t> </w:t>
            </w:r>
            <w:sdt>
              <w:sdtPr>
                <w:rPr>
                  <w:rFonts w:ascii="Tahoma" w:hAnsi="Tahoma" w:cs="Tahoma"/>
                  <w:szCs w:val="16"/>
                </w:rPr>
                <w:id w:val="-713810404"/>
                <w:placeholder>
                  <w:docPart w:val="7AF7E725075F49DD8AA062FDF9BC0A55"/>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Pr>
                    <w:rFonts w:ascii="Tahoma" w:hAnsi="Tahoma" w:cs="Tahoma"/>
                    <w:szCs w:val="16"/>
                  </w:rPr>
                  <w:t>Vyberte jednu z možností</w:t>
                </w:r>
              </w:sdtContent>
            </w:sdt>
          </w:p>
        </w:tc>
        <w:tc>
          <w:tcPr>
            <w:tcW w:w="1488" w:type="dxa"/>
            <w:vAlign w:val="center"/>
          </w:tcPr>
          <w:p w:rsidRPr="001E5C0C" w:rsidR="00472E94" w:rsidP="00472E94" w:rsidRDefault="00472E94" w14:paraId="7B8BF27E" w14:textId="77777777">
            <w:pPr>
              <w:rPr>
                <w:rFonts w:ascii="Tahoma" w:hAnsi="Tahoma" w:cs="Tahoma"/>
                <w:szCs w:val="16"/>
              </w:rPr>
            </w:pPr>
          </w:p>
        </w:tc>
      </w:tr>
    </w:tbl>
    <w:p w:rsidRPr="00472E94" w:rsidR="00472E94" w:rsidP="00472E94" w:rsidRDefault="00472E94" w14:paraId="28EE0EAA" w14:textId="77777777"/>
    <w:p w:rsidR="00333A10" w:rsidP="0036494F" w:rsidRDefault="00333A10" w14:paraId="1850A6D1" w14:textId="281F948D">
      <w:pPr>
        <w:pStyle w:val="Heading3"/>
      </w:pPr>
      <w:r>
        <w:t>Rozsah informačných systémov – TO BE</w:t>
      </w:r>
    </w:p>
    <w:p w:rsidRPr="00472E94" w:rsidR="00472E94" w:rsidP="008D36A6" w:rsidRDefault="00472E94" w14:paraId="57A38380" w14:textId="2F8DD187">
      <w:pPr>
        <w:pStyle w:val="Instrukcia"/>
      </w:pPr>
    </w:p>
    <w:tbl>
      <w:tblPr>
        <w:tblW w:w="89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29"/>
        <w:gridCol w:w="2268"/>
        <w:gridCol w:w="1134"/>
        <w:gridCol w:w="1560"/>
        <w:gridCol w:w="1417"/>
        <w:gridCol w:w="1488"/>
      </w:tblGrid>
      <w:tr w:rsidRPr="00337D08" w:rsidR="00472E94" w:rsidTr="008B3D5C" w14:paraId="5316A057" w14:textId="77777777">
        <w:trPr>
          <w:trHeight w:val="777"/>
          <w:tblHeader/>
        </w:trPr>
        <w:tc>
          <w:tcPr>
            <w:tcW w:w="1129" w:type="dxa"/>
            <w:shd w:val="clear" w:color="auto" w:fill="E7E6E6"/>
            <w:vAlign w:val="center"/>
          </w:tcPr>
          <w:p w:rsidRPr="00757F83" w:rsidR="00472E94" w:rsidP="00472E94" w:rsidRDefault="00472E94" w14:paraId="1E90F8B5" w14:textId="77777777">
            <w:pPr>
              <w:jc w:val="center"/>
              <w:rPr>
                <w:rFonts w:ascii="Tahoma" w:hAnsi="Tahoma" w:eastAsia="Tahoma" w:cs="Tahoma"/>
                <w:b/>
                <w:szCs w:val="16"/>
              </w:rPr>
            </w:pPr>
            <w:r w:rsidRPr="00757F83">
              <w:rPr>
                <w:rFonts w:ascii="Tahoma" w:hAnsi="Tahoma" w:eastAsia="Tahoma" w:cs="Tahoma"/>
                <w:b/>
                <w:szCs w:val="16"/>
              </w:rPr>
              <w:t>Kód ISVS</w:t>
            </w:r>
            <w:r>
              <w:rPr>
                <w:rFonts w:ascii="Tahoma" w:hAnsi="Tahoma" w:eastAsia="Tahoma" w:cs="Tahoma"/>
                <w:b/>
                <w:szCs w:val="16"/>
              </w:rPr>
              <w:t xml:space="preserve"> </w:t>
            </w:r>
            <w:r w:rsidRPr="004A1607">
              <w:rPr>
                <w:rFonts w:ascii="Tahoma" w:hAnsi="Tahoma" w:eastAsia="Tahoma" w:cs="Tahoma"/>
                <w:i/>
                <w:szCs w:val="16"/>
              </w:rPr>
              <w:t xml:space="preserve">(z </w:t>
            </w:r>
            <w:proofErr w:type="spellStart"/>
            <w:r w:rsidRPr="004A1607">
              <w:rPr>
                <w:rFonts w:ascii="Tahoma" w:hAnsi="Tahoma" w:eastAsia="Tahoma" w:cs="Tahoma"/>
                <w:i/>
                <w:szCs w:val="16"/>
              </w:rPr>
              <w:t>MetaIS</w:t>
            </w:r>
            <w:proofErr w:type="spellEnd"/>
            <w:r w:rsidRPr="004A1607">
              <w:rPr>
                <w:rFonts w:ascii="Tahoma" w:hAnsi="Tahoma" w:eastAsia="Tahoma" w:cs="Tahoma"/>
                <w:i/>
                <w:szCs w:val="16"/>
              </w:rPr>
              <w:t>)</w:t>
            </w:r>
          </w:p>
        </w:tc>
        <w:tc>
          <w:tcPr>
            <w:tcW w:w="2268" w:type="dxa"/>
            <w:shd w:val="clear" w:color="auto" w:fill="E7E6E6"/>
            <w:vAlign w:val="center"/>
          </w:tcPr>
          <w:p w:rsidRPr="00757F83" w:rsidR="00472E94" w:rsidP="00472E94" w:rsidRDefault="00472E94" w14:paraId="3AA1EA42" w14:textId="77777777">
            <w:pPr>
              <w:jc w:val="center"/>
              <w:rPr>
                <w:rFonts w:ascii="Tahoma" w:hAnsi="Tahoma" w:eastAsia="Tahoma" w:cs="Tahoma"/>
                <w:b/>
                <w:szCs w:val="16"/>
              </w:rPr>
            </w:pPr>
            <w:r w:rsidRPr="00757F83">
              <w:rPr>
                <w:rFonts w:ascii="Tahoma" w:hAnsi="Tahoma" w:eastAsia="Tahoma" w:cs="Tahoma"/>
                <w:b/>
                <w:szCs w:val="16"/>
              </w:rPr>
              <w:t>Názov ISVS</w:t>
            </w:r>
          </w:p>
        </w:tc>
        <w:tc>
          <w:tcPr>
            <w:tcW w:w="1134" w:type="dxa"/>
            <w:shd w:val="clear" w:color="auto" w:fill="E7E6E6"/>
            <w:vAlign w:val="center"/>
          </w:tcPr>
          <w:p w:rsidRPr="00757F83" w:rsidR="00472E94" w:rsidP="00472E94" w:rsidRDefault="00472E94" w14:paraId="70A4A9C9" w14:textId="77777777">
            <w:pPr>
              <w:jc w:val="center"/>
              <w:rPr>
                <w:rFonts w:ascii="Tahoma" w:hAnsi="Tahoma" w:eastAsia="Tahoma" w:cs="Tahoma"/>
                <w:b/>
                <w:szCs w:val="16"/>
              </w:rPr>
            </w:pPr>
            <w:r w:rsidRPr="00757F83">
              <w:rPr>
                <w:rFonts w:ascii="Tahoma" w:hAnsi="Tahoma" w:eastAsia="Tahoma" w:cs="Tahoma"/>
                <w:b/>
                <w:szCs w:val="16"/>
              </w:rPr>
              <w:t>Modul ISVS</w:t>
            </w:r>
          </w:p>
          <w:p w:rsidRPr="00757F83" w:rsidR="00472E94" w:rsidP="00472E94" w:rsidRDefault="00472E94" w14:paraId="78126C9E" w14:textId="77777777">
            <w:pPr>
              <w:jc w:val="center"/>
              <w:rPr>
                <w:rFonts w:ascii="Tahoma" w:hAnsi="Tahoma" w:eastAsia="Tahoma" w:cs="Tahoma"/>
                <w:i/>
                <w:szCs w:val="16"/>
              </w:rPr>
            </w:pPr>
            <w:r>
              <w:rPr>
                <w:rFonts w:ascii="Tahoma" w:hAnsi="Tahoma" w:eastAsia="Tahoma" w:cs="Tahoma"/>
                <w:i/>
                <w:szCs w:val="16"/>
              </w:rPr>
              <w:t>(z</w:t>
            </w:r>
            <w:r w:rsidRPr="00757F83">
              <w:rPr>
                <w:rFonts w:ascii="Tahoma" w:hAnsi="Tahoma" w:eastAsia="Tahoma" w:cs="Tahoma"/>
                <w:i/>
                <w:szCs w:val="16"/>
              </w:rPr>
              <w:t>aškrtnite ak ISVS je modulom</w:t>
            </w:r>
            <w:r>
              <w:rPr>
                <w:rFonts w:ascii="Tahoma" w:hAnsi="Tahoma" w:eastAsia="Tahoma" w:cs="Tahoma"/>
                <w:i/>
                <w:szCs w:val="16"/>
              </w:rPr>
              <w:t>)</w:t>
            </w:r>
          </w:p>
        </w:tc>
        <w:tc>
          <w:tcPr>
            <w:tcW w:w="1560" w:type="dxa"/>
            <w:shd w:val="clear" w:color="auto" w:fill="E7E6E6"/>
            <w:vAlign w:val="center"/>
          </w:tcPr>
          <w:p w:rsidRPr="00757F83" w:rsidR="00472E94" w:rsidP="00472E94" w:rsidRDefault="00472E94" w14:paraId="75DDD91D" w14:textId="0E379D8D">
            <w:pPr>
              <w:jc w:val="center"/>
              <w:rPr>
                <w:rFonts w:ascii="Tahoma" w:hAnsi="Tahoma" w:eastAsia="Tahoma" w:cs="Tahoma"/>
                <w:b/>
                <w:szCs w:val="16"/>
              </w:rPr>
            </w:pPr>
            <w:r w:rsidRPr="00757F83">
              <w:rPr>
                <w:rFonts w:ascii="Tahoma" w:hAnsi="Tahoma" w:eastAsia="Tahoma" w:cs="Tahoma"/>
                <w:b/>
                <w:szCs w:val="16"/>
              </w:rPr>
              <w:t>Stav IS VS</w:t>
            </w:r>
          </w:p>
        </w:tc>
        <w:tc>
          <w:tcPr>
            <w:tcW w:w="1417" w:type="dxa"/>
            <w:shd w:val="clear" w:color="auto" w:fill="E7E6E6"/>
            <w:vAlign w:val="center"/>
          </w:tcPr>
          <w:p w:rsidRPr="00757F83" w:rsidR="00472E94" w:rsidP="00472E94" w:rsidRDefault="00472E94" w14:paraId="5ADF2724" w14:textId="77777777">
            <w:pPr>
              <w:jc w:val="center"/>
              <w:rPr>
                <w:rFonts w:ascii="Tahoma" w:hAnsi="Tahoma" w:eastAsia="Tahoma" w:cs="Tahoma"/>
                <w:b/>
                <w:szCs w:val="16"/>
              </w:rPr>
            </w:pPr>
            <w:r w:rsidRPr="00757F83">
              <w:rPr>
                <w:rFonts w:ascii="Tahoma" w:hAnsi="Tahoma" w:eastAsia="Tahoma" w:cs="Tahoma"/>
                <w:b/>
                <w:szCs w:val="16"/>
              </w:rPr>
              <w:t>Typ IS VS</w:t>
            </w:r>
          </w:p>
        </w:tc>
        <w:tc>
          <w:tcPr>
            <w:tcW w:w="1488" w:type="dxa"/>
            <w:shd w:val="clear" w:color="auto" w:fill="E7E6E6"/>
            <w:vAlign w:val="center"/>
          </w:tcPr>
          <w:p w:rsidRPr="00757F83" w:rsidR="00472E94" w:rsidP="00472E94" w:rsidRDefault="00472E94" w14:paraId="3DED88CA" w14:textId="77777777">
            <w:pPr>
              <w:jc w:val="center"/>
              <w:rPr>
                <w:rFonts w:ascii="Tahoma" w:hAnsi="Tahoma" w:eastAsia="Tahoma" w:cs="Tahoma"/>
                <w:b/>
                <w:szCs w:val="16"/>
              </w:rPr>
            </w:pPr>
            <w:r w:rsidRPr="00757F83">
              <w:rPr>
                <w:rFonts w:ascii="Tahoma" w:hAnsi="Tahoma" w:eastAsia="Tahoma" w:cs="Tahoma"/>
                <w:b/>
                <w:szCs w:val="16"/>
              </w:rPr>
              <w:t>Kód nadradeného ISVS</w:t>
            </w:r>
          </w:p>
          <w:p w:rsidRPr="00757F83" w:rsidR="00472E94" w:rsidP="00472E94" w:rsidRDefault="00472E94" w14:paraId="5CA578C2" w14:textId="77777777">
            <w:pPr>
              <w:jc w:val="center"/>
              <w:rPr>
                <w:rFonts w:ascii="Tahoma" w:hAnsi="Tahoma" w:eastAsia="Tahoma" w:cs="Tahoma"/>
                <w:b/>
                <w:i/>
                <w:szCs w:val="16"/>
              </w:rPr>
            </w:pPr>
            <w:r>
              <w:rPr>
                <w:rFonts w:ascii="Tahoma" w:hAnsi="Tahoma" w:eastAsia="Tahoma" w:cs="Tahoma"/>
                <w:i/>
                <w:szCs w:val="16"/>
              </w:rPr>
              <w:t>(v</w:t>
            </w:r>
            <w:r w:rsidRPr="00757F83">
              <w:rPr>
                <w:rFonts w:ascii="Tahoma" w:hAnsi="Tahoma" w:eastAsia="Tahoma" w:cs="Tahoma"/>
                <w:i/>
                <w:szCs w:val="16"/>
              </w:rPr>
              <w:t xml:space="preserve"> prípade zaškrtnutého </w:t>
            </w:r>
            <w:proofErr w:type="spellStart"/>
            <w:r w:rsidRPr="00757F83">
              <w:rPr>
                <w:rFonts w:ascii="Tahoma" w:hAnsi="Tahoma" w:eastAsia="Tahoma" w:cs="Tahoma"/>
                <w:i/>
                <w:szCs w:val="16"/>
              </w:rPr>
              <w:t>checkboxu</w:t>
            </w:r>
            <w:proofErr w:type="spellEnd"/>
            <w:r w:rsidRPr="00757F83">
              <w:rPr>
                <w:rFonts w:ascii="Tahoma" w:hAnsi="Tahoma" w:eastAsia="Tahoma" w:cs="Tahoma"/>
                <w:i/>
                <w:szCs w:val="16"/>
              </w:rPr>
              <w:t xml:space="preserve"> pre modul ISVS</w:t>
            </w:r>
            <w:r>
              <w:rPr>
                <w:rFonts w:ascii="Tahoma" w:hAnsi="Tahoma" w:eastAsia="Tahoma" w:cs="Tahoma"/>
                <w:i/>
                <w:szCs w:val="16"/>
              </w:rPr>
              <w:t>)</w:t>
            </w:r>
          </w:p>
        </w:tc>
      </w:tr>
      <w:tr w:rsidRPr="00337D08" w:rsidR="00A022DC" w:rsidTr="008B3D5C" w14:paraId="6804A84A" w14:textId="77777777">
        <w:trPr>
          <w:trHeight w:val="280"/>
        </w:trPr>
        <w:tc>
          <w:tcPr>
            <w:tcW w:w="1129" w:type="dxa"/>
            <w:vAlign w:val="center"/>
          </w:tcPr>
          <w:p w:rsidRPr="0075341E" w:rsidR="00A022DC" w:rsidP="00A022DC" w:rsidRDefault="00151776" w14:paraId="2611F8BB" w14:textId="3049B326">
            <w:pPr>
              <w:rPr>
                <w:rFonts w:ascii="Tahoma" w:hAnsi="Tahoma" w:cs="Tahoma"/>
                <w:sz w:val="18"/>
                <w:szCs w:val="18"/>
              </w:rPr>
            </w:pPr>
            <w:r w:rsidRPr="0075341E">
              <w:rPr>
                <w:rFonts w:ascii="Source Sans Pro" w:hAnsi="Source Sans Pro"/>
                <w:color w:val="333333"/>
                <w:sz w:val="18"/>
                <w:szCs w:val="18"/>
                <w:shd w:val="clear" w:color="auto" w:fill="FFFFFF"/>
              </w:rPr>
              <w:t>isvs_</w:t>
            </w:r>
            <w:r w:rsidR="00D362A0">
              <w:rPr>
                <w:rFonts w:ascii="Source Sans Pro" w:hAnsi="Source Sans Pro"/>
                <w:color w:val="333333"/>
                <w:sz w:val="18"/>
                <w:szCs w:val="18"/>
                <w:shd w:val="clear" w:color="auto" w:fill="FFFFFF"/>
              </w:rPr>
              <w:t>15185</w:t>
            </w:r>
          </w:p>
        </w:tc>
        <w:tc>
          <w:tcPr>
            <w:tcW w:w="2268" w:type="dxa"/>
            <w:vAlign w:val="center"/>
          </w:tcPr>
          <w:p w:rsidRPr="0075341E" w:rsidR="00A022DC" w:rsidP="00A022DC" w:rsidRDefault="00A022DC" w14:paraId="1A7FF095" w14:textId="201965AB">
            <w:pPr>
              <w:jc w:val="center"/>
              <w:rPr>
                <w:rFonts w:ascii="Tahoma" w:hAnsi="Tahoma" w:cs="Tahoma"/>
                <w:sz w:val="18"/>
                <w:szCs w:val="18"/>
              </w:rPr>
            </w:pPr>
            <w:r w:rsidRPr="0075341E">
              <w:rPr>
                <w:rFonts w:ascii="Tahoma" w:hAnsi="Tahoma" w:cs="Tahoma"/>
                <w:sz w:val="18"/>
                <w:szCs w:val="18"/>
              </w:rPr>
              <w:t>Mana</w:t>
            </w:r>
            <w:r w:rsidRPr="0075341E" w:rsidR="00523C24">
              <w:rPr>
                <w:rFonts w:ascii="Tahoma" w:hAnsi="Tahoma" w:cs="Tahoma"/>
                <w:sz w:val="18"/>
                <w:szCs w:val="18"/>
              </w:rPr>
              <w:t>žm</w:t>
            </w:r>
            <w:r w:rsidRPr="0075341E">
              <w:rPr>
                <w:rFonts w:ascii="Tahoma" w:hAnsi="Tahoma" w:cs="Tahoma"/>
                <w:sz w:val="18"/>
                <w:szCs w:val="18"/>
              </w:rPr>
              <w:t>ent správy budov</w:t>
            </w:r>
          </w:p>
        </w:tc>
        <w:tc>
          <w:tcPr>
            <w:tcW w:w="1134" w:type="dxa"/>
            <w:vAlign w:val="center"/>
          </w:tcPr>
          <w:p w:rsidRPr="0075341E" w:rsidR="00A022DC" w:rsidP="00A022DC" w:rsidRDefault="00000000" w14:paraId="393D4504" w14:textId="0CE2CD4D">
            <w:pPr>
              <w:jc w:val="center"/>
              <w:rPr>
                <w:rFonts w:ascii="Tahoma" w:hAnsi="Tahoma" w:cs="Tahoma"/>
                <w:sz w:val="18"/>
                <w:szCs w:val="18"/>
              </w:rPr>
            </w:pPr>
            <w:sdt>
              <w:sdtPr>
                <w:rPr>
                  <w:rFonts w:ascii="Tahoma" w:hAnsi="Tahoma" w:cs="Tahoma"/>
                  <w:sz w:val="18"/>
                  <w:szCs w:val="18"/>
                </w:rPr>
                <w:tag w:val="goog_rdk_0"/>
                <w:id w:val="-1913305857"/>
              </w:sdtPr>
              <w:sdtContent>
                <w:sdt>
                  <w:sdtPr>
                    <w:rPr>
                      <w:rFonts w:ascii="Tahoma" w:hAnsi="Tahoma" w:cs="Tahoma"/>
                      <w:sz w:val="18"/>
                      <w:szCs w:val="18"/>
                    </w:rPr>
                    <w:id w:val="1079261208"/>
                    <w14:checkbox>
                      <w14:checked w14:val="0"/>
                      <w14:checkedState w14:val="2612" w14:font="MS Gothic"/>
                      <w14:uncheckedState w14:val="2610" w14:font="MS Gothic"/>
                    </w14:checkbox>
                  </w:sdtPr>
                  <w:sdtContent>
                    <w:r w:rsidRPr="0075341E" w:rsidR="00EC7711">
                      <w:rPr>
                        <w:rFonts w:hint="eastAsia" w:ascii="MS Gothic" w:hAnsi="MS Gothic" w:eastAsia="MS Gothic" w:cs="Tahoma"/>
                        <w:sz w:val="18"/>
                        <w:szCs w:val="18"/>
                      </w:rPr>
                      <w:t>☐</w:t>
                    </w:r>
                  </w:sdtContent>
                </w:sdt>
              </w:sdtContent>
            </w:sdt>
          </w:p>
        </w:tc>
        <w:tc>
          <w:tcPr>
            <w:tcW w:w="1560" w:type="dxa"/>
            <w:vAlign w:val="center"/>
          </w:tcPr>
          <w:p w:rsidRPr="0075341E" w:rsidR="00A022DC" w:rsidP="00A022DC" w:rsidRDefault="00A022DC" w14:paraId="7E8D8FD4" w14:textId="5AC80D8E">
            <w:pPr>
              <w:ind w:left="28"/>
              <w:rPr>
                <w:rFonts w:ascii="Tahoma" w:hAnsi="Tahoma" w:cs="Tahoma"/>
                <w:sz w:val="18"/>
                <w:szCs w:val="18"/>
              </w:rPr>
            </w:pPr>
            <w:r w:rsidRPr="0075341E">
              <w:rPr>
                <w:rFonts w:ascii="Tahoma" w:hAnsi="Tahoma" w:cs="Tahoma"/>
                <w:sz w:val="18"/>
                <w:szCs w:val="18"/>
              </w:rPr>
              <w:t> </w:t>
            </w:r>
            <w:sdt>
              <w:sdtPr>
                <w:rPr>
                  <w:rFonts w:ascii="Tahoma" w:hAnsi="Tahoma" w:cs="Tahoma"/>
                  <w:sz w:val="18"/>
                  <w:szCs w:val="18"/>
                </w:rPr>
                <w:id w:val="728954061"/>
                <w:placeholder>
                  <w:docPart w:val="039905D131921943A65FE9B7C3A05141"/>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75341E" w:rsidR="001F524B">
                  <w:rPr>
                    <w:rFonts w:ascii="Tahoma" w:hAnsi="Tahoma" w:cs="Tahoma"/>
                    <w:sz w:val="18"/>
                    <w:szCs w:val="18"/>
                  </w:rPr>
                  <w:t>plánujem vybudovať - Plánovaný nový informačný systém</w:t>
                </w:r>
              </w:sdtContent>
            </w:sdt>
          </w:p>
        </w:tc>
        <w:tc>
          <w:tcPr>
            <w:tcW w:w="1417" w:type="dxa"/>
            <w:vAlign w:val="center"/>
          </w:tcPr>
          <w:p w:rsidRPr="0075341E" w:rsidR="00A022DC" w:rsidP="00A022DC" w:rsidRDefault="00A022DC" w14:paraId="17D3AF01" w14:textId="0699002F">
            <w:pPr>
              <w:ind w:left="28"/>
              <w:rPr>
                <w:rFonts w:ascii="Tahoma" w:hAnsi="Tahoma" w:cs="Tahoma"/>
                <w:sz w:val="18"/>
                <w:szCs w:val="18"/>
              </w:rPr>
            </w:pPr>
            <w:r w:rsidRPr="0075341E">
              <w:rPr>
                <w:rFonts w:ascii="Tahoma" w:hAnsi="Tahoma" w:cs="Tahoma"/>
                <w:sz w:val="18"/>
                <w:szCs w:val="18"/>
              </w:rPr>
              <w:t> </w:t>
            </w:r>
            <w:sdt>
              <w:sdtPr>
                <w:rPr>
                  <w:rFonts w:ascii="Tahoma" w:hAnsi="Tahoma" w:cs="Tahoma"/>
                  <w:sz w:val="18"/>
                  <w:szCs w:val="18"/>
                </w:rPr>
                <w:id w:val="-684753787"/>
                <w:placeholder>
                  <w:docPart w:val="075B3D1E82D9514FA0D7ACB3513CBB37"/>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75341E">
                  <w:rPr>
                    <w:rFonts w:ascii="Tahoma" w:hAnsi="Tahoma" w:cs="Tahoma"/>
                    <w:sz w:val="18"/>
                    <w:szCs w:val="18"/>
                  </w:rPr>
                  <w:t>Agendový</w:t>
                </w:r>
              </w:sdtContent>
            </w:sdt>
          </w:p>
        </w:tc>
        <w:tc>
          <w:tcPr>
            <w:tcW w:w="1488" w:type="dxa"/>
            <w:vAlign w:val="center"/>
          </w:tcPr>
          <w:p w:rsidRPr="0075341E" w:rsidR="00A022DC" w:rsidP="00A022DC" w:rsidRDefault="00431EE3" w14:paraId="2EED7DED" w14:textId="5DF684CC">
            <w:pPr>
              <w:rPr>
                <w:rFonts w:ascii="Tahoma" w:hAnsi="Tahoma" w:cs="Tahoma"/>
                <w:sz w:val="18"/>
                <w:szCs w:val="18"/>
              </w:rPr>
            </w:pPr>
            <w:r w:rsidRPr="0075341E">
              <w:rPr>
                <w:rFonts w:ascii="Tahoma" w:hAnsi="Tahoma" w:cs="Tahoma"/>
                <w:sz w:val="18"/>
                <w:szCs w:val="18"/>
              </w:rPr>
              <w:t>---</w:t>
            </w:r>
          </w:p>
        </w:tc>
      </w:tr>
      <w:tr w:rsidRPr="001E5C0C" w:rsidR="00A022DC" w:rsidTr="008B3D5C" w14:paraId="5AF999BF" w14:textId="77777777">
        <w:trPr>
          <w:trHeight w:val="280"/>
        </w:trPr>
        <w:tc>
          <w:tcPr>
            <w:tcW w:w="1129" w:type="dxa"/>
            <w:vAlign w:val="center"/>
          </w:tcPr>
          <w:p w:rsidRPr="0075341E" w:rsidR="00A022DC" w:rsidP="00A022DC" w:rsidRDefault="00D362A0" w14:paraId="15B90BC2" w14:textId="6D5E4F05">
            <w:pPr>
              <w:rPr>
                <w:rFonts w:ascii="Tahoma" w:hAnsi="Tahoma" w:cs="Tahoma"/>
                <w:sz w:val="18"/>
                <w:szCs w:val="18"/>
              </w:rPr>
            </w:pPr>
            <w:r>
              <w:rPr>
                <w:rFonts w:ascii="Source Sans Pro" w:hAnsi="Source Sans Pro"/>
                <w:color w:val="333333"/>
                <w:sz w:val="18"/>
                <w:szCs w:val="18"/>
                <w:shd w:val="clear" w:color="auto" w:fill="FFFFFF"/>
              </w:rPr>
              <w:t>i</w:t>
            </w:r>
            <w:r w:rsidRPr="0075341E" w:rsidR="00514756">
              <w:rPr>
                <w:rFonts w:ascii="Source Sans Pro" w:hAnsi="Source Sans Pro"/>
                <w:color w:val="333333"/>
                <w:sz w:val="18"/>
                <w:szCs w:val="18"/>
                <w:shd w:val="clear" w:color="auto" w:fill="FFFFFF"/>
              </w:rPr>
              <w:t>svs_</w:t>
            </w:r>
            <w:r w:rsidR="00324136">
              <w:rPr>
                <w:rFonts w:ascii="Source Sans Pro" w:hAnsi="Source Sans Pro"/>
                <w:color w:val="333333"/>
                <w:sz w:val="18"/>
                <w:szCs w:val="18"/>
                <w:shd w:val="clear" w:color="auto" w:fill="FFFFFF"/>
              </w:rPr>
              <w:t>15186</w:t>
            </w:r>
          </w:p>
        </w:tc>
        <w:tc>
          <w:tcPr>
            <w:tcW w:w="2268" w:type="dxa"/>
            <w:vAlign w:val="center"/>
          </w:tcPr>
          <w:p w:rsidRPr="0075341E" w:rsidR="00A022DC" w:rsidP="00A022DC" w:rsidRDefault="00A022DC" w14:paraId="7704C207" w14:textId="07EDF262">
            <w:pPr>
              <w:jc w:val="center"/>
              <w:rPr>
                <w:rFonts w:ascii="Tahoma" w:hAnsi="Tahoma" w:cs="Tahoma"/>
                <w:sz w:val="18"/>
                <w:szCs w:val="18"/>
              </w:rPr>
            </w:pPr>
            <w:r w:rsidRPr="0075341E">
              <w:rPr>
                <w:rFonts w:ascii="Tahoma" w:hAnsi="Tahoma" w:cs="Tahoma"/>
                <w:sz w:val="18"/>
                <w:szCs w:val="18"/>
              </w:rPr>
              <w:t>Energetick</w:t>
            </w:r>
            <w:r w:rsidRPr="0075341E" w:rsidR="00523C24">
              <w:rPr>
                <w:rFonts w:ascii="Tahoma" w:hAnsi="Tahoma" w:cs="Tahoma"/>
                <w:sz w:val="18"/>
                <w:szCs w:val="18"/>
              </w:rPr>
              <w:t>ý manažment</w:t>
            </w:r>
            <w:r w:rsidRPr="0075341E">
              <w:rPr>
                <w:rFonts w:ascii="Tahoma" w:hAnsi="Tahoma" w:cs="Tahoma"/>
                <w:sz w:val="18"/>
                <w:szCs w:val="18"/>
              </w:rPr>
              <w:t xml:space="preserve"> </w:t>
            </w:r>
          </w:p>
        </w:tc>
        <w:tc>
          <w:tcPr>
            <w:tcW w:w="1134" w:type="dxa"/>
            <w:vAlign w:val="center"/>
          </w:tcPr>
          <w:p w:rsidRPr="0075341E" w:rsidR="00A022DC" w:rsidP="00A022DC" w:rsidRDefault="00000000" w14:paraId="0C947B5C" w14:textId="0F40A1A0">
            <w:pPr>
              <w:jc w:val="center"/>
              <w:rPr>
                <w:rFonts w:ascii="Tahoma" w:hAnsi="Tahoma" w:cs="Tahoma"/>
                <w:sz w:val="18"/>
                <w:szCs w:val="18"/>
              </w:rPr>
            </w:pPr>
            <w:sdt>
              <w:sdtPr>
                <w:rPr>
                  <w:rFonts w:ascii="Tahoma" w:hAnsi="Tahoma" w:cs="Tahoma"/>
                  <w:sz w:val="18"/>
                  <w:szCs w:val="18"/>
                </w:rPr>
                <w:tag w:val="goog_rdk_0"/>
                <w:id w:val="31164907"/>
              </w:sdtPr>
              <w:sdtContent>
                <w:sdt>
                  <w:sdtPr>
                    <w:rPr>
                      <w:rFonts w:ascii="Tahoma" w:hAnsi="Tahoma" w:cs="Tahoma"/>
                      <w:sz w:val="18"/>
                      <w:szCs w:val="18"/>
                    </w:rPr>
                    <w:id w:val="1373344310"/>
                    <w14:checkbox>
                      <w14:checked w14:val="0"/>
                      <w14:checkedState w14:val="2612" w14:font="MS Gothic"/>
                      <w14:uncheckedState w14:val="2610" w14:font="MS Gothic"/>
                    </w14:checkbox>
                  </w:sdtPr>
                  <w:sdtContent>
                    <w:r w:rsidRPr="0075341E" w:rsidR="00EC7711">
                      <w:rPr>
                        <w:rFonts w:hint="eastAsia" w:ascii="MS Gothic" w:hAnsi="MS Gothic" w:eastAsia="MS Gothic" w:cs="Tahoma"/>
                        <w:sz w:val="18"/>
                        <w:szCs w:val="18"/>
                      </w:rPr>
                      <w:t>☐</w:t>
                    </w:r>
                  </w:sdtContent>
                </w:sdt>
              </w:sdtContent>
            </w:sdt>
          </w:p>
        </w:tc>
        <w:tc>
          <w:tcPr>
            <w:tcW w:w="1560" w:type="dxa"/>
            <w:vAlign w:val="center"/>
          </w:tcPr>
          <w:p w:rsidRPr="0075341E" w:rsidR="00A022DC" w:rsidP="00A022DC" w:rsidRDefault="00A022DC" w14:paraId="374D32CB" w14:textId="787337C3">
            <w:pPr>
              <w:ind w:left="28"/>
              <w:rPr>
                <w:rFonts w:ascii="Tahoma" w:hAnsi="Tahoma" w:cs="Tahoma"/>
                <w:sz w:val="18"/>
                <w:szCs w:val="18"/>
              </w:rPr>
            </w:pPr>
            <w:r w:rsidRPr="0075341E">
              <w:rPr>
                <w:rFonts w:ascii="Tahoma" w:hAnsi="Tahoma" w:cs="Tahoma"/>
                <w:sz w:val="18"/>
                <w:szCs w:val="18"/>
              </w:rPr>
              <w:t> </w:t>
            </w:r>
            <w:sdt>
              <w:sdtPr>
                <w:rPr>
                  <w:rFonts w:ascii="Tahoma" w:hAnsi="Tahoma" w:cs="Tahoma"/>
                  <w:sz w:val="18"/>
                  <w:szCs w:val="18"/>
                </w:rPr>
                <w:id w:val="525612117"/>
                <w:placeholder>
                  <w:docPart w:val="3D86948698BF884BB5ECA93025CEF343"/>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75341E" w:rsidR="001F524B">
                  <w:rPr>
                    <w:rFonts w:ascii="Tahoma" w:hAnsi="Tahoma" w:cs="Tahoma"/>
                    <w:sz w:val="18"/>
                    <w:szCs w:val="18"/>
                  </w:rPr>
                  <w:t>plánujem vybudovať - Plánovaný nový informačný systém</w:t>
                </w:r>
              </w:sdtContent>
            </w:sdt>
          </w:p>
        </w:tc>
        <w:tc>
          <w:tcPr>
            <w:tcW w:w="1417" w:type="dxa"/>
            <w:vAlign w:val="center"/>
          </w:tcPr>
          <w:p w:rsidRPr="0075341E" w:rsidR="00A022DC" w:rsidP="00A022DC" w:rsidRDefault="00A022DC" w14:paraId="27A25C55" w14:textId="178136FD">
            <w:pPr>
              <w:ind w:left="28"/>
              <w:rPr>
                <w:rFonts w:ascii="Tahoma" w:hAnsi="Tahoma" w:cs="Tahoma"/>
                <w:sz w:val="18"/>
                <w:szCs w:val="18"/>
              </w:rPr>
            </w:pPr>
            <w:r w:rsidRPr="0075341E">
              <w:rPr>
                <w:rFonts w:ascii="Tahoma" w:hAnsi="Tahoma" w:cs="Tahoma"/>
                <w:sz w:val="18"/>
                <w:szCs w:val="18"/>
              </w:rPr>
              <w:t> </w:t>
            </w:r>
            <w:sdt>
              <w:sdtPr>
                <w:rPr>
                  <w:rFonts w:ascii="Tahoma" w:hAnsi="Tahoma" w:cs="Tahoma"/>
                  <w:sz w:val="18"/>
                  <w:szCs w:val="18"/>
                </w:rPr>
                <w:id w:val="-468893634"/>
                <w:placeholder>
                  <w:docPart w:val="6E3E563C675D60429B79F1A998EABB61"/>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75341E">
                  <w:rPr>
                    <w:rFonts w:ascii="Tahoma" w:hAnsi="Tahoma" w:cs="Tahoma"/>
                    <w:sz w:val="18"/>
                    <w:szCs w:val="18"/>
                  </w:rPr>
                  <w:t>Agendový</w:t>
                </w:r>
              </w:sdtContent>
            </w:sdt>
          </w:p>
        </w:tc>
        <w:tc>
          <w:tcPr>
            <w:tcW w:w="1488" w:type="dxa"/>
            <w:vAlign w:val="center"/>
          </w:tcPr>
          <w:p w:rsidRPr="0075341E" w:rsidR="00A022DC" w:rsidP="00A022DC" w:rsidRDefault="00431EE3" w14:paraId="1ABCE067" w14:textId="4F9BE0F2">
            <w:pPr>
              <w:rPr>
                <w:rFonts w:ascii="Tahoma" w:hAnsi="Tahoma" w:cs="Tahoma"/>
                <w:sz w:val="18"/>
                <w:szCs w:val="18"/>
              </w:rPr>
            </w:pPr>
            <w:r w:rsidRPr="0075341E">
              <w:rPr>
                <w:rFonts w:ascii="Tahoma" w:hAnsi="Tahoma" w:cs="Tahoma"/>
                <w:sz w:val="18"/>
                <w:szCs w:val="18"/>
              </w:rPr>
              <w:t>---</w:t>
            </w:r>
          </w:p>
        </w:tc>
      </w:tr>
      <w:tr w:rsidRPr="001E5C0C" w:rsidR="00C9788A" w:rsidTr="008B3D5C" w14:paraId="2586B65C" w14:textId="77777777">
        <w:trPr>
          <w:trHeight w:val="280"/>
        </w:trPr>
        <w:tc>
          <w:tcPr>
            <w:tcW w:w="1129" w:type="dxa"/>
            <w:vAlign w:val="center"/>
          </w:tcPr>
          <w:p w:rsidRPr="001E5C0C" w:rsidR="00C9788A" w:rsidP="00C9788A" w:rsidRDefault="00C9788A" w14:paraId="4E6471C8" w14:textId="2BDFC458">
            <w:pPr>
              <w:rPr>
                <w:rFonts w:ascii="Tahoma" w:hAnsi="Tahoma" w:cs="Tahoma"/>
                <w:szCs w:val="16"/>
              </w:rPr>
            </w:pPr>
          </w:p>
        </w:tc>
        <w:tc>
          <w:tcPr>
            <w:tcW w:w="2268" w:type="dxa"/>
            <w:vAlign w:val="center"/>
          </w:tcPr>
          <w:p w:rsidRPr="001E5C0C" w:rsidR="00C9788A" w:rsidP="00C9788A" w:rsidRDefault="00C9788A" w14:paraId="7E6DDF31" w14:textId="77777777">
            <w:pPr>
              <w:jc w:val="center"/>
              <w:rPr>
                <w:rFonts w:ascii="Tahoma" w:hAnsi="Tahoma" w:cs="Tahoma"/>
                <w:szCs w:val="16"/>
              </w:rPr>
            </w:pPr>
          </w:p>
        </w:tc>
        <w:tc>
          <w:tcPr>
            <w:tcW w:w="1134" w:type="dxa"/>
            <w:vAlign w:val="center"/>
          </w:tcPr>
          <w:p w:rsidR="00C9788A" w:rsidP="00C9788A" w:rsidRDefault="00C9788A" w14:paraId="58185D53" w14:textId="45702C38">
            <w:pPr>
              <w:jc w:val="center"/>
              <w:rPr>
                <w:rFonts w:ascii="Tahoma" w:hAnsi="Tahoma" w:cs="Tahoma"/>
                <w:szCs w:val="16"/>
              </w:rPr>
            </w:pPr>
          </w:p>
        </w:tc>
        <w:tc>
          <w:tcPr>
            <w:tcW w:w="1560" w:type="dxa"/>
            <w:vAlign w:val="center"/>
          </w:tcPr>
          <w:p w:rsidRPr="001E5C0C" w:rsidR="00C9788A" w:rsidP="00C9788A" w:rsidRDefault="00C9788A" w14:paraId="39C1232D" w14:textId="00909351">
            <w:pPr>
              <w:ind w:left="28"/>
              <w:rPr>
                <w:rFonts w:ascii="Tahoma" w:hAnsi="Tahoma" w:cs="Tahoma"/>
                <w:szCs w:val="16"/>
              </w:rPr>
            </w:pPr>
          </w:p>
        </w:tc>
        <w:tc>
          <w:tcPr>
            <w:tcW w:w="1417" w:type="dxa"/>
            <w:vAlign w:val="center"/>
          </w:tcPr>
          <w:p w:rsidRPr="001E5C0C" w:rsidR="00C9788A" w:rsidP="00C9788A" w:rsidRDefault="00C9788A" w14:paraId="416F5003" w14:textId="2AB86F3F">
            <w:pPr>
              <w:ind w:left="28"/>
              <w:rPr>
                <w:rFonts w:ascii="Tahoma" w:hAnsi="Tahoma" w:cs="Tahoma"/>
                <w:szCs w:val="16"/>
              </w:rPr>
            </w:pPr>
          </w:p>
        </w:tc>
        <w:tc>
          <w:tcPr>
            <w:tcW w:w="1488" w:type="dxa"/>
            <w:vAlign w:val="center"/>
          </w:tcPr>
          <w:p w:rsidRPr="001E5C0C" w:rsidR="00C9788A" w:rsidP="00C9788A" w:rsidRDefault="00C9788A" w14:paraId="665D54AF" w14:textId="23E88FC2">
            <w:pPr>
              <w:rPr>
                <w:rFonts w:ascii="Tahoma" w:hAnsi="Tahoma" w:cs="Tahoma"/>
                <w:szCs w:val="16"/>
              </w:rPr>
            </w:pPr>
          </w:p>
        </w:tc>
      </w:tr>
    </w:tbl>
    <w:p w:rsidR="003A4BCF" w:rsidP="00472E94" w:rsidRDefault="003A4BCF" w14:paraId="439896AE" w14:textId="715E6D55"/>
    <w:p w:rsidR="00472E94" w:rsidP="00472E94" w:rsidRDefault="00472E94" w14:paraId="1AB7D0FE" w14:textId="055DA8AA"/>
    <w:p w:rsidR="64E7CEB1" w:rsidP="0036494F" w:rsidRDefault="64E7CEB1" w14:paraId="4FDA360D" w14:textId="25342B70">
      <w:pPr>
        <w:pStyle w:val="Heading3"/>
      </w:pPr>
      <w:r>
        <w:t>Využívanie nadrezortných</w:t>
      </w:r>
      <w:r w:rsidR="006A46EF">
        <w:t xml:space="preserve"> a spoločných </w:t>
      </w:r>
      <w:r>
        <w:t xml:space="preserve">ISVS </w:t>
      </w:r>
      <w:r w:rsidR="006A46EF">
        <w:t>– AS IS</w:t>
      </w:r>
    </w:p>
    <w:p w:rsidRPr="006A46EF" w:rsidR="006A46EF" w:rsidP="006A46EF" w:rsidRDefault="006A46EF" w14:paraId="7F74D534" w14:textId="25342B70"/>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00" w:firstRow="0" w:lastRow="0" w:firstColumn="0" w:lastColumn="0" w:noHBand="0" w:noVBand="1"/>
      </w:tblPr>
      <w:tblGrid>
        <w:gridCol w:w="1555"/>
        <w:gridCol w:w="3402"/>
        <w:gridCol w:w="4110"/>
      </w:tblGrid>
      <w:tr w:rsidR="3AD3303A" w:rsidTr="00C9788A" w14:paraId="7116C352" w14:textId="77777777">
        <w:trPr>
          <w:trHeight w:val="477"/>
          <w:tblHeader/>
        </w:trPr>
        <w:tc>
          <w:tcPr>
            <w:tcW w:w="1555" w:type="dxa"/>
            <w:shd w:val="clear" w:color="auto" w:fill="D9D9D9" w:themeFill="background1" w:themeFillShade="D9"/>
            <w:vAlign w:val="center"/>
          </w:tcPr>
          <w:p w:rsidR="3AD3303A" w:rsidP="00C9788A" w:rsidRDefault="3AD3303A" w14:paraId="08EFB27B" w14:textId="2C32D8DA">
            <w:pPr>
              <w:pStyle w:val="HlavikaTabuky"/>
              <w:rPr>
                <w:rFonts w:eastAsia="Tahoma"/>
              </w:rPr>
            </w:pPr>
            <w:r w:rsidRPr="3AD3303A">
              <w:rPr>
                <w:rFonts w:eastAsia="Tahoma"/>
              </w:rPr>
              <w:t>Kód IS</w:t>
            </w:r>
          </w:p>
        </w:tc>
        <w:tc>
          <w:tcPr>
            <w:tcW w:w="3402" w:type="dxa"/>
            <w:shd w:val="clear" w:color="auto" w:fill="D9D9D9" w:themeFill="background1" w:themeFillShade="D9"/>
            <w:vAlign w:val="center"/>
          </w:tcPr>
          <w:p w:rsidR="3AD3303A" w:rsidP="00C9788A" w:rsidRDefault="3AD3303A" w14:paraId="207CC0EC" w14:textId="25342B70">
            <w:pPr>
              <w:pStyle w:val="HlavikaTabuky"/>
              <w:rPr>
                <w:rFonts w:eastAsia="Tahoma"/>
              </w:rPr>
            </w:pPr>
            <w:r w:rsidRPr="293E7942">
              <w:rPr>
                <w:rFonts w:eastAsia="Tahoma"/>
              </w:rPr>
              <w:t>Názov ISVS</w:t>
            </w:r>
          </w:p>
        </w:tc>
        <w:tc>
          <w:tcPr>
            <w:tcW w:w="4110" w:type="dxa"/>
            <w:shd w:val="clear" w:color="auto" w:fill="D9D9D9" w:themeFill="background1" w:themeFillShade="D9"/>
            <w:vAlign w:val="center"/>
          </w:tcPr>
          <w:p w:rsidR="3AD3303A" w:rsidP="00C9788A" w:rsidRDefault="3AD3303A" w14:paraId="7BED1341" w14:textId="77777777">
            <w:pPr>
              <w:pStyle w:val="HlavikaTabuky"/>
              <w:rPr>
                <w:rFonts w:eastAsia="Tahoma"/>
              </w:rPr>
            </w:pPr>
            <w:r w:rsidRPr="3AD3303A">
              <w:rPr>
                <w:rFonts w:eastAsia="Tahoma"/>
              </w:rPr>
              <w:t>Spoločné moduly podľa zákona č. 305/2013  e-</w:t>
            </w:r>
            <w:proofErr w:type="spellStart"/>
            <w:r w:rsidRPr="3AD3303A">
              <w:rPr>
                <w:rFonts w:eastAsia="Tahoma"/>
              </w:rPr>
              <w:t>Governmente</w:t>
            </w:r>
            <w:proofErr w:type="spellEnd"/>
          </w:p>
        </w:tc>
      </w:tr>
      <w:tr w:rsidR="006A46EF" w:rsidTr="00C9788A" w14:paraId="7D95814A" w14:textId="77777777">
        <w:trPr>
          <w:trHeight w:val="280"/>
        </w:trPr>
        <w:tc>
          <w:tcPr>
            <w:tcW w:w="1555" w:type="dxa"/>
            <w:vAlign w:val="center"/>
          </w:tcPr>
          <w:p w:rsidR="006A46EF" w:rsidP="00AA73BD" w:rsidRDefault="006A46EF" w14:paraId="146BF2E5" w14:textId="16C49D03">
            <w:pPr>
              <w:rPr>
                <w:rFonts w:eastAsia="Tahoma"/>
              </w:rPr>
            </w:pPr>
          </w:p>
        </w:tc>
        <w:tc>
          <w:tcPr>
            <w:tcW w:w="3402" w:type="dxa"/>
            <w:vAlign w:val="center"/>
          </w:tcPr>
          <w:p w:rsidRPr="0075341E" w:rsidR="007E4295" w:rsidP="007E4295" w:rsidRDefault="007E4295" w14:paraId="21EE709C" w14:textId="77777777">
            <w:pPr>
              <w:rPr>
                <w:rFonts w:ascii="Tahoma" w:hAnsi="Tahoma" w:cs="Tahoma"/>
                <w:sz w:val="18"/>
                <w:szCs w:val="18"/>
              </w:rPr>
            </w:pPr>
            <w:r w:rsidRPr="0075341E">
              <w:rPr>
                <w:rFonts w:ascii="Tahoma" w:hAnsi="Tahoma" w:cs="Tahoma"/>
                <w:sz w:val="18"/>
                <w:szCs w:val="18"/>
              </w:rPr>
              <w:t>Projekt nebude využívať nadrezortné ISVS</w:t>
            </w:r>
          </w:p>
          <w:p w:rsidRPr="0075341E" w:rsidR="006A46EF" w:rsidP="00AA73BD" w:rsidRDefault="006A46EF" w14:paraId="76D67445" w14:textId="77777777">
            <w:pPr>
              <w:rPr>
                <w:rFonts w:ascii="Tahoma" w:hAnsi="Tahoma" w:cs="Tahoma"/>
                <w:sz w:val="18"/>
                <w:szCs w:val="18"/>
              </w:rPr>
            </w:pPr>
          </w:p>
        </w:tc>
        <w:tc>
          <w:tcPr>
            <w:tcW w:w="4110" w:type="dxa"/>
            <w:vAlign w:val="center"/>
          </w:tcPr>
          <w:p w:rsidRPr="0075341E" w:rsidR="006A46EF" w:rsidP="00AA73BD" w:rsidRDefault="00000000" w14:paraId="31C2F744" w14:textId="1F4B8890">
            <w:pPr>
              <w:rPr>
                <w:rFonts w:ascii="Tahoma" w:hAnsi="Tahoma" w:cs="Tahoma"/>
                <w:i/>
                <w:iCs/>
                <w:sz w:val="18"/>
                <w:szCs w:val="18"/>
              </w:rPr>
            </w:pPr>
            <w:sdt>
              <w:sdtPr>
                <w:rPr>
                  <w:rFonts w:ascii="Tahoma" w:hAnsi="Tahoma" w:cs="Tahoma"/>
                  <w:i/>
                  <w:sz w:val="18"/>
                  <w:szCs w:val="18"/>
                </w:rPr>
                <w:id w:val="1460992244"/>
                <w:placeholder>
                  <w:docPart w:val="FFF11AFD229B44AE871DF3B5B60EA3BC"/>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Content>
                <w:r w:rsidRPr="0075341E" w:rsidR="006A46EF">
                  <w:rPr>
                    <w:rFonts w:ascii="Tahoma" w:hAnsi="Tahoma" w:cs="Tahoma"/>
                    <w:i/>
                    <w:sz w:val="18"/>
                    <w:szCs w:val="18"/>
                  </w:rPr>
                  <w:t>Vyberte jednu z možností.</w:t>
                </w:r>
              </w:sdtContent>
            </w:sdt>
          </w:p>
        </w:tc>
      </w:tr>
      <w:tr w:rsidR="006A46EF" w:rsidTr="00C9788A" w14:paraId="007A25EC" w14:textId="77777777">
        <w:trPr>
          <w:trHeight w:val="280"/>
        </w:trPr>
        <w:tc>
          <w:tcPr>
            <w:tcW w:w="1555" w:type="dxa"/>
            <w:vAlign w:val="center"/>
          </w:tcPr>
          <w:p w:rsidR="006A46EF" w:rsidP="00AA73BD" w:rsidRDefault="006A46EF" w14:paraId="1279229D" w14:textId="64604C70">
            <w:pPr>
              <w:rPr>
                <w:rFonts w:eastAsia="Tahoma"/>
              </w:rPr>
            </w:pPr>
          </w:p>
        </w:tc>
        <w:tc>
          <w:tcPr>
            <w:tcW w:w="3402" w:type="dxa"/>
            <w:vAlign w:val="center"/>
          </w:tcPr>
          <w:p w:rsidR="006A46EF" w:rsidP="00AA73BD" w:rsidRDefault="006A46EF" w14:paraId="717E1B09" w14:textId="77777777"/>
        </w:tc>
        <w:tc>
          <w:tcPr>
            <w:tcW w:w="4110" w:type="dxa"/>
            <w:vAlign w:val="center"/>
          </w:tcPr>
          <w:p w:rsidR="006A46EF" w:rsidP="00AA73BD" w:rsidRDefault="00000000" w14:paraId="6CE3A3AA" w14:textId="4F6CEE2A">
            <w:pPr>
              <w:rPr>
                <w:i/>
                <w:iCs/>
              </w:rPr>
            </w:pPr>
            <w:sdt>
              <w:sdtPr>
                <w:rPr>
                  <w:i/>
                </w:rPr>
                <w:id w:val="1413971996"/>
                <w:placeholder>
                  <w:docPart w:val="10C9B89FAFE84CE3A39D941AFFA30C5C"/>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Content>
                <w:r w:rsidR="006A46EF">
                  <w:rPr>
                    <w:i/>
                  </w:rPr>
                  <w:t>Vyberte jednu z možností.</w:t>
                </w:r>
              </w:sdtContent>
            </w:sdt>
          </w:p>
        </w:tc>
      </w:tr>
      <w:tr w:rsidR="006A46EF" w:rsidTr="00C9788A" w14:paraId="3D90FB1C" w14:textId="77777777">
        <w:trPr>
          <w:trHeight w:val="280"/>
        </w:trPr>
        <w:tc>
          <w:tcPr>
            <w:tcW w:w="1555" w:type="dxa"/>
            <w:vAlign w:val="center"/>
          </w:tcPr>
          <w:p w:rsidR="006A46EF" w:rsidP="00AA73BD" w:rsidRDefault="006A46EF" w14:paraId="737E3AA0" w14:textId="77777777">
            <w:pPr>
              <w:rPr>
                <w:rFonts w:eastAsia="Tahoma"/>
              </w:rPr>
            </w:pPr>
          </w:p>
        </w:tc>
        <w:tc>
          <w:tcPr>
            <w:tcW w:w="3402" w:type="dxa"/>
            <w:vAlign w:val="center"/>
          </w:tcPr>
          <w:p w:rsidR="006A46EF" w:rsidP="00AA73BD" w:rsidRDefault="006A46EF" w14:paraId="4C9C025D" w14:textId="77777777"/>
        </w:tc>
        <w:tc>
          <w:tcPr>
            <w:tcW w:w="4110" w:type="dxa"/>
            <w:vAlign w:val="center"/>
          </w:tcPr>
          <w:p w:rsidR="006A46EF" w:rsidP="00AA73BD" w:rsidRDefault="00000000" w14:paraId="1813758A" w14:textId="3B8A8EDE">
            <w:pPr>
              <w:rPr>
                <w:i/>
              </w:rPr>
            </w:pPr>
            <w:sdt>
              <w:sdtPr>
                <w:rPr>
                  <w:i/>
                </w:rPr>
                <w:id w:val="-1550373994"/>
                <w:placeholder>
                  <w:docPart w:val="4042CF1D9BB749AA931FA0209C9E3E24"/>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Content>
                <w:r w:rsidR="006A46EF">
                  <w:rPr>
                    <w:i/>
                  </w:rPr>
                  <w:t>Vyberte jednu z možností.</w:t>
                </w:r>
              </w:sdtContent>
            </w:sdt>
          </w:p>
        </w:tc>
      </w:tr>
    </w:tbl>
    <w:p w:rsidR="3AD3303A" w:rsidP="006A46EF" w:rsidRDefault="3AD3303A" w14:paraId="45F8F87D" w14:textId="25342B70"/>
    <w:p w:rsidR="64E7CEB1" w:rsidP="0036494F" w:rsidRDefault="64E7CEB1" w14:paraId="14754D57" w14:textId="11362C8A">
      <w:pPr>
        <w:pStyle w:val="Heading3"/>
      </w:pPr>
      <w:r>
        <w:t>Prehľad plánovaných integrácií ISVS na nadrezortné ISVS – spoločné moduly podľa zákona č. 305/2013  e-</w:t>
      </w:r>
      <w:proofErr w:type="spellStart"/>
      <w:r>
        <w:t>Governmente</w:t>
      </w:r>
      <w:proofErr w:type="spellEnd"/>
      <w:r w:rsidR="003B273E">
        <w:t xml:space="preserve"> – TO BE</w:t>
      </w:r>
    </w:p>
    <w:p w:rsidRPr="00D9202C" w:rsidR="00D9202C" w:rsidP="00D9202C" w:rsidRDefault="00D9202C" w14:paraId="6682D1F6" w14:textId="25342B70"/>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00" w:firstRow="0" w:lastRow="0" w:firstColumn="0" w:lastColumn="0" w:noHBand="0" w:noVBand="1"/>
      </w:tblPr>
      <w:tblGrid>
        <w:gridCol w:w="1555"/>
        <w:gridCol w:w="3402"/>
        <w:gridCol w:w="4110"/>
      </w:tblGrid>
      <w:tr w:rsidRPr="00AA73BD" w:rsidR="00AA73BD" w:rsidTr="00C9788A" w14:paraId="3A121E44" w14:textId="77777777">
        <w:trPr>
          <w:trHeight w:val="477"/>
          <w:tblHeader/>
        </w:trPr>
        <w:tc>
          <w:tcPr>
            <w:tcW w:w="1555" w:type="dxa"/>
            <w:shd w:val="clear" w:color="auto" w:fill="D9D9D9" w:themeFill="background1" w:themeFillShade="D9"/>
            <w:vAlign w:val="center"/>
          </w:tcPr>
          <w:p w:rsidRPr="00AA73BD" w:rsidR="00AA73BD" w:rsidP="00C9788A" w:rsidRDefault="00AA73BD" w14:paraId="5CD9EBE6" w14:textId="77777777">
            <w:pPr>
              <w:pStyle w:val="HlavikaTabuky"/>
            </w:pPr>
            <w:r w:rsidRPr="00AA73BD">
              <w:t>Kód IS</w:t>
            </w:r>
          </w:p>
        </w:tc>
        <w:tc>
          <w:tcPr>
            <w:tcW w:w="3402" w:type="dxa"/>
            <w:shd w:val="clear" w:color="auto" w:fill="D9D9D9" w:themeFill="background1" w:themeFillShade="D9"/>
            <w:vAlign w:val="center"/>
          </w:tcPr>
          <w:p w:rsidRPr="00AA73BD" w:rsidR="00AA73BD" w:rsidP="00C9788A" w:rsidRDefault="00AA73BD" w14:paraId="2F3BC6F3" w14:textId="77777777">
            <w:pPr>
              <w:pStyle w:val="HlavikaTabuky"/>
            </w:pPr>
            <w:r w:rsidRPr="00AA73BD">
              <w:t>Názov ISVS</w:t>
            </w:r>
          </w:p>
        </w:tc>
        <w:tc>
          <w:tcPr>
            <w:tcW w:w="4110" w:type="dxa"/>
            <w:shd w:val="clear" w:color="auto" w:fill="D9D9D9" w:themeFill="background1" w:themeFillShade="D9"/>
            <w:vAlign w:val="center"/>
          </w:tcPr>
          <w:p w:rsidRPr="00AA73BD" w:rsidR="00AA73BD" w:rsidP="00C9788A" w:rsidRDefault="00AA73BD" w14:paraId="234C1D70" w14:textId="77777777">
            <w:pPr>
              <w:pStyle w:val="HlavikaTabuky"/>
            </w:pPr>
            <w:r w:rsidRPr="00AA73BD">
              <w:t>Spoločné moduly podľa zákona č. 305/2013  e-</w:t>
            </w:r>
            <w:proofErr w:type="spellStart"/>
            <w:r w:rsidRPr="00AA73BD">
              <w:t>Governmente</w:t>
            </w:r>
            <w:proofErr w:type="spellEnd"/>
          </w:p>
        </w:tc>
      </w:tr>
      <w:tr w:rsidRPr="00AA73BD" w:rsidR="00AA73BD" w:rsidTr="00C9788A" w14:paraId="1FD8409A" w14:textId="77777777">
        <w:trPr>
          <w:trHeight w:val="280"/>
        </w:trPr>
        <w:tc>
          <w:tcPr>
            <w:tcW w:w="1555" w:type="dxa"/>
            <w:vAlign w:val="center"/>
          </w:tcPr>
          <w:p w:rsidRPr="00AA73BD" w:rsidR="00AA73BD" w:rsidP="00AA73BD" w:rsidRDefault="00AA73BD" w14:paraId="641FE29B" w14:textId="54095AE3"/>
        </w:tc>
        <w:tc>
          <w:tcPr>
            <w:tcW w:w="3402" w:type="dxa"/>
            <w:vAlign w:val="center"/>
          </w:tcPr>
          <w:p w:rsidRPr="0075341E" w:rsidR="00AA73BD" w:rsidP="00AA73BD" w:rsidRDefault="00EC7CF8" w14:paraId="36452E39" w14:textId="0EE4A2D8">
            <w:pPr>
              <w:rPr>
                <w:b/>
                <w:bCs/>
                <w:sz w:val="18"/>
                <w:szCs w:val="18"/>
              </w:rPr>
            </w:pPr>
            <w:r w:rsidRPr="0075341E">
              <w:rPr>
                <w:rFonts w:ascii="Tahoma" w:hAnsi="Tahoma" w:cs="Tahoma"/>
                <w:sz w:val="18"/>
                <w:szCs w:val="18"/>
              </w:rPr>
              <w:t>Nie je relevantné</w:t>
            </w:r>
          </w:p>
        </w:tc>
        <w:tc>
          <w:tcPr>
            <w:tcW w:w="4110" w:type="dxa"/>
            <w:vAlign w:val="center"/>
          </w:tcPr>
          <w:p w:rsidRPr="00AA73BD" w:rsidR="00AA73BD" w:rsidP="00AA73BD" w:rsidRDefault="00000000" w14:paraId="170B195A" w14:textId="77777777">
            <w:pPr>
              <w:rPr>
                <w:i/>
                <w:iCs/>
              </w:rPr>
            </w:pPr>
            <w:sdt>
              <w:sdtPr>
                <w:rPr>
                  <w:i/>
                </w:rPr>
                <w:id w:val="2111235060"/>
                <w:placeholder>
                  <w:docPart w:val="3941C769CCB5463F8BEE48B2C57BCD20"/>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Content>
                <w:r w:rsidRPr="00AA73BD" w:rsidR="00AA73BD">
                  <w:rPr>
                    <w:i/>
                  </w:rPr>
                  <w:t>Vyberte jednu z možností.</w:t>
                </w:r>
              </w:sdtContent>
            </w:sdt>
          </w:p>
        </w:tc>
      </w:tr>
      <w:tr w:rsidRPr="00AA73BD" w:rsidR="00AA73BD" w:rsidTr="00C9788A" w14:paraId="6AE62A1C" w14:textId="77777777">
        <w:trPr>
          <w:trHeight w:val="280"/>
        </w:trPr>
        <w:tc>
          <w:tcPr>
            <w:tcW w:w="1555" w:type="dxa"/>
            <w:vAlign w:val="center"/>
          </w:tcPr>
          <w:p w:rsidRPr="00AA73BD" w:rsidR="00AA73BD" w:rsidP="00AA73BD" w:rsidRDefault="00AA73BD" w14:paraId="4633228C" w14:textId="77777777"/>
        </w:tc>
        <w:tc>
          <w:tcPr>
            <w:tcW w:w="3402" w:type="dxa"/>
            <w:vAlign w:val="center"/>
          </w:tcPr>
          <w:p w:rsidRPr="00AA73BD" w:rsidR="00AA73BD" w:rsidP="00AA73BD" w:rsidRDefault="00AA73BD" w14:paraId="32C11D17" w14:textId="77777777"/>
        </w:tc>
        <w:tc>
          <w:tcPr>
            <w:tcW w:w="4110" w:type="dxa"/>
            <w:vAlign w:val="center"/>
          </w:tcPr>
          <w:p w:rsidRPr="00AA73BD" w:rsidR="00AA73BD" w:rsidP="00AA73BD" w:rsidRDefault="00000000" w14:paraId="3585D917" w14:textId="77777777">
            <w:pPr>
              <w:rPr>
                <w:i/>
                <w:iCs/>
              </w:rPr>
            </w:pPr>
            <w:sdt>
              <w:sdtPr>
                <w:rPr>
                  <w:i/>
                </w:rPr>
                <w:id w:val="-2099395139"/>
                <w:placeholder>
                  <w:docPart w:val="B47B9B334E8A4F6095B33B1729BE69E9"/>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Content>
                <w:r w:rsidRPr="00AA73BD" w:rsidR="00AA73BD">
                  <w:rPr>
                    <w:i/>
                  </w:rPr>
                  <w:t>Vyberte jednu z možností.</w:t>
                </w:r>
              </w:sdtContent>
            </w:sdt>
          </w:p>
        </w:tc>
      </w:tr>
      <w:tr w:rsidRPr="00AA73BD" w:rsidR="00AA73BD" w:rsidTr="00C9788A" w14:paraId="6FDB0D51" w14:textId="77777777">
        <w:trPr>
          <w:trHeight w:val="280"/>
        </w:trPr>
        <w:tc>
          <w:tcPr>
            <w:tcW w:w="1555" w:type="dxa"/>
            <w:vAlign w:val="center"/>
          </w:tcPr>
          <w:p w:rsidRPr="00AA73BD" w:rsidR="00AA73BD" w:rsidP="00AA73BD" w:rsidRDefault="00AA73BD" w14:paraId="1AEA5D73" w14:textId="77777777"/>
        </w:tc>
        <w:tc>
          <w:tcPr>
            <w:tcW w:w="3402" w:type="dxa"/>
            <w:vAlign w:val="center"/>
          </w:tcPr>
          <w:p w:rsidRPr="00AA73BD" w:rsidR="00AA73BD" w:rsidP="00AA73BD" w:rsidRDefault="00AA73BD" w14:paraId="2C0FC032" w14:textId="77777777"/>
        </w:tc>
        <w:tc>
          <w:tcPr>
            <w:tcW w:w="4110" w:type="dxa"/>
            <w:vAlign w:val="center"/>
          </w:tcPr>
          <w:p w:rsidRPr="00AA73BD" w:rsidR="00AA73BD" w:rsidP="00AA73BD" w:rsidRDefault="00000000" w14:paraId="734D1993" w14:textId="77777777">
            <w:pPr>
              <w:rPr>
                <w:i/>
              </w:rPr>
            </w:pPr>
            <w:sdt>
              <w:sdtPr>
                <w:rPr>
                  <w:i/>
                </w:rPr>
                <w:id w:val="1557597734"/>
                <w:placeholder>
                  <w:docPart w:val="B56175C2B09649AAAD2F5EFFA29F05BF"/>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Content>
                <w:r w:rsidRPr="00AA73BD" w:rsidR="00AA73BD">
                  <w:rPr>
                    <w:i/>
                  </w:rPr>
                  <w:t>Vyberte jednu z možností.</w:t>
                </w:r>
              </w:sdtContent>
            </w:sdt>
          </w:p>
        </w:tc>
      </w:tr>
    </w:tbl>
    <w:p w:rsidR="00D9202C" w:rsidP="00D9202C" w:rsidRDefault="00D9202C" w14:paraId="67105DC2" w14:textId="032048E5"/>
    <w:p w:rsidR="64E7CEB1" w:rsidP="0036494F" w:rsidRDefault="64E7CEB1" w14:paraId="0CA0C42E" w14:textId="7EA1A8E5">
      <w:pPr>
        <w:pStyle w:val="Heading3"/>
      </w:pPr>
      <w:r>
        <w:t>Prehľad plánovaného využívania iných ISVS (integrácie)</w:t>
      </w:r>
      <w:r w:rsidR="00C971FE">
        <w:t xml:space="preserve"> – TO BE</w:t>
      </w:r>
    </w:p>
    <w:p w:rsidRPr="00C9788A" w:rsidR="00C9788A" w:rsidP="00C9788A" w:rsidRDefault="00C9788A" w14:paraId="4954D112" w14:textId="77777777"/>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88"/>
        <w:gridCol w:w="2693"/>
        <w:gridCol w:w="1417"/>
        <w:gridCol w:w="3969"/>
      </w:tblGrid>
      <w:tr w:rsidRPr="00D640D6" w:rsidR="00C9788A" w:rsidTr="00C9788A" w14:paraId="66B53637" w14:textId="77777777">
        <w:trPr>
          <w:trHeight w:val="753"/>
        </w:trPr>
        <w:tc>
          <w:tcPr>
            <w:tcW w:w="988" w:type="dxa"/>
            <w:shd w:val="clear" w:color="auto" w:fill="E7E6E6"/>
            <w:vAlign w:val="center"/>
          </w:tcPr>
          <w:p w:rsidR="00C9788A" w:rsidP="00C9788A" w:rsidRDefault="00C9788A" w14:paraId="1115DFAC" w14:textId="77777777">
            <w:pPr>
              <w:pStyle w:val="HlavikaTabuky"/>
              <w:rPr>
                <w:rFonts w:eastAsia="Tahoma"/>
              </w:rPr>
            </w:pPr>
            <w:r w:rsidRPr="00757F83">
              <w:rPr>
                <w:rFonts w:eastAsia="Tahoma"/>
              </w:rPr>
              <w:t>Kód ISVS</w:t>
            </w:r>
          </w:p>
          <w:p w:rsidRPr="00786ADF" w:rsidR="00C9788A" w:rsidP="00C9788A" w:rsidRDefault="00C9788A" w14:paraId="0F32898D" w14:textId="77777777">
            <w:pPr>
              <w:pStyle w:val="HlavikaTabuky"/>
              <w:rPr>
                <w:rFonts w:eastAsia="Tahoma"/>
                <w:b w:val="0"/>
                <w:i/>
              </w:rPr>
            </w:pPr>
            <w:r w:rsidRPr="00786ADF">
              <w:rPr>
                <w:rFonts w:eastAsia="Tahoma"/>
                <w:b w:val="0"/>
                <w:i/>
              </w:rPr>
              <w:t xml:space="preserve">(z </w:t>
            </w:r>
            <w:proofErr w:type="spellStart"/>
            <w:r w:rsidRPr="00786ADF">
              <w:rPr>
                <w:rFonts w:eastAsia="Tahoma"/>
                <w:b w:val="0"/>
                <w:i/>
              </w:rPr>
              <w:t>MetaIS</w:t>
            </w:r>
            <w:proofErr w:type="spellEnd"/>
            <w:r w:rsidRPr="00786ADF">
              <w:rPr>
                <w:rFonts w:eastAsia="Tahoma"/>
                <w:b w:val="0"/>
                <w:i/>
              </w:rPr>
              <w:t>)</w:t>
            </w:r>
          </w:p>
        </w:tc>
        <w:tc>
          <w:tcPr>
            <w:tcW w:w="2693" w:type="dxa"/>
            <w:shd w:val="clear" w:color="auto" w:fill="E7E6E6"/>
            <w:vAlign w:val="center"/>
          </w:tcPr>
          <w:p w:rsidRPr="00757F83" w:rsidR="00C9788A" w:rsidP="00C9788A" w:rsidRDefault="00C9788A" w14:paraId="20D3A551" w14:textId="77777777">
            <w:pPr>
              <w:pStyle w:val="HlavikaTabuky"/>
              <w:rPr>
                <w:rFonts w:eastAsia="Tahoma"/>
              </w:rPr>
            </w:pPr>
            <w:r w:rsidRPr="00757F83">
              <w:rPr>
                <w:rFonts w:eastAsia="Tahoma"/>
              </w:rPr>
              <w:t xml:space="preserve">Názov </w:t>
            </w:r>
            <w:r>
              <w:rPr>
                <w:rFonts w:eastAsia="Tahoma"/>
              </w:rPr>
              <w:t>IS</w:t>
            </w:r>
            <w:r w:rsidRPr="00757F83">
              <w:rPr>
                <w:rFonts w:eastAsia="Tahoma"/>
              </w:rPr>
              <w:t>VS</w:t>
            </w:r>
          </w:p>
          <w:p w:rsidRPr="00757F83" w:rsidR="00C9788A" w:rsidP="00C9788A" w:rsidRDefault="00C9788A" w14:paraId="7279C5A7" w14:textId="77777777">
            <w:pPr>
              <w:pStyle w:val="HlavikaTabuky"/>
              <w:rPr>
                <w:rFonts w:eastAsia="Tahoma"/>
              </w:rPr>
            </w:pPr>
          </w:p>
        </w:tc>
        <w:tc>
          <w:tcPr>
            <w:tcW w:w="1417" w:type="dxa"/>
            <w:shd w:val="clear" w:color="auto" w:fill="E7E6E6"/>
            <w:vAlign w:val="center"/>
          </w:tcPr>
          <w:p w:rsidR="00C9788A" w:rsidP="00C9788A" w:rsidRDefault="00C9788A" w14:paraId="44A07E78" w14:textId="77777777">
            <w:pPr>
              <w:pStyle w:val="HlavikaTabuky"/>
              <w:rPr>
                <w:rFonts w:eastAsia="Tahoma"/>
              </w:rPr>
            </w:pPr>
            <w:r>
              <w:rPr>
                <w:rFonts w:eastAsia="Tahoma"/>
              </w:rPr>
              <w:t>Kód integrovaného ISVS</w:t>
            </w:r>
          </w:p>
          <w:p w:rsidRPr="00786ADF" w:rsidR="00C9788A" w:rsidP="00C9788A" w:rsidRDefault="00C9788A" w14:paraId="5C20A386" w14:textId="77777777">
            <w:pPr>
              <w:pStyle w:val="HlavikaTabuky"/>
              <w:rPr>
                <w:rFonts w:eastAsia="Tahoma"/>
                <w:b w:val="0"/>
              </w:rPr>
            </w:pPr>
            <w:r w:rsidRPr="00786ADF">
              <w:rPr>
                <w:rFonts w:eastAsia="Tahoma"/>
                <w:b w:val="0"/>
                <w:i/>
              </w:rPr>
              <w:t xml:space="preserve">(z </w:t>
            </w:r>
            <w:proofErr w:type="spellStart"/>
            <w:r w:rsidRPr="00786ADF">
              <w:rPr>
                <w:rFonts w:eastAsia="Tahoma"/>
                <w:b w:val="0"/>
                <w:i/>
              </w:rPr>
              <w:t>MetaIS</w:t>
            </w:r>
            <w:proofErr w:type="spellEnd"/>
            <w:r w:rsidRPr="00786ADF">
              <w:rPr>
                <w:rFonts w:eastAsia="Tahoma"/>
                <w:b w:val="0"/>
                <w:i/>
              </w:rPr>
              <w:t>)</w:t>
            </w:r>
          </w:p>
        </w:tc>
        <w:tc>
          <w:tcPr>
            <w:tcW w:w="3969" w:type="dxa"/>
            <w:shd w:val="clear" w:color="auto" w:fill="E7E6E6"/>
            <w:vAlign w:val="center"/>
          </w:tcPr>
          <w:p w:rsidRPr="00545F6D" w:rsidR="00C9788A" w:rsidP="00C9788A" w:rsidRDefault="00C9788A" w14:paraId="6B2E3507" w14:textId="77777777">
            <w:pPr>
              <w:pStyle w:val="HlavikaTabuky"/>
              <w:rPr>
                <w:rFonts w:eastAsia="Tahoma"/>
              </w:rPr>
            </w:pPr>
            <w:r w:rsidRPr="00545F6D">
              <w:rPr>
                <w:rFonts w:eastAsia="Tahoma"/>
              </w:rPr>
              <w:t>Názov integrovaného ISVS</w:t>
            </w:r>
          </w:p>
        </w:tc>
      </w:tr>
      <w:tr w:rsidRPr="00D640D6" w:rsidR="00C9788A" w:rsidTr="00C9788A" w14:paraId="2851F994" w14:textId="77777777">
        <w:trPr>
          <w:trHeight w:val="280"/>
        </w:trPr>
        <w:tc>
          <w:tcPr>
            <w:tcW w:w="988" w:type="dxa"/>
            <w:vAlign w:val="center"/>
          </w:tcPr>
          <w:p w:rsidRPr="00D640D6" w:rsidR="00C9788A" w:rsidP="00C9788A" w:rsidRDefault="00C9788A" w14:paraId="50EDD2BE" w14:textId="77777777">
            <w:pPr>
              <w:rPr>
                <w:rFonts w:eastAsia="Tahoma"/>
              </w:rPr>
            </w:pPr>
          </w:p>
        </w:tc>
        <w:tc>
          <w:tcPr>
            <w:tcW w:w="2693" w:type="dxa"/>
            <w:vAlign w:val="center"/>
          </w:tcPr>
          <w:p w:rsidRPr="0075341E" w:rsidR="00C9788A" w:rsidP="00C9788A" w:rsidRDefault="00EC7CF8" w14:paraId="4EBA990A" w14:textId="04381B6A">
            <w:pPr>
              <w:rPr>
                <w:sz w:val="18"/>
                <w:szCs w:val="18"/>
              </w:rPr>
            </w:pPr>
            <w:r w:rsidRPr="0075341E">
              <w:rPr>
                <w:rFonts w:ascii="Tahoma" w:hAnsi="Tahoma" w:cs="Tahoma"/>
                <w:sz w:val="18"/>
                <w:szCs w:val="18"/>
              </w:rPr>
              <w:t>Nie je relevantné</w:t>
            </w:r>
          </w:p>
        </w:tc>
        <w:tc>
          <w:tcPr>
            <w:tcW w:w="1417" w:type="dxa"/>
          </w:tcPr>
          <w:p w:rsidRPr="00D640D6" w:rsidR="00C9788A" w:rsidP="00C9788A" w:rsidRDefault="00C9788A" w14:paraId="678E028D" w14:textId="77777777">
            <w:pPr>
              <w:rPr>
                <w:i/>
              </w:rPr>
            </w:pPr>
          </w:p>
        </w:tc>
        <w:tc>
          <w:tcPr>
            <w:tcW w:w="3969" w:type="dxa"/>
            <w:vAlign w:val="center"/>
          </w:tcPr>
          <w:p w:rsidRPr="00D640D6" w:rsidR="00C9788A" w:rsidP="00C9788A" w:rsidRDefault="00C9788A" w14:paraId="4E04C6F8" w14:textId="77777777">
            <w:pPr>
              <w:rPr>
                <w:i/>
              </w:rPr>
            </w:pPr>
          </w:p>
        </w:tc>
      </w:tr>
      <w:tr w:rsidRPr="00D640D6" w:rsidR="00C9788A" w:rsidTr="00C9788A" w14:paraId="455B859D" w14:textId="77777777">
        <w:trPr>
          <w:trHeight w:val="280"/>
        </w:trPr>
        <w:tc>
          <w:tcPr>
            <w:tcW w:w="988" w:type="dxa"/>
            <w:vAlign w:val="center"/>
          </w:tcPr>
          <w:p w:rsidRPr="00D640D6" w:rsidR="00C9788A" w:rsidP="00C9788A" w:rsidRDefault="00C9788A" w14:paraId="6BE0624D" w14:textId="77777777"/>
        </w:tc>
        <w:tc>
          <w:tcPr>
            <w:tcW w:w="2693" w:type="dxa"/>
            <w:vAlign w:val="center"/>
          </w:tcPr>
          <w:p w:rsidRPr="00D640D6" w:rsidR="00C9788A" w:rsidP="00C9788A" w:rsidRDefault="00C9788A" w14:paraId="1A282560" w14:textId="77777777"/>
        </w:tc>
        <w:tc>
          <w:tcPr>
            <w:tcW w:w="1417" w:type="dxa"/>
          </w:tcPr>
          <w:p w:rsidRPr="00D640D6" w:rsidR="00C9788A" w:rsidP="00C9788A" w:rsidRDefault="00C9788A" w14:paraId="112EA207" w14:textId="77777777">
            <w:pPr>
              <w:rPr>
                <w:i/>
              </w:rPr>
            </w:pPr>
          </w:p>
        </w:tc>
        <w:tc>
          <w:tcPr>
            <w:tcW w:w="3969" w:type="dxa"/>
            <w:vAlign w:val="center"/>
          </w:tcPr>
          <w:p w:rsidRPr="00D640D6" w:rsidR="00C9788A" w:rsidP="00C9788A" w:rsidRDefault="00C9788A" w14:paraId="450AAB54" w14:textId="77777777">
            <w:pPr>
              <w:rPr>
                <w:i/>
              </w:rPr>
            </w:pPr>
          </w:p>
        </w:tc>
      </w:tr>
      <w:tr w:rsidRPr="00D640D6" w:rsidR="00C9788A" w:rsidTr="00C9788A" w14:paraId="21522447" w14:textId="77777777">
        <w:trPr>
          <w:trHeight w:val="280"/>
        </w:trPr>
        <w:tc>
          <w:tcPr>
            <w:tcW w:w="988" w:type="dxa"/>
            <w:vAlign w:val="center"/>
          </w:tcPr>
          <w:p w:rsidRPr="00D640D6" w:rsidR="00C9788A" w:rsidP="00C9788A" w:rsidRDefault="00C9788A" w14:paraId="76E03BCF" w14:textId="77777777"/>
        </w:tc>
        <w:tc>
          <w:tcPr>
            <w:tcW w:w="2693" w:type="dxa"/>
            <w:vAlign w:val="center"/>
          </w:tcPr>
          <w:p w:rsidRPr="00D640D6" w:rsidR="00C9788A" w:rsidP="00C9788A" w:rsidRDefault="00C9788A" w14:paraId="136368DE" w14:textId="77777777"/>
        </w:tc>
        <w:tc>
          <w:tcPr>
            <w:tcW w:w="1417" w:type="dxa"/>
          </w:tcPr>
          <w:p w:rsidRPr="00D640D6" w:rsidR="00C9788A" w:rsidP="00C9788A" w:rsidRDefault="00C9788A" w14:paraId="67BAB914" w14:textId="77777777">
            <w:pPr>
              <w:rPr>
                <w:i/>
              </w:rPr>
            </w:pPr>
          </w:p>
        </w:tc>
        <w:tc>
          <w:tcPr>
            <w:tcW w:w="3969" w:type="dxa"/>
            <w:vAlign w:val="center"/>
          </w:tcPr>
          <w:p w:rsidRPr="00D640D6" w:rsidR="00C9788A" w:rsidP="00C9788A" w:rsidRDefault="00C9788A" w14:paraId="015B2975" w14:textId="77777777">
            <w:pPr>
              <w:rPr>
                <w:i/>
              </w:rPr>
            </w:pPr>
          </w:p>
        </w:tc>
      </w:tr>
    </w:tbl>
    <w:p w:rsidR="00C9788A" w:rsidP="00C9788A" w:rsidRDefault="00C9788A" w14:paraId="2AE45E4E" w14:textId="60481F38"/>
    <w:p w:rsidR="363C44ED" w:rsidP="0036494F" w:rsidRDefault="363C44ED" w14:paraId="333FF311" w14:textId="6705B913">
      <w:pPr>
        <w:pStyle w:val="Heading3"/>
      </w:pPr>
      <w:r>
        <w:t>Aplikačné služby pre realizáciu koncových služieb</w:t>
      </w:r>
      <w:r w:rsidR="00C9788A">
        <w:t xml:space="preserve"> – TO BE</w:t>
      </w:r>
    </w:p>
    <w:p w:rsidRPr="00C9788A" w:rsidR="00C9788A" w:rsidP="00C9788A" w:rsidRDefault="00C9788A" w14:paraId="6199F587" w14:textId="77777777"/>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93"/>
        <w:gridCol w:w="3402"/>
        <w:gridCol w:w="2409"/>
        <w:gridCol w:w="2268"/>
      </w:tblGrid>
      <w:tr w:rsidR="00C9788A" w:rsidTr="00AA79D9" w14:paraId="3C0012D8" w14:textId="77777777">
        <w:tc>
          <w:tcPr>
            <w:tcW w:w="993" w:type="dxa"/>
            <w:shd w:val="clear" w:color="auto" w:fill="E7E6E6"/>
            <w:vAlign w:val="center"/>
          </w:tcPr>
          <w:p w:rsidR="00C9788A" w:rsidP="00C9788A" w:rsidRDefault="00C9788A" w14:paraId="1C106213" w14:textId="77777777">
            <w:pPr>
              <w:pStyle w:val="HlavikaTabuky"/>
              <w:rPr>
                <w:rFonts w:eastAsia="Tahoma"/>
              </w:rPr>
            </w:pPr>
            <w:r w:rsidRPr="00757F83">
              <w:rPr>
                <w:rFonts w:eastAsia="Tahoma"/>
              </w:rPr>
              <w:t>Kód AS</w:t>
            </w:r>
          </w:p>
          <w:p w:rsidRPr="00786ADF" w:rsidR="00C9788A" w:rsidP="00C9788A" w:rsidRDefault="00C9788A" w14:paraId="3B8F3357" w14:textId="77777777">
            <w:pPr>
              <w:pStyle w:val="HlavikaTabuky"/>
              <w:rPr>
                <w:rFonts w:eastAsia="Tahoma"/>
                <w:b w:val="0"/>
                <w:i/>
              </w:rPr>
            </w:pPr>
            <w:r w:rsidRPr="00786ADF">
              <w:rPr>
                <w:rFonts w:eastAsia="Tahoma"/>
                <w:b w:val="0"/>
                <w:i/>
              </w:rPr>
              <w:t>(z </w:t>
            </w:r>
            <w:proofErr w:type="spellStart"/>
            <w:r w:rsidRPr="00786ADF">
              <w:rPr>
                <w:rFonts w:eastAsia="Tahoma"/>
                <w:b w:val="0"/>
                <w:i/>
              </w:rPr>
              <w:t>MetaIS</w:t>
            </w:r>
            <w:proofErr w:type="spellEnd"/>
            <w:r w:rsidRPr="00786ADF">
              <w:rPr>
                <w:rFonts w:eastAsia="Tahoma"/>
                <w:b w:val="0"/>
                <w:i/>
              </w:rPr>
              <w:t>)</w:t>
            </w:r>
          </w:p>
        </w:tc>
        <w:tc>
          <w:tcPr>
            <w:tcW w:w="3402" w:type="dxa"/>
            <w:shd w:val="clear" w:color="auto" w:fill="E7E6E6"/>
            <w:vAlign w:val="center"/>
          </w:tcPr>
          <w:p w:rsidRPr="00757F83" w:rsidR="00C9788A" w:rsidP="00C9788A" w:rsidRDefault="00C9788A" w14:paraId="7FB17288" w14:textId="77777777">
            <w:pPr>
              <w:pStyle w:val="HlavikaTabuky"/>
              <w:rPr>
                <w:rFonts w:eastAsia="Tahoma"/>
              </w:rPr>
            </w:pPr>
            <w:r>
              <w:rPr>
                <w:rFonts w:eastAsia="Tahoma"/>
              </w:rPr>
              <w:t xml:space="preserve">Názov </w:t>
            </w:r>
            <w:r w:rsidRPr="00757F83">
              <w:rPr>
                <w:rFonts w:eastAsia="Tahoma"/>
              </w:rPr>
              <w:t xml:space="preserve"> AS</w:t>
            </w:r>
          </w:p>
        </w:tc>
        <w:tc>
          <w:tcPr>
            <w:tcW w:w="2409" w:type="dxa"/>
            <w:shd w:val="clear" w:color="auto" w:fill="E7E6E6"/>
            <w:vAlign w:val="center"/>
          </w:tcPr>
          <w:p w:rsidR="00C9788A" w:rsidP="00C9788A" w:rsidRDefault="00C9788A" w14:paraId="5583DB1E" w14:textId="77777777">
            <w:pPr>
              <w:pStyle w:val="HlavikaTabuky"/>
              <w:rPr>
                <w:rFonts w:eastAsia="Tahoma"/>
              </w:rPr>
            </w:pPr>
            <w:r w:rsidRPr="008C6AA7">
              <w:rPr>
                <w:rFonts w:eastAsia="Tahoma"/>
              </w:rPr>
              <w:t>ISVS</w:t>
            </w:r>
            <w:r>
              <w:rPr>
                <w:rFonts w:eastAsia="Tahoma"/>
              </w:rPr>
              <w:t>/modul ISVS</w:t>
            </w:r>
          </w:p>
          <w:p w:rsidRPr="00786ADF" w:rsidR="00C9788A" w:rsidP="00C9788A" w:rsidRDefault="00C9788A" w14:paraId="3E79F6B9" w14:textId="77777777">
            <w:pPr>
              <w:pStyle w:val="HlavikaTabuky"/>
              <w:rPr>
                <w:rFonts w:eastAsia="Tahoma"/>
                <w:b w:val="0"/>
              </w:rPr>
            </w:pPr>
            <w:r w:rsidRPr="00786ADF">
              <w:rPr>
                <w:rFonts w:eastAsia="Tahoma"/>
                <w:b w:val="0"/>
                <w:i/>
              </w:rPr>
              <w:t>(kód z </w:t>
            </w:r>
            <w:proofErr w:type="spellStart"/>
            <w:r w:rsidRPr="00786ADF">
              <w:rPr>
                <w:rFonts w:eastAsia="Tahoma"/>
                <w:b w:val="0"/>
                <w:i/>
              </w:rPr>
              <w:t>MetaIS</w:t>
            </w:r>
            <w:proofErr w:type="spellEnd"/>
            <w:r w:rsidRPr="00786ADF">
              <w:rPr>
                <w:rFonts w:eastAsia="Tahoma"/>
                <w:b w:val="0"/>
                <w:i/>
              </w:rPr>
              <w:t>)</w:t>
            </w:r>
          </w:p>
        </w:tc>
        <w:tc>
          <w:tcPr>
            <w:tcW w:w="2268" w:type="dxa"/>
            <w:shd w:val="clear" w:color="auto" w:fill="E7E6E6"/>
            <w:vAlign w:val="center"/>
          </w:tcPr>
          <w:p w:rsidR="00C9788A" w:rsidP="00C9788A" w:rsidRDefault="00C9788A" w14:paraId="67FAF577" w14:textId="77777777">
            <w:pPr>
              <w:pStyle w:val="HlavikaTabuky"/>
              <w:rPr>
                <w:rFonts w:eastAsia="Tahoma"/>
              </w:rPr>
            </w:pPr>
            <w:r w:rsidRPr="00757F83">
              <w:rPr>
                <w:rFonts w:eastAsia="Tahoma"/>
              </w:rPr>
              <w:t>Aplikačná služba realizuje KS</w:t>
            </w:r>
          </w:p>
          <w:p w:rsidRPr="00786ADF" w:rsidR="00C9788A" w:rsidP="00C9788A" w:rsidRDefault="00C9788A" w14:paraId="21A7C367" w14:textId="77777777">
            <w:pPr>
              <w:pStyle w:val="HlavikaTabuky"/>
              <w:rPr>
                <w:rFonts w:eastAsia="Tahoma"/>
                <w:b w:val="0"/>
              </w:rPr>
            </w:pPr>
            <w:r w:rsidRPr="00786ADF">
              <w:rPr>
                <w:rFonts w:eastAsia="Tahoma"/>
                <w:b w:val="0"/>
                <w:i/>
              </w:rPr>
              <w:t>(kód KS z </w:t>
            </w:r>
            <w:proofErr w:type="spellStart"/>
            <w:r w:rsidRPr="00786ADF">
              <w:rPr>
                <w:rFonts w:eastAsia="Tahoma"/>
                <w:b w:val="0"/>
                <w:i/>
              </w:rPr>
              <w:t>MetaIS</w:t>
            </w:r>
            <w:proofErr w:type="spellEnd"/>
            <w:r w:rsidRPr="00786ADF">
              <w:rPr>
                <w:rFonts w:eastAsia="Tahoma"/>
                <w:b w:val="0"/>
                <w:i/>
              </w:rPr>
              <w:t>)</w:t>
            </w:r>
          </w:p>
        </w:tc>
      </w:tr>
      <w:tr w:rsidR="00D012CE" w:rsidTr="00AA79D9" w14:paraId="108581DB" w14:textId="77777777">
        <w:tc>
          <w:tcPr>
            <w:tcW w:w="993" w:type="dxa"/>
            <w:vAlign w:val="center"/>
          </w:tcPr>
          <w:p w:rsidRPr="0075341E" w:rsidR="00D012CE" w:rsidP="00D012CE" w:rsidRDefault="00D012CE" w14:paraId="69DFCCCC" w14:textId="163F0563">
            <w:pPr>
              <w:rPr>
                <w:rFonts w:ascii="Tahoma" w:hAnsi="Tahoma" w:eastAsia="Tahoma" w:cs="Tahoma"/>
                <w:sz w:val="18"/>
                <w:szCs w:val="18"/>
              </w:rPr>
            </w:pPr>
            <w:r w:rsidRPr="0075341E">
              <w:rPr>
                <w:rFonts w:ascii="Tahoma" w:hAnsi="Tahoma" w:cs="Tahoma"/>
                <w:color w:val="333333"/>
                <w:sz w:val="18"/>
                <w:szCs w:val="18"/>
                <w:shd w:val="clear" w:color="auto" w:fill="FFFFFF"/>
              </w:rPr>
              <w:t>as_</w:t>
            </w:r>
            <w:r w:rsidR="00324136">
              <w:rPr>
                <w:rFonts w:ascii="Tahoma" w:hAnsi="Tahoma" w:cs="Tahoma"/>
                <w:color w:val="333333"/>
                <w:sz w:val="18"/>
                <w:szCs w:val="18"/>
                <w:shd w:val="clear" w:color="auto" w:fill="FFFFFF"/>
              </w:rPr>
              <w:t>67537</w:t>
            </w:r>
          </w:p>
        </w:tc>
        <w:tc>
          <w:tcPr>
            <w:tcW w:w="3402" w:type="dxa"/>
          </w:tcPr>
          <w:p w:rsidRPr="0075341E" w:rsidR="00D012CE" w:rsidP="00D012CE" w:rsidRDefault="00D012CE" w14:paraId="49C09044" w14:textId="7C6914F9">
            <w:pPr>
              <w:rPr>
                <w:rFonts w:ascii="Tahoma" w:hAnsi="Tahoma" w:eastAsia="Tahoma" w:cs="Tahoma"/>
                <w:sz w:val="18"/>
                <w:szCs w:val="18"/>
              </w:rPr>
            </w:pPr>
            <w:r w:rsidRPr="0075341E">
              <w:rPr>
                <w:rFonts w:ascii="Tahoma" w:hAnsi="Tahoma" w:eastAsia="Tahoma" w:cs="Tahoma"/>
                <w:sz w:val="18"/>
                <w:szCs w:val="18"/>
              </w:rPr>
              <w:t xml:space="preserve">Implementácia </w:t>
            </w:r>
            <w:proofErr w:type="spellStart"/>
            <w:r w:rsidRPr="0075341E">
              <w:rPr>
                <w:rFonts w:ascii="Tahoma" w:hAnsi="Tahoma" w:eastAsia="Tahoma" w:cs="Tahoma"/>
                <w:sz w:val="18"/>
                <w:szCs w:val="18"/>
              </w:rPr>
              <w:t>OpenAPI</w:t>
            </w:r>
            <w:proofErr w:type="spellEnd"/>
            <w:r w:rsidRPr="0075341E">
              <w:rPr>
                <w:rFonts w:ascii="Tahoma" w:hAnsi="Tahoma" w:eastAsia="Tahoma" w:cs="Tahoma"/>
                <w:sz w:val="18"/>
                <w:szCs w:val="18"/>
              </w:rPr>
              <w:t xml:space="preserve"> a </w:t>
            </w:r>
            <w:proofErr w:type="spellStart"/>
            <w:r w:rsidRPr="0075341E">
              <w:rPr>
                <w:rFonts w:ascii="Tahoma" w:hAnsi="Tahoma" w:eastAsia="Tahoma" w:cs="Tahoma"/>
                <w:sz w:val="18"/>
                <w:szCs w:val="18"/>
              </w:rPr>
              <w:t>OpenData</w:t>
            </w:r>
            <w:proofErr w:type="spellEnd"/>
            <w:r w:rsidRPr="0075341E">
              <w:rPr>
                <w:rFonts w:ascii="Tahoma" w:hAnsi="Tahoma" w:eastAsia="Tahoma" w:cs="Tahoma"/>
                <w:sz w:val="18"/>
                <w:szCs w:val="18"/>
              </w:rPr>
              <w:t xml:space="preserve"> riešení</w:t>
            </w:r>
          </w:p>
        </w:tc>
        <w:tc>
          <w:tcPr>
            <w:tcW w:w="2409" w:type="dxa"/>
          </w:tcPr>
          <w:p w:rsidRPr="0075341E" w:rsidR="00A670A7" w:rsidP="00A670A7" w:rsidRDefault="00A670A7" w14:paraId="731C9BFD" w14:textId="6527F11B">
            <w:pPr>
              <w:rPr>
                <w:rFonts w:ascii="Tahoma" w:hAnsi="Tahoma" w:cs="Tahoma"/>
                <w:color w:val="333333"/>
                <w:sz w:val="18"/>
                <w:szCs w:val="18"/>
                <w:shd w:val="clear" w:color="auto" w:fill="FFFFFF"/>
              </w:rPr>
            </w:pPr>
            <w:proofErr w:type="spellStart"/>
            <w:r w:rsidRPr="0075341E">
              <w:rPr>
                <w:rFonts w:ascii="Tahoma" w:hAnsi="Tahoma" w:cs="Tahoma"/>
                <w:color w:val="333333"/>
                <w:sz w:val="18"/>
                <w:szCs w:val="18"/>
                <w:shd w:val="clear" w:color="auto" w:fill="FFFFFF"/>
              </w:rPr>
              <w:t>isvs</w:t>
            </w:r>
            <w:proofErr w:type="spellEnd"/>
            <w:r w:rsidRPr="0075341E">
              <w:rPr>
                <w:rFonts w:ascii="Tahoma" w:hAnsi="Tahoma" w:cs="Tahoma"/>
                <w:color w:val="333333"/>
                <w:sz w:val="18"/>
                <w:szCs w:val="18"/>
                <w:shd w:val="clear" w:color="auto" w:fill="FFFFFF"/>
              </w:rPr>
              <w:t>_</w:t>
            </w:r>
          </w:p>
          <w:p w:rsidRPr="0075341E" w:rsidR="00D012CE" w:rsidP="00A670A7" w:rsidRDefault="00A670A7" w14:paraId="7B6B5897" w14:textId="2B9932D2">
            <w:pPr>
              <w:rPr>
                <w:rFonts w:ascii="Tahoma" w:hAnsi="Tahoma" w:eastAsia="Tahoma" w:cs="Tahoma"/>
                <w:sz w:val="18"/>
                <w:szCs w:val="18"/>
              </w:rPr>
            </w:pPr>
            <w:r w:rsidRPr="0075341E">
              <w:rPr>
                <w:rFonts w:ascii="Tahoma" w:hAnsi="Tahoma" w:cs="Tahoma"/>
                <w:color w:val="333333"/>
                <w:sz w:val="18"/>
                <w:szCs w:val="18"/>
                <w:shd w:val="clear" w:color="auto" w:fill="FFFFFF"/>
              </w:rPr>
              <w:t>Energetický manažment</w:t>
            </w:r>
          </w:p>
        </w:tc>
        <w:tc>
          <w:tcPr>
            <w:tcW w:w="2268" w:type="dxa"/>
          </w:tcPr>
          <w:p w:rsidRPr="0075341E" w:rsidR="004B0B27" w:rsidP="004B0B27" w:rsidRDefault="004B0B27" w14:paraId="6242002A" w14:textId="102DB1DC">
            <w:pPr>
              <w:rPr>
                <w:rFonts w:ascii="Tahoma" w:hAnsi="Tahoma" w:cs="Tahoma"/>
                <w:color w:val="333333"/>
                <w:sz w:val="18"/>
                <w:szCs w:val="18"/>
                <w:shd w:val="clear" w:color="auto" w:fill="FFFFFF"/>
              </w:rPr>
            </w:pPr>
            <w:r w:rsidRPr="0075341E">
              <w:rPr>
                <w:rFonts w:ascii="Tahoma" w:hAnsi="Tahoma" w:cs="Tahoma"/>
                <w:color w:val="333333"/>
                <w:sz w:val="18"/>
                <w:szCs w:val="18"/>
                <w:shd w:val="clear" w:color="auto" w:fill="FFFFFF"/>
              </w:rPr>
              <w:t>ks_</w:t>
            </w:r>
          </w:p>
          <w:p w:rsidRPr="0075341E" w:rsidR="00D012CE" w:rsidP="004B0B27" w:rsidRDefault="004B0B27" w14:paraId="60329B87" w14:textId="190D2C84">
            <w:pPr>
              <w:rPr>
                <w:rFonts w:ascii="Tahoma" w:hAnsi="Tahoma" w:eastAsia="Tahoma" w:cs="Tahoma"/>
                <w:sz w:val="18"/>
                <w:szCs w:val="18"/>
              </w:rPr>
            </w:pPr>
            <w:r w:rsidRPr="0075341E">
              <w:rPr>
                <w:rFonts w:ascii="Tahoma" w:hAnsi="Tahoma" w:cs="Tahoma"/>
                <w:color w:val="333333"/>
                <w:sz w:val="18"/>
                <w:szCs w:val="18"/>
                <w:shd w:val="clear" w:color="auto" w:fill="FFFFFF"/>
              </w:rPr>
              <w:t>Sprístupnenie otvorených údajov</w:t>
            </w:r>
          </w:p>
        </w:tc>
      </w:tr>
      <w:tr w:rsidR="00D012CE" w:rsidTr="00AA79D9" w14:paraId="71DE59B2" w14:textId="77777777">
        <w:tc>
          <w:tcPr>
            <w:tcW w:w="993" w:type="dxa"/>
            <w:vAlign w:val="center"/>
          </w:tcPr>
          <w:p w:rsidRPr="0075341E" w:rsidR="00D012CE" w:rsidP="00D012CE" w:rsidRDefault="00D012CE" w14:paraId="6CD3730A" w14:textId="4867DDC0">
            <w:pPr>
              <w:rPr>
                <w:rFonts w:ascii="Tahoma" w:hAnsi="Tahoma" w:eastAsia="Tahoma" w:cs="Tahoma"/>
                <w:sz w:val="18"/>
                <w:szCs w:val="18"/>
              </w:rPr>
            </w:pPr>
            <w:r w:rsidRPr="0075341E">
              <w:rPr>
                <w:rFonts w:ascii="Tahoma" w:hAnsi="Tahoma" w:cs="Tahoma"/>
                <w:color w:val="333333"/>
                <w:sz w:val="18"/>
                <w:szCs w:val="18"/>
                <w:shd w:val="clear" w:color="auto" w:fill="FFFFFF"/>
              </w:rPr>
              <w:t>as_</w:t>
            </w:r>
            <w:r w:rsidR="00324136">
              <w:rPr>
                <w:rFonts w:ascii="Tahoma" w:hAnsi="Tahoma" w:cs="Tahoma"/>
                <w:color w:val="333333"/>
                <w:sz w:val="18"/>
                <w:szCs w:val="18"/>
                <w:shd w:val="clear" w:color="auto" w:fill="FFFFFF"/>
              </w:rPr>
              <w:t>67536</w:t>
            </w:r>
          </w:p>
        </w:tc>
        <w:tc>
          <w:tcPr>
            <w:tcW w:w="3402" w:type="dxa"/>
          </w:tcPr>
          <w:p w:rsidRPr="0075341E" w:rsidR="00D012CE" w:rsidP="00D012CE" w:rsidRDefault="00D012CE" w14:paraId="06F14797" w14:textId="66569ED9">
            <w:pPr>
              <w:rPr>
                <w:rFonts w:ascii="Tahoma" w:hAnsi="Tahoma" w:eastAsia="Tahoma" w:cs="Tahoma"/>
                <w:sz w:val="18"/>
                <w:szCs w:val="18"/>
              </w:rPr>
            </w:pPr>
            <w:r w:rsidRPr="0075341E">
              <w:rPr>
                <w:rFonts w:ascii="Tahoma" w:hAnsi="Tahoma" w:eastAsia="Tahoma" w:cs="Tahoma"/>
                <w:sz w:val="18"/>
                <w:szCs w:val="18"/>
              </w:rPr>
              <w:t>Dátová analytika, zber a archivácia dát</w:t>
            </w:r>
          </w:p>
        </w:tc>
        <w:tc>
          <w:tcPr>
            <w:tcW w:w="2409" w:type="dxa"/>
          </w:tcPr>
          <w:p w:rsidRPr="0075341E" w:rsidR="00A670A7" w:rsidP="00A670A7" w:rsidRDefault="00A670A7" w14:paraId="2CC1FFE8" w14:textId="4859938A">
            <w:pPr>
              <w:rPr>
                <w:rFonts w:ascii="Tahoma" w:hAnsi="Tahoma" w:cs="Tahoma"/>
                <w:color w:val="333333"/>
                <w:sz w:val="18"/>
                <w:szCs w:val="18"/>
                <w:shd w:val="clear" w:color="auto" w:fill="FFFFFF"/>
              </w:rPr>
            </w:pPr>
            <w:proofErr w:type="spellStart"/>
            <w:r w:rsidRPr="0075341E">
              <w:rPr>
                <w:rFonts w:ascii="Tahoma" w:hAnsi="Tahoma" w:cs="Tahoma"/>
                <w:color w:val="333333"/>
                <w:sz w:val="18"/>
                <w:szCs w:val="18"/>
                <w:shd w:val="clear" w:color="auto" w:fill="FFFFFF"/>
              </w:rPr>
              <w:t>isvs</w:t>
            </w:r>
            <w:proofErr w:type="spellEnd"/>
            <w:r w:rsidRPr="0075341E">
              <w:rPr>
                <w:rFonts w:ascii="Tahoma" w:hAnsi="Tahoma" w:cs="Tahoma"/>
                <w:color w:val="333333"/>
                <w:sz w:val="18"/>
                <w:szCs w:val="18"/>
                <w:shd w:val="clear" w:color="auto" w:fill="FFFFFF"/>
              </w:rPr>
              <w:t>_</w:t>
            </w:r>
          </w:p>
          <w:p w:rsidRPr="0075341E" w:rsidR="00D012CE" w:rsidP="00A670A7" w:rsidRDefault="00A670A7" w14:paraId="71541031" w14:textId="29833309">
            <w:pPr>
              <w:rPr>
                <w:rFonts w:ascii="Tahoma" w:hAnsi="Tahoma" w:eastAsia="Tahoma" w:cs="Tahoma"/>
                <w:sz w:val="18"/>
                <w:szCs w:val="18"/>
              </w:rPr>
            </w:pPr>
            <w:r w:rsidRPr="0075341E">
              <w:rPr>
                <w:rFonts w:ascii="Tahoma" w:hAnsi="Tahoma" w:cs="Tahoma"/>
                <w:color w:val="333333"/>
                <w:sz w:val="18"/>
                <w:szCs w:val="18"/>
                <w:shd w:val="clear" w:color="auto" w:fill="FFFFFF"/>
              </w:rPr>
              <w:t>Energetický manažment</w:t>
            </w:r>
          </w:p>
        </w:tc>
        <w:tc>
          <w:tcPr>
            <w:tcW w:w="2268" w:type="dxa"/>
          </w:tcPr>
          <w:p w:rsidRPr="0075341E" w:rsidR="00D012CE" w:rsidP="00D012CE" w:rsidRDefault="00431EE3" w14:paraId="40FE2BAD" w14:textId="0A5665C8">
            <w:pPr>
              <w:rPr>
                <w:rFonts w:ascii="Tahoma" w:hAnsi="Tahoma" w:eastAsia="Tahoma" w:cs="Tahoma"/>
                <w:sz w:val="18"/>
                <w:szCs w:val="18"/>
              </w:rPr>
            </w:pPr>
            <w:r w:rsidRPr="0075341E">
              <w:rPr>
                <w:rFonts w:ascii="Tahoma" w:hAnsi="Tahoma" w:eastAsia="Tahoma" w:cs="Tahoma"/>
                <w:sz w:val="18"/>
                <w:szCs w:val="18"/>
              </w:rPr>
              <w:t>---</w:t>
            </w:r>
          </w:p>
        </w:tc>
      </w:tr>
      <w:tr w:rsidR="00D012CE" w:rsidTr="00AA79D9" w14:paraId="22388789" w14:textId="77777777">
        <w:tc>
          <w:tcPr>
            <w:tcW w:w="993" w:type="dxa"/>
            <w:vAlign w:val="center"/>
          </w:tcPr>
          <w:p w:rsidRPr="0075341E" w:rsidR="00D012CE" w:rsidP="00D012CE" w:rsidRDefault="00D012CE" w14:paraId="0046DE32" w14:textId="54BE374D">
            <w:pPr>
              <w:rPr>
                <w:rFonts w:ascii="Tahoma" w:hAnsi="Tahoma" w:eastAsia="Tahoma" w:cs="Tahoma"/>
                <w:sz w:val="18"/>
                <w:szCs w:val="18"/>
              </w:rPr>
            </w:pPr>
            <w:r w:rsidRPr="0075341E">
              <w:rPr>
                <w:rFonts w:ascii="Tahoma" w:hAnsi="Tahoma" w:cs="Tahoma"/>
                <w:color w:val="333333"/>
                <w:sz w:val="18"/>
                <w:szCs w:val="18"/>
                <w:shd w:val="clear" w:color="auto" w:fill="FFFFFF"/>
              </w:rPr>
              <w:t>as_</w:t>
            </w:r>
            <w:r w:rsidR="00637674">
              <w:rPr>
                <w:rFonts w:ascii="Tahoma" w:hAnsi="Tahoma" w:cs="Tahoma"/>
                <w:color w:val="333333"/>
                <w:sz w:val="18"/>
                <w:szCs w:val="18"/>
                <w:shd w:val="clear" w:color="auto" w:fill="FFFFFF"/>
              </w:rPr>
              <w:t>67534</w:t>
            </w:r>
          </w:p>
        </w:tc>
        <w:tc>
          <w:tcPr>
            <w:tcW w:w="3402" w:type="dxa"/>
          </w:tcPr>
          <w:p w:rsidRPr="0075341E" w:rsidR="00D012CE" w:rsidP="00D012CE" w:rsidRDefault="00D012CE" w14:paraId="39C6D132" w14:textId="2418D78E">
            <w:pPr>
              <w:rPr>
                <w:rFonts w:ascii="Tahoma" w:hAnsi="Tahoma" w:eastAsia="Tahoma" w:cs="Tahoma"/>
                <w:sz w:val="18"/>
                <w:szCs w:val="18"/>
              </w:rPr>
            </w:pPr>
            <w:r w:rsidRPr="0075341E">
              <w:rPr>
                <w:rFonts w:ascii="Tahoma" w:hAnsi="Tahoma" w:eastAsia="Tahoma" w:cs="Tahoma"/>
                <w:sz w:val="18"/>
                <w:szCs w:val="18"/>
              </w:rPr>
              <w:t>Manažment správy budov</w:t>
            </w:r>
          </w:p>
        </w:tc>
        <w:tc>
          <w:tcPr>
            <w:tcW w:w="2409" w:type="dxa"/>
          </w:tcPr>
          <w:p w:rsidRPr="0075341E" w:rsidR="00901626" w:rsidP="00901626" w:rsidRDefault="00901626" w14:paraId="64407888" w14:textId="2F7E0334">
            <w:pPr>
              <w:rPr>
                <w:rFonts w:ascii="Tahoma" w:hAnsi="Tahoma" w:cs="Tahoma"/>
                <w:color w:val="333333"/>
                <w:sz w:val="18"/>
                <w:szCs w:val="18"/>
                <w:shd w:val="clear" w:color="auto" w:fill="FFFFFF"/>
              </w:rPr>
            </w:pPr>
            <w:proofErr w:type="spellStart"/>
            <w:r w:rsidRPr="0075341E">
              <w:rPr>
                <w:rFonts w:ascii="Tahoma" w:hAnsi="Tahoma" w:cs="Tahoma"/>
                <w:color w:val="333333"/>
                <w:sz w:val="18"/>
                <w:szCs w:val="18"/>
                <w:shd w:val="clear" w:color="auto" w:fill="FFFFFF"/>
              </w:rPr>
              <w:t>isvs</w:t>
            </w:r>
            <w:proofErr w:type="spellEnd"/>
            <w:r w:rsidRPr="0075341E">
              <w:rPr>
                <w:rFonts w:ascii="Tahoma" w:hAnsi="Tahoma" w:cs="Tahoma"/>
                <w:color w:val="333333"/>
                <w:sz w:val="18"/>
                <w:szCs w:val="18"/>
                <w:shd w:val="clear" w:color="auto" w:fill="FFFFFF"/>
              </w:rPr>
              <w:t>_</w:t>
            </w:r>
          </w:p>
          <w:p w:rsidRPr="0075341E" w:rsidR="00D012CE" w:rsidP="00901626" w:rsidRDefault="00901626" w14:paraId="1B544B60" w14:textId="185CDE7D">
            <w:pPr>
              <w:rPr>
                <w:rFonts w:ascii="Tahoma" w:hAnsi="Tahoma" w:eastAsia="Tahoma" w:cs="Tahoma"/>
                <w:sz w:val="18"/>
                <w:szCs w:val="18"/>
              </w:rPr>
            </w:pPr>
            <w:r w:rsidRPr="0075341E">
              <w:rPr>
                <w:rFonts w:ascii="Tahoma" w:hAnsi="Tahoma" w:cs="Tahoma"/>
                <w:color w:val="333333"/>
                <w:sz w:val="18"/>
                <w:szCs w:val="18"/>
                <w:shd w:val="clear" w:color="auto" w:fill="FFFFFF"/>
              </w:rPr>
              <w:t>Manažment správy budov</w:t>
            </w:r>
          </w:p>
        </w:tc>
        <w:tc>
          <w:tcPr>
            <w:tcW w:w="2268" w:type="dxa"/>
          </w:tcPr>
          <w:p w:rsidRPr="0075341E" w:rsidR="00D012CE" w:rsidP="00D012CE" w:rsidRDefault="00431EE3" w14:paraId="0BDC6C6F" w14:textId="2CC53651">
            <w:pPr>
              <w:rPr>
                <w:rFonts w:ascii="Tahoma" w:hAnsi="Tahoma" w:eastAsia="Tahoma" w:cs="Tahoma"/>
                <w:sz w:val="18"/>
                <w:szCs w:val="18"/>
              </w:rPr>
            </w:pPr>
            <w:r w:rsidRPr="0075341E">
              <w:rPr>
                <w:rFonts w:ascii="Tahoma" w:hAnsi="Tahoma" w:eastAsia="Tahoma" w:cs="Tahoma"/>
                <w:sz w:val="18"/>
                <w:szCs w:val="18"/>
              </w:rPr>
              <w:t>---</w:t>
            </w:r>
          </w:p>
        </w:tc>
      </w:tr>
      <w:tr w:rsidR="00D012CE" w:rsidTr="00AA79D9" w14:paraId="4AA5D90D" w14:textId="77777777">
        <w:tc>
          <w:tcPr>
            <w:tcW w:w="993" w:type="dxa"/>
            <w:vAlign w:val="center"/>
          </w:tcPr>
          <w:p w:rsidRPr="0075341E" w:rsidR="00D012CE" w:rsidP="00D012CE" w:rsidRDefault="00D012CE" w14:paraId="1700CF95" w14:textId="6B12832C">
            <w:pPr>
              <w:rPr>
                <w:rFonts w:ascii="Tahoma" w:hAnsi="Tahoma" w:eastAsia="Tahoma" w:cs="Tahoma"/>
                <w:sz w:val="18"/>
                <w:szCs w:val="18"/>
              </w:rPr>
            </w:pPr>
            <w:r w:rsidRPr="0075341E">
              <w:rPr>
                <w:rFonts w:ascii="Tahoma" w:hAnsi="Tahoma" w:cs="Tahoma"/>
                <w:color w:val="333333"/>
                <w:sz w:val="18"/>
                <w:szCs w:val="18"/>
                <w:shd w:val="clear" w:color="auto" w:fill="FFFFFF"/>
              </w:rPr>
              <w:t>as_</w:t>
            </w:r>
            <w:r w:rsidR="00637674">
              <w:rPr>
                <w:rFonts w:ascii="Tahoma" w:hAnsi="Tahoma" w:cs="Tahoma"/>
                <w:color w:val="333333"/>
                <w:sz w:val="18"/>
                <w:szCs w:val="18"/>
                <w:shd w:val="clear" w:color="auto" w:fill="FFFFFF"/>
              </w:rPr>
              <w:t>67535</w:t>
            </w:r>
          </w:p>
        </w:tc>
        <w:tc>
          <w:tcPr>
            <w:tcW w:w="3402" w:type="dxa"/>
          </w:tcPr>
          <w:p w:rsidRPr="0075341E" w:rsidR="00D012CE" w:rsidP="00D012CE" w:rsidRDefault="00D012CE" w14:paraId="152840AD" w14:textId="68122B90">
            <w:pPr>
              <w:rPr>
                <w:rFonts w:ascii="Tahoma" w:hAnsi="Tahoma" w:eastAsia="Tahoma" w:cs="Tahoma"/>
                <w:sz w:val="18"/>
                <w:szCs w:val="18"/>
              </w:rPr>
            </w:pPr>
            <w:r w:rsidRPr="0075341E">
              <w:rPr>
                <w:rFonts w:ascii="Tahoma" w:hAnsi="Tahoma" w:eastAsia="Tahoma" w:cs="Tahoma"/>
                <w:sz w:val="18"/>
                <w:szCs w:val="18"/>
              </w:rPr>
              <w:t>Energetický manažment</w:t>
            </w:r>
          </w:p>
        </w:tc>
        <w:tc>
          <w:tcPr>
            <w:tcW w:w="2409" w:type="dxa"/>
          </w:tcPr>
          <w:p w:rsidRPr="0075341E" w:rsidR="00A670A7" w:rsidP="00A670A7" w:rsidRDefault="00A670A7" w14:paraId="487E4C4E" w14:textId="104DB537">
            <w:pPr>
              <w:rPr>
                <w:rFonts w:ascii="Tahoma" w:hAnsi="Tahoma" w:cs="Tahoma"/>
                <w:color w:val="333333"/>
                <w:sz w:val="18"/>
                <w:szCs w:val="18"/>
                <w:shd w:val="clear" w:color="auto" w:fill="FFFFFF"/>
              </w:rPr>
            </w:pPr>
            <w:proofErr w:type="spellStart"/>
            <w:r w:rsidRPr="0075341E">
              <w:rPr>
                <w:rFonts w:ascii="Tahoma" w:hAnsi="Tahoma" w:cs="Tahoma"/>
                <w:color w:val="333333"/>
                <w:sz w:val="18"/>
                <w:szCs w:val="18"/>
                <w:shd w:val="clear" w:color="auto" w:fill="FFFFFF"/>
              </w:rPr>
              <w:t>isvs</w:t>
            </w:r>
            <w:proofErr w:type="spellEnd"/>
            <w:r w:rsidRPr="0075341E">
              <w:rPr>
                <w:rFonts w:ascii="Tahoma" w:hAnsi="Tahoma" w:cs="Tahoma"/>
                <w:color w:val="333333"/>
                <w:sz w:val="18"/>
                <w:szCs w:val="18"/>
                <w:shd w:val="clear" w:color="auto" w:fill="FFFFFF"/>
              </w:rPr>
              <w:t>_</w:t>
            </w:r>
          </w:p>
          <w:p w:rsidRPr="0075341E" w:rsidR="00D012CE" w:rsidP="00A670A7" w:rsidRDefault="00A670A7" w14:paraId="4445F381" w14:textId="30422DE5">
            <w:pPr>
              <w:rPr>
                <w:rFonts w:ascii="Tahoma" w:hAnsi="Tahoma" w:eastAsia="Tahoma" w:cs="Tahoma"/>
                <w:sz w:val="18"/>
                <w:szCs w:val="18"/>
              </w:rPr>
            </w:pPr>
            <w:r w:rsidRPr="0075341E">
              <w:rPr>
                <w:rFonts w:ascii="Tahoma" w:hAnsi="Tahoma" w:cs="Tahoma"/>
                <w:color w:val="333333"/>
                <w:sz w:val="18"/>
                <w:szCs w:val="18"/>
                <w:shd w:val="clear" w:color="auto" w:fill="FFFFFF"/>
              </w:rPr>
              <w:t>Energetický manažment</w:t>
            </w:r>
          </w:p>
        </w:tc>
        <w:tc>
          <w:tcPr>
            <w:tcW w:w="2268" w:type="dxa"/>
          </w:tcPr>
          <w:p w:rsidRPr="0075341E" w:rsidR="00D012CE" w:rsidP="00D012CE" w:rsidRDefault="00431EE3" w14:paraId="4A9B80B7" w14:textId="6F5C82F3">
            <w:pPr>
              <w:rPr>
                <w:rFonts w:ascii="Tahoma" w:hAnsi="Tahoma" w:eastAsia="Tahoma" w:cs="Tahoma"/>
                <w:sz w:val="18"/>
                <w:szCs w:val="18"/>
              </w:rPr>
            </w:pPr>
            <w:r w:rsidRPr="0075341E">
              <w:rPr>
                <w:rFonts w:ascii="Tahoma" w:hAnsi="Tahoma" w:eastAsia="Tahoma" w:cs="Tahoma"/>
                <w:sz w:val="18"/>
                <w:szCs w:val="18"/>
              </w:rPr>
              <w:t>---</w:t>
            </w:r>
          </w:p>
        </w:tc>
      </w:tr>
    </w:tbl>
    <w:p w:rsidR="00C9788A" w:rsidP="00173B50" w:rsidRDefault="00C9788A" w14:paraId="74546B3B" w14:textId="029269AB"/>
    <w:p w:rsidR="00DB1683" w:rsidP="0036494F" w:rsidRDefault="00DB1683" w14:paraId="45EC7A18" w14:textId="20876D30">
      <w:pPr>
        <w:pStyle w:val="Heading3"/>
      </w:pPr>
      <w:r>
        <w:t>Aplikačné služby na integráciu</w:t>
      </w:r>
      <w:r w:rsidR="006C2B4F">
        <w:t xml:space="preserve"> – TO BE</w:t>
      </w:r>
    </w:p>
    <w:p w:rsidRPr="006C2B4F" w:rsidR="006C2B4F" w:rsidP="006C2B4F" w:rsidRDefault="006C2B4F" w14:paraId="35CFB291" w14:textId="77777777"/>
    <w:tbl>
      <w:tblPr>
        <w:tblStyle w:val="TableGrid"/>
        <w:tblW w:w="9091" w:type="dxa"/>
        <w:tblInd w:w="-5" w:type="dxa"/>
        <w:tblLayout w:type="fixed"/>
        <w:tblCellMar>
          <w:top w:w="57" w:type="dxa"/>
          <w:left w:w="57" w:type="dxa"/>
          <w:bottom w:w="57" w:type="dxa"/>
          <w:right w:w="57" w:type="dxa"/>
        </w:tblCellMar>
        <w:tblLook w:val="04A0" w:firstRow="1" w:lastRow="0" w:firstColumn="1" w:lastColumn="0" w:noHBand="0" w:noVBand="1"/>
      </w:tblPr>
      <w:tblGrid>
        <w:gridCol w:w="791"/>
        <w:gridCol w:w="1844"/>
        <w:gridCol w:w="1054"/>
        <w:gridCol w:w="1186"/>
        <w:gridCol w:w="1054"/>
        <w:gridCol w:w="1054"/>
        <w:gridCol w:w="791"/>
        <w:gridCol w:w="1317"/>
      </w:tblGrid>
      <w:tr w:rsidR="005E25AD" w:rsidTr="00D5337F" w14:paraId="59E68032" w14:textId="77777777">
        <w:trPr>
          <w:trHeight w:val="814"/>
        </w:trPr>
        <w:tc>
          <w:tcPr>
            <w:tcW w:w="791" w:type="dxa"/>
            <w:shd w:val="clear" w:color="auto" w:fill="D9D9D9" w:themeFill="background1" w:themeFillShade="D9"/>
            <w:vAlign w:val="center"/>
          </w:tcPr>
          <w:p w:rsidR="002A1672" w:rsidP="000A4F93" w:rsidRDefault="002A1672" w14:paraId="13DF0E0C" w14:textId="77777777">
            <w:pPr>
              <w:pStyle w:val="HlavikaTabuky"/>
              <w:jc w:val="center"/>
              <w:rPr>
                <w:rFonts w:eastAsia="Tahoma"/>
              </w:rPr>
            </w:pPr>
            <w:r w:rsidRPr="3AD3303A">
              <w:rPr>
                <w:rFonts w:eastAsia="Tahoma"/>
              </w:rPr>
              <w:t>AS</w:t>
            </w:r>
          </w:p>
          <w:p w:rsidRPr="006A515F" w:rsidR="002A1672" w:rsidP="000A4F93" w:rsidRDefault="002A1672" w14:paraId="6F2AA7BE" w14:textId="77777777">
            <w:pPr>
              <w:pStyle w:val="HlavikaTabuky"/>
              <w:jc w:val="center"/>
              <w:rPr>
                <w:rFonts w:eastAsia="Tahoma"/>
                <w:b w:val="0"/>
              </w:rPr>
            </w:pPr>
            <w:r w:rsidRPr="006A515F">
              <w:rPr>
                <w:rFonts w:eastAsia="Tahoma"/>
                <w:b w:val="0"/>
              </w:rPr>
              <w:t xml:space="preserve">(Kód </w:t>
            </w:r>
            <w:proofErr w:type="spellStart"/>
            <w:r w:rsidRPr="006A515F">
              <w:rPr>
                <w:rFonts w:eastAsia="Tahoma"/>
                <w:b w:val="0"/>
              </w:rPr>
              <w:t>MetaIS</w:t>
            </w:r>
            <w:proofErr w:type="spellEnd"/>
            <w:r w:rsidRPr="006A515F">
              <w:rPr>
                <w:rFonts w:eastAsia="Tahoma"/>
                <w:b w:val="0"/>
              </w:rPr>
              <w:t>)</w:t>
            </w:r>
          </w:p>
        </w:tc>
        <w:tc>
          <w:tcPr>
            <w:tcW w:w="1844" w:type="dxa"/>
            <w:shd w:val="clear" w:color="auto" w:fill="D9D9D9" w:themeFill="background1" w:themeFillShade="D9"/>
            <w:vAlign w:val="center"/>
          </w:tcPr>
          <w:p w:rsidR="002A1672" w:rsidP="000A4F93" w:rsidRDefault="002A1672" w14:paraId="52720581" w14:textId="77777777">
            <w:pPr>
              <w:pStyle w:val="HlavikaTabuky"/>
              <w:jc w:val="center"/>
              <w:rPr>
                <w:rFonts w:eastAsia="Tahoma"/>
              </w:rPr>
            </w:pPr>
          </w:p>
          <w:p w:rsidR="002A1672" w:rsidP="000A4F93" w:rsidRDefault="002A1672" w14:paraId="7B4A0BD6" w14:textId="77777777">
            <w:pPr>
              <w:pStyle w:val="HlavikaTabuky"/>
              <w:jc w:val="center"/>
              <w:rPr>
                <w:rFonts w:eastAsia="Tahoma"/>
              </w:rPr>
            </w:pPr>
            <w:r w:rsidRPr="3AD3303A">
              <w:rPr>
                <w:rFonts w:eastAsia="Tahoma"/>
              </w:rPr>
              <w:t>Názov  AS</w:t>
            </w:r>
          </w:p>
        </w:tc>
        <w:tc>
          <w:tcPr>
            <w:tcW w:w="1054" w:type="dxa"/>
            <w:shd w:val="clear" w:color="auto" w:fill="D9D9D9" w:themeFill="background1" w:themeFillShade="D9"/>
            <w:vAlign w:val="center"/>
          </w:tcPr>
          <w:p w:rsidR="002A1672" w:rsidP="000A4F93" w:rsidRDefault="002A1672" w14:paraId="62B5191C" w14:textId="77777777">
            <w:pPr>
              <w:pStyle w:val="HlavikaTabuky"/>
              <w:jc w:val="center"/>
              <w:rPr>
                <w:rFonts w:eastAsia="Tahoma"/>
              </w:rPr>
            </w:pPr>
            <w:r>
              <w:rPr>
                <w:rFonts w:eastAsia="Tahoma"/>
              </w:rPr>
              <w:t xml:space="preserve">Realizuje </w:t>
            </w:r>
            <w:r w:rsidRPr="005C10C6">
              <w:rPr>
                <w:rFonts w:eastAsia="Tahoma"/>
              </w:rPr>
              <w:t xml:space="preserve">ISVS </w:t>
            </w:r>
          </w:p>
          <w:p w:rsidR="002A1672" w:rsidP="000A4F93" w:rsidRDefault="002A1672" w14:paraId="5891377D" w14:textId="77777777">
            <w:pPr>
              <w:pStyle w:val="HlavikaTabuky"/>
              <w:jc w:val="center"/>
              <w:rPr>
                <w:rFonts w:eastAsia="Tahoma"/>
              </w:rPr>
            </w:pPr>
            <w:r w:rsidRPr="006A515F">
              <w:rPr>
                <w:rFonts w:eastAsia="Tahoma"/>
                <w:b w:val="0"/>
              </w:rPr>
              <w:t xml:space="preserve">(kód </w:t>
            </w:r>
            <w:proofErr w:type="spellStart"/>
            <w:r w:rsidRPr="006A515F">
              <w:rPr>
                <w:rFonts w:eastAsia="Tahoma"/>
                <w:b w:val="0"/>
              </w:rPr>
              <w:t>MetaIS</w:t>
            </w:r>
            <w:proofErr w:type="spellEnd"/>
            <w:r w:rsidRPr="006A515F">
              <w:rPr>
                <w:rFonts w:eastAsia="Tahoma"/>
                <w:b w:val="0"/>
              </w:rPr>
              <w:t>)</w:t>
            </w:r>
          </w:p>
        </w:tc>
        <w:tc>
          <w:tcPr>
            <w:tcW w:w="1186" w:type="dxa"/>
            <w:shd w:val="clear" w:color="auto" w:fill="D9D9D9" w:themeFill="background1" w:themeFillShade="D9"/>
            <w:vAlign w:val="center"/>
          </w:tcPr>
          <w:p w:rsidR="002A1672" w:rsidP="000A4F93" w:rsidRDefault="002A1672" w14:paraId="560A9AF7" w14:textId="77777777">
            <w:pPr>
              <w:pStyle w:val="HlavikaTabuky"/>
              <w:jc w:val="center"/>
              <w:rPr>
                <w:rFonts w:eastAsia="Tahoma"/>
              </w:rPr>
            </w:pPr>
            <w:r>
              <w:rPr>
                <w:rFonts w:eastAsia="Tahoma"/>
              </w:rPr>
              <w:t>Poskytujúca alebo Konzumujúca</w:t>
            </w:r>
          </w:p>
        </w:tc>
        <w:tc>
          <w:tcPr>
            <w:tcW w:w="1054" w:type="dxa"/>
            <w:shd w:val="clear" w:color="auto" w:fill="D9D9D9" w:themeFill="background1" w:themeFillShade="D9"/>
            <w:vAlign w:val="center"/>
          </w:tcPr>
          <w:p w:rsidR="002A1672" w:rsidP="000A4F93" w:rsidRDefault="002A1672" w14:paraId="6FE7C66D" w14:textId="77777777">
            <w:pPr>
              <w:pStyle w:val="HlavikaTabuky"/>
              <w:jc w:val="center"/>
              <w:rPr>
                <w:rFonts w:eastAsia="Tahoma"/>
                <w:i/>
                <w:iCs/>
              </w:rPr>
            </w:pPr>
            <w:r>
              <w:rPr>
                <w:rFonts w:eastAsia="Tahoma"/>
              </w:rPr>
              <w:t>Integrácia cez CAMP</w:t>
            </w:r>
          </w:p>
        </w:tc>
        <w:tc>
          <w:tcPr>
            <w:tcW w:w="1054" w:type="dxa"/>
            <w:shd w:val="clear" w:color="auto" w:fill="D9D9D9" w:themeFill="background1" w:themeFillShade="D9"/>
            <w:vAlign w:val="center"/>
          </w:tcPr>
          <w:p w:rsidRPr="3AD3303A" w:rsidR="002A1672" w:rsidP="000A4F93" w:rsidRDefault="002A1672" w14:paraId="29B4357E" w14:textId="77777777">
            <w:pPr>
              <w:pStyle w:val="HlavikaTabuky"/>
              <w:jc w:val="center"/>
              <w:rPr>
                <w:rFonts w:eastAsia="Tahoma"/>
                <w:i/>
                <w:iCs/>
              </w:rPr>
            </w:pPr>
            <w:r>
              <w:rPr>
                <w:rFonts w:eastAsia="Tahoma"/>
              </w:rPr>
              <w:t>Integrácia s IS tretích strán</w:t>
            </w:r>
          </w:p>
        </w:tc>
        <w:tc>
          <w:tcPr>
            <w:tcW w:w="791" w:type="dxa"/>
            <w:shd w:val="clear" w:color="auto" w:fill="D9D9D9" w:themeFill="background1" w:themeFillShade="D9"/>
            <w:vAlign w:val="center"/>
          </w:tcPr>
          <w:p w:rsidRPr="006A515F" w:rsidR="002A1672" w:rsidP="000A4F93" w:rsidRDefault="002A1672" w14:paraId="0174D9DA" w14:textId="77777777">
            <w:pPr>
              <w:pStyle w:val="HlavikaTabuky"/>
              <w:jc w:val="center"/>
              <w:rPr>
                <w:rFonts w:eastAsia="Tahoma"/>
                <w:iCs/>
              </w:rPr>
            </w:pPr>
            <w:proofErr w:type="spellStart"/>
            <w:r w:rsidRPr="006A515F">
              <w:rPr>
                <w:rFonts w:eastAsia="Tahoma"/>
                <w:iCs/>
              </w:rPr>
              <w:t>SaaS</w:t>
            </w:r>
            <w:proofErr w:type="spellEnd"/>
          </w:p>
        </w:tc>
        <w:tc>
          <w:tcPr>
            <w:tcW w:w="1317" w:type="dxa"/>
            <w:shd w:val="clear" w:color="auto" w:fill="D9D9D9" w:themeFill="background1" w:themeFillShade="D9"/>
            <w:vAlign w:val="center"/>
          </w:tcPr>
          <w:p w:rsidRPr="006A515F" w:rsidR="002A1672" w:rsidP="000A4F93" w:rsidRDefault="002A1672" w14:paraId="7AD620B6" w14:textId="77777777">
            <w:pPr>
              <w:pStyle w:val="HlavikaTabuky"/>
              <w:jc w:val="center"/>
              <w:rPr>
                <w:rFonts w:eastAsia="Tahoma"/>
              </w:rPr>
            </w:pPr>
            <w:r w:rsidRPr="006A515F">
              <w:rPr>
                <w:rFonts w:eastAsia="Tahoma"/>
              </w:rPr>
              <w:t>Integrácia na AS poskytovateľa</w:t>
            </w:r>
          </w:p>
          <w:p w:rsidRPr="006A515F" w:rsidR="002A1672" w:rsidP="000A4F93" w:rsidRDefault="002A1672" w14:paraId="03B1DFE1" w14:textId="77777777">
            <w:pPr>
              <w:pStyle w:val="HlavikaTabuky"/>
              <w:jc w:val="center"/>
              <w:rPr>
                <w:rFonts w:eastAsia="Tahoma"/>
                <w:b w:val="0"/>
              </w:rPr>
            </w:pPr>
            <w:r w:rsidRPr="006A515F">
              <w:rPr>
                <w:rFonts w:eastAsia="Tahoma"/>
                <w:b w:val="0"/>
              </w:rPr>
              <w:t xml:space="preserve">(kód </w:t>
            </w:r>
            <w:proofErr w:type="spellStart"/>
            <w:r w:rsidRPr="006A515F">
              <w:rPr>
                <w:rFonts w:eastAsia="Tahoma"/>
                <w:b w:val="0"/>
              </w:rPr>
              <w:t>MetaIS</w:t>
            </w:r>
            <w:proofErr w:type="spellEnd"/>
            <w:r w:rsidRPr="006A515F">
              <w:rPr>
                <w:rFonts w:eastAsia="Tahoma"/>
                <w:b w:val="0"/>
              </w:rPr>
              <w:t>)</w:t>
            </w:r>
          </w:p>
        </w:tc>
      </w:tr>
      <w:tr w:rsidR="002A1672" w:rsidTr="00D5337F" w14:paraId="1466F9E1" w14:textId="77777777">
        <w:trPr>
          <w:trHeight w:val="390"/>
        </w:trPr>
        <w:tc>
          <w:tcPr>
            <w:tcW w:w="791" w:type="dxa"/>
          </w:tcPr>
          <w:p w:rsidRPr="0075341E" w:rsidR="002A1672" w:rsidP="000A4F93" w:rsidRDefault="000C0BCD" w14:paraId="7AD0E69C" w14:textId="215402D0">
            <w:pPr>
              <w:rPr>
                <w:rFonts w:ascii="Tahoma" w:hAnsi="Tahoma" w:eastAsia="Tahoma" w:cs="Tahoma"/>
                <w:sz w:val="18"/>
                <w:szCs w:val="18"/>
              </w:rPr>
            </w:pPr>
            <w:r w:rsidRPr="0075341E">
              <w:rPr>
                <w:rFonts w:ascii="Tahoma" w:hAnsi="Tahoma" w:cs="Tahoma"/>
                <w:color w:val="333333"/>
                <w:sz w:val="18"/>
                <w:szCs w:val="18"/>
                <w:shd w:val="clear" w:color="auto" w:fill="FFFFFF"/>
              </w:rPr>
              <w:t>as_</w:t>
            </w:r>
            <w:r w:rsidR="00C203B0">
              <w:rPr>
                <w:rFonts w:ascii="Tahoma" w:hAnsi="Tahoma" w:cs="Tahoma"/>
                <w:color w:val="333333"/>
                <w:sz w:val="18"/>
                <w:szCs w:val="18"/>
                <w:shd w:val="clear" w:color="auto" w:fill="FFFFFF"/>
              </w:rPr>
              <w:t>67537</w:t>
            </w:r>
          </w:p>
        </w:tc>
        <w:tc>
          <w:tcPr>
            <w:tcW w:w="1844" w:type="dxa"/>
          </w:tcPr>
          <w:p w:rsidRPr="0075341E" w:rsidR="002A1672" w:rsidP="000A4F93" w:rsidRDefault="00E56E18" w14:paraId="3B2BF6D1" w14:textId="266BFE65">
            <w:pPr>
              <w:rPr>
                <w:rFonts w:ascii="Tahoma" w:hAnsi="Tahoma" w:eastAsia="Tahoma" w:cs="Tahoma"/>
                <w:sz w:val="18"/>
                <w:szCs w:val="18"/>
              </w:rPr>
            </w:pPr>
            <w:r w:rsidRPr="0075341E">
              <w:rPr>
                <w:rFonts w:ascii="Tahoma" w:hAnsi="Tahoma" w:eastAsia="Tahoma" w:cs="Tahoma"/>
                <w:sz w:val="18"/>
                <w:szCs w:val="18"/>
              </w:rPr>
              <w:t xml:space="preserve">Implementácia </w:t>
            </w:r>
            <w:proofErr w:type="spellStart"/>
            <w:r w:rsidRPr="0075341E">
              <w:rPr>
                <w:rFonts w:ascii="Tahoma" w:hAnsi="Tahoma" w:eastAsia="Tahoma" w:cs="Tahoma"/>
                <w:sz w:val="18"/>
                <w:szCs w:val="18"/>
              </w:rPr>
              <w:t>OpenAPI</w:t>
            </w:r>
            <w:proofErr w:type="spellEnd"/>
            <w:r w:rsidRPr="0075341E">
              <w:rPr>
                <w:rFonts w:ascii="Tahoma" w:hAnsi="Tahoma" w:eastAsia="Tahoma" w:cs="Tahoma"/>
                <w:sz w:val="18"/>
                <w:szCs w:val="18"/>
              </w:rPr>
              <w:t xml:space="preserve"> a </w:t>
            </w:r>
            <w:proofErr w:type="spellStart"/>
            <w:r w:rsidRPr="0075341E">
              <w:rPr>
                <w:rFonts w:ascii="Tahoma" w:hAnsi="Tahoma" w:eastAsia="Tahoma" w:cs="Tahoma"/>
                <w:sz w:val="18"/>
                <w:szCs w:val="18"/>
              </w:rPr>
              <w:t>OpenData</w:t>
            </w:r>
            <w:proofErr w:type="spellEnd"/>
            <w:r w:rsidRPr="0075341E">
              <w:rPr>
                <w:rFonts w:ascii="Tahoma" w:hAnsi="Tahoma" w:eastAsia="Tahoma" w:cs="Tahoma"/>
                <w:sz w:val="18"/>
                <w:szCs w:val="18"/>
              </w:rPr>
              <w:t xml:space="preserve"> riešení</w:t>
            </w:r>
          </w:p>
        </w:tc>
        <w:tc>
          <w:tcPr>
            <w:tcW w:w="1054" w:type="dxa"/>
          </w:tcPr>
          <w:p w:rsidRPr="0075341E" w:rsidR="00AD5D60" w:rsidP="00AD5D60" w:rsidRDefault="00AD5D60" w14:paraId="21076191" w14:textId="28E1C4BC">
            <w:pPr>
              <w:rPr>
                <w:rFonts w:ascii="Tahoma" w:hAnsi="Tahoma" w:cs="Tahoma"/>
                <w:color w:val="333333"/>
                <w:sz w:val="18"/>
                <w:szCs w:val="18"/>
                <w:shd w:val="clear" w:color="auto" w:fill="FFFFFF"/>
              </w:rPr>
            </w:pPr>
            <w:r w:rsidRPr="0075341E">
              <w:rPr>
                <w:rFonts w:ascii="Tahoma" w:hAnsi="Tahoma" w:cs="Tahoma"/>
                <w:color w:val="333333"/>
                <w:sz w:val="18"/>
                <w:szCs w:val="18"/>
                <w:shd w:val="clear" w:color="auto" w:fill="FFFFFF"/>
              </w:rPr>
              <w:t>isvs_</w:t>
            </w:r>
            <w:r w:rsidR="00C203B0">
              <w:rPr>
                <w:rFonts w:ascii="Tahoma" w:hAnsi="Tahoma" w:cs="Tahoma"/>
                <w:color w:val="333333"/>
                <w:sz w:val="18"/>
                <w:szCs w:val="18"/>
                <w:shd w:val="clear" w:color="auto" w:fill="FFFFFF"/>
              </w:rPr>
              <w:t>15186</w:t>
            </w:r>
          </w:p>
          <w:p w:rsidRPr="0075341E" w:rsidR="002A1672" w:rsidP="00AD5D60" w:rsidRDefault="00AD5D60" w14:paraId="20A88B6A" w14:textId="3336C5E7">
            <w:pPr>
              <w:rPr>
                <w:rFonts w:ascii="Tahoma" w:hAnsi="Tahoma" w:eastAsia="Tahoma" w:cs="Tahoma"/>
                <w:sz w:val="18"/>
                <w:szCs w:val="18"/>
              </w:rPr>
            </w:pPr>
            <w:r w:rsidRPr="0075341E">
              <w:rPr>
                <w:rFonts w:ascii="Tahoma" w:hAnsi="Tahoma" w:cs="Tahoma"/>
                <w:color w:val="333333"/>
                <w:sz w:val="18"/>
                <w:szCs w:val="18"/>
                <w:shd w:val="clear" w:color="auto" w:fill="FFFFFF"/>
              </w:rPr>
              <w:t>Energetický manažment</w:t>
            </w:r>
          </w:p>
        </w:tc>
        <w:tc>
          <w:tcPr>
            <w:tcW w:w="1186" w:type="dxa"/>
          </w:tcPr>
          <w:p w:rsidRPr="0075341E" w:rsidR="002A1672" w:rsidP="000A4F93" w:rsidRDefault="002A1672" w14:paraId="7CF93307" w14:textId="6B0226DD">
            <w:pPr>
              <w:rPr>
                <w:rFonts w:ascii="Tahoma" w:hAnsi="Tahoma" w:eastAsia="Tahoma" w:cs="Tahoma"/>
                <w:sz w:val="18"/>
                <w:szCs w:val="18"/>
              </w:rPr>
            </w:pPr>
            <w:r w:rsidRPr="0075341E">
              <w:rPr>
                <w:rFonts w:ascii="Tahoma" w:hAnsi="Tahoma" w:eastAsia="Tahoma" w:cs="Tahoma"/>
                <w:sz w:val="18"/>
                <w:szCs w:val="18"/>
              </w:rPr>
              <w:t xml:space="preserve">Poskytovaná  </w:t>
            </w:r>
          </w:p>
        </w:tc>
        <w:tc>
          <w:tcPr>
            <w:tcW w:w="1054" w:type="dxa"/>
          </w:tcPr>
          <w:p w:rsidRPr="0075341E" w:rsidR="002A1672" w:rsidP="000A4F93" w:rsidRDefault="002A1672" w14:paraId="7F27855B" w14:textId="44A590AD">
            <w:pPr>
              <w:rPr>
                <w:rFonts w:ascii="Tahoma" w:hAnsi="Tahoma" w:eastAsia="MS Gothic" w:cs="Tahoma"/>
                <w:sz w:val="18"/>
                <w:szCs w:val="18"/>
              </w:rPr>
            </w:pPr>
            <w:r w:rsidRPr="0075341E">
              <w:rPr>
                <w:rFonts w:ascii="Tahoma" w:hAnsi="Tahoma" w:eastAsia="Tahoma" w:cs="Tahoma"/>
                <w:sz w:val="18"/>
                <w:szCs w:val="18"/>
              </w:rPr>
              <w:t>Nie</w:t>
            </w:r>
          </w:p>
        </w:tc>
        <w:tc>
          <w:tcPr>
            <w:tcW w:w="1054" w:type="dxa"/>
          </w:tcPr>
          <w:p w:rsidRPr="0075341E" w:rsidR="002A1672" w:rsidP="000A4F93" w:rsidRDefault="002A1672" w14:paraId="2A33F0F7" w14:textId="1EAC1B1C">
            <w:pPr>
              <w:rPr>
                <w:rFonts w:ascii="Tahoma" w:hAnsi="Tahoma" w:eastAsia="MS Gothic" w:cs="Tahoma"/>
                <w:sz w:val="18"/>
                <w:szCs w:val="18"/>
              </w:rPr>
            </w:pPr>
            <w:r w:rsidRPr="0075341E">
              <w:rPr>
                <w:rFonts w:ascii="Tahoma" w:hAnsi="Tahoma" w:eastAsia="Tahoma" w:cs="Tahoma"/>
                <w:sz w:val="18"/>
                <w:szCs w:val="18"/>
              </w:rPr>
              <w:t>Nie</w:t>
            </w:r>
          </w:p>
        </w:tc>
        <w:tc>
          <w:tcPr>
            <w:tcW w:w="791" w:type="dxa"/>
          </w:tcPr>
          <w:p w:rsidRPr="0075341E" w:rsidR="002A1672" w:rsidP="000A4F93" w:rsidRDefault="00AD5D60" w14:paraId="25B005C7" w14:textId="5E170CD8">
            <w:pPr>
              <w:rPr>
                <w:rFonts w:ascii="Tahoma" w:hAnsi="Tahoma" w:eastAsia="Tahoma" w:cs="Tahoma"/>
                <w:sz w:val="18"/>
                <w:szCs w:val="18"/>
              </w:rPr>
            </w:pPr>
            <w:r w:rsidRPr="0075341E">
              <w:rPr>
                <w:rFonts w:ascii="Tahoma" w:hAnsi="Tahoma" w:eastAsia="Tahoma" w:cs="Tahoma"/>
                <w:sz w:val="18"/>
                <w:szCs w:val="18"/>
              </w:rPr>
              <w:t xml:space="preserve">Áno </w:t>
            </w:r>
          </w:p>
        </w:tc>
        <w:tc>
          <w:tcPr>
            <w:tcW w:w="1317" w:type="dxa"/>
          </w:tcPr>
          <w:p w:rsidRPr="0075341E" w:rsidR="002A1672" w:rsidP="00AD5D60" w:rsidRDefault="00AD5D60" w14:paraId="6CDA7929" w14:textId="0D7BBCE9">
            <w:pPr>
              <w:jc w:val="center"/>
              <w:rPr>
                <w:rFonts w:ascii="Tahoma" w:hAnsi="Tahoma" w:eastAsia="Tahoma" w:cs="Tahoma"/>
                <w:sz w:val="18"/>
                <w:szCs w:val="18"/>
              </w:rPr>
            </w:pPr>
            <w:r w:rsidRPr="0075341E">
              <w:rPr>
                <w:rFonts w:ascii="Tahoma" w:hAnsi="Tahoma" w:eastAsia="Tahoma" w:cs="Tahoma"/>
                <w:sz w:val="18"/>
                <w:szCs w:val="18"/>
              </w:rPr>
              <w:t>---</w:t>
            </w:r>
          </w:p>
        </w:tc>
      </w:tr>
      <w:tr w:rsidR="002A1672" w:rsidTr="00D5337F" w14:paraId="490E75A3" w14:textId="77777777">
        <w:trPr>
          <w:trHeight w:val="252"/>
        </w:trPr>
        <w:tc>
          <w:tcPr>
            <w:tcW w:w="791" w:type="dxa"/>
          </w:tcPr>
          <w:p w:rsidRPr="005251F8" w:rsidR="002A1672" w:rsidP="000A4F93" w:rsidRDefault="002A1672" w14:paraId="306D6FD1" w14:textId="77777777">
            <w:pPr>
              <w:rPr>
                <w:rFonts w:eastAsia="Tahoma"/>
              </w:rPr>
            </w:pPr>
          </w:p>
        </w:tc>
        <w:tc>
          <w:tcPr>
            <w:tcW w:w="1844" w:type="dxa"/>
          </w:tcPr>
          <w:p w:rsidRPr="005251F8" w:rsidR="002A1672" w:rsidP="000A4F93" w:rsidRDefault="002A1672" w14:paraId="716776D2" w14:textId="77777777">
            <w:pPr>
              <w:rPr>
                <w:rFonts w:eastAsia="Tahoma"/>
              </w:rPr>
            </w:pPr>
          </w:p>
        </w:tc>
        <w:tc>
          <w:tcPr>
            <w:tcW w:w="1054" w:type="dxa"/>
          </w:tcPr>
          <w:p w:rsidR="002A1672" w:rsidP="000A4F93" w:rsidRDefault="002A1672" w14:paraId="29464496" w14:textId="77777777">
            <w:pPr>
              <w:rPr>
                <w:rFonts w:eastAsia="Tahoma"/>
              </w:rPr>
            </w:pPr>
          </w:p>
        </w:tc>
        <w:tc>
          <w:tcPr>
            <w:tcW w:w="1186" w:type="dxa"/>
          </w:tcPr>
          <w:p w:rsidRPr="005251F8" w:rsidR="002A1672" w:rsidP="000A4F93" w:rsidRDefault="002A1672" w14:paraId="07C1F05C" w14:textId="1C172C64">
            <w:pPr>
              <w:rPr>
                <w:rFonts w:eastAsia="Tahoma"/>
              </w:rPr>
            </w:pPr>
          </w:p>
        </w:tc>
        <w:tc>
          <w:tcPr>
            <w:tcW w:w="1054" w:type="dxa"/>
          </w:tcPr>
          <w:p w:rsidRPr="005251F8" w:rsidR="002A1672" w:rsidP="000A4F93" w:rsidRDefault="002A1672" w14:paraId="362E9FF0" w14:textId="46D608AA">
            <w:pPr>
              <w:rPr>
                <w:rFonts w:ascii="MS Gothic" w:hAnsi="MS Gothic" w:eastAsia="MS Gothic"/>
              </w:rPr>
            </w:pPr>
          </w:p>
        </w:tc>
        <w:tc>
          <w:tcPr>
            <w:tcW w:w="1054" w:type="dxa"/>
          </w:tcPr>
          <w:p w:rsidRPr="005251F8" w:rsidR="002A1672" w:rsidP="000A4F93" w:rsidRDefault="002A1672" w14:paraId="35BA7B9A" w14:textId="3C027F2F">
            <w:pPr>
              <w:rPr>
                <w:rFonts w:ascii="MS Gothic" w:hAnsi="MS Gothic" w:eastAsia="MS Gothic"/>
              </w:rPr>
            </w:pPr>
          </w:p>
        </w:tc>
        <w:tc>
          <w:tcPr>
            <w:tcW w:w="791" w:type="dxa"/>
          </w:tcPr>
          <w:p w:rsidRPr="005251F8" w:rsidR="002A1672" w:rsidP="000A4F93" w:rsidRDefault="002A1672" w14:paraId="4E248C60" w14:textId="4DAB344E">
            <w:pPr>
              <w:rPr>
                <w:rFonts w:eastAsia="Tahoma"/>
              </w:rPr>
            </w:pPr>
          </w:p>
        </w:tc>
        <w:tc>
          <w:tcPr>
            <w:tcW w:w="1317" w:type="dxa"/>
          </w:tcPr>
          <w:p w:rsidRPr="005251F8" w:rsidR="002A1672" w:rsidP="000A4F93" w:rsidRDefault="002A1672" w14:paraId="6B2A1903" w14:textId="77777777">
            <w:pPr>
              <w:rPr>
                <w:rFonts w:eastAsia="Tahoma"/>
              </w:rPr>
            </w:pPr>
          </w:p>
        </w:tc>
      </w:tr>
    </w:tbl>
    <w:p w:rsidR="3AD3303A" w:rsidP="00AE3883" w:rsidRDefault="3AD3303A" w14:paraId="17A826C4" w14:textId="6B476BD9">
      <w:pPr>
        <w:tabs>
          <w:tab w:val="left" w:pos="851"/>
          <w:tab w:val="center" w:pos="3119"/>
        </w:tabs>
        <w:jc w:val="both"/>
        <w:rPr>
          <w:rFonts w:ascii="Tahoma" w:hAnsi="Tahoma" w:cs="Tahoma"/>
          <w:color w:val="44546A" w:themeColor="text2"/>
          <w:szCs w:val="16"/>
        </w:rPr>
      </w:pPr>
      <w:bookmarkStart w:name="_Toc153139689" w:id="37"/>
      <w:bookmarkStart w:name="_Toc62489735" w:id="38"/>
      <w:bookmarkEnd w:id="37"/>
    </w:p>
    <w:p w:rsidR="00C11441" w:rsidP="0036494F" w:rsidRDefault="29DFC2EA" w14:paraId="032CCDCA" w14:textId="54F6C428">
      <w:pPr>
        <w:pStyle w:val="Heading3"/>
      </w:pPr>
      <w:bookmarkStart w:name="_Toc63764348" w:id="39"/>
      <w:bookmarkStart w:name="_Toc153139693" w:id="40"/>
      <w:bookmarkStart w:name="_Toc814509359" w:id="41"/>
      <w:r>
        <w:t>P</w:t>
      </w:r>
      <w:r w:rsidR="707A3365">
        <w:t xml:space="preserve">oskytovanie údajov z ISVS </w:t>
      </w:r>
      <w:bookmarkEnd w:id="39"/>
      <w:r w:rsidR="707A3365">
        <w:t>do IS CSR</w:t>
      </w:r>
      <w:r w:rsidR="393A7622">
        <w:t>Ú</w:t>
      </w:r>
      <w:bookmarkEnd w:id="40"/>
      <w:bookmarkEnd w:id="41"/>
      <w:r w:rsidR="000B6707">
        <w:t xml:space="preserve"> – TO BE</w:t>
      </w:r>
    </w:p>
    <w:p w:rsidRPr="000B6707" w:rsidR="000B6707" w:rsidP="000B6707" w:rsidRDefault="000B6707" w14:paraId="7DDA9547" w14:textId="77777777"/>
    <w:tbl>
      <w:tblPr>
        <w:tblW w:w="9104" w:type="dxa"/>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ayout w:type="fixed"/>
        <w:tblLook w:val="0400" w:firstRow="0" w:lastRow="0" w:firstColumn="0" w:lastColumn="0" w:noHBand="0" w:noVBand="1"/>
      </w:tblPr>
      <w:tblGrid>
        <w:gridCol w:w="846"/>
        <w:gridCol w:w="4111"/>
        <w:gridCol w:w="1842"/>
        <w:gridCol w:w="2305"/>
      </w:tblGrid>
      <w:tr w:rsidRPr="00024772" w:rsidR="0022119F" w:rsidTr="0022119F" w14:paraId="15591C52" w14:textId="77777777">
        <w:trPr>
          <w:trHeight w:val="512"/>
        </w:trPr>
        <w:tc>
          <w:tcPr>
            <w:tcW w:w="846" w:type="dxa"/>
            <w:shd w:val="clear" w:color="auto" w:fill="D9D9D9" w:themeFill="background1" w:themeFillShade="D9"/>
            <w:vAlign w:val="center"/>
          </w:tcPr>
          <w:bookmarkEnd w:id="38"/>
          <w:p w:rsidRPr="00024772" w:rsidR="0022119F" w:rsidP="006E15D4" w:rsidRDefault="0022119F" w14:paraId="0C280091" w14:textId="77777777">
            <w:pPr>
              <w:pStyle w:val="HlavikaTabuky"/>
              <w:jc w:val="center"/>
              <w:rPr>
                <w:rFonts w:eastAsia="Tahoma"/>
              </w:rPr>
            </w:pPr>
            <w:r w:rsidRPr="01480130">
              <w:rPr>
                <w:rFonts w:eastAsia="Tahoma"/>
              </w:rPr>
              <w:t>ID OE</w:t>
            </w:r>
          </w:p>
        </w:tc>
        <w:tc>
          <w:tcPr>
            <w:tcW w:w="4111" w:type="dxa"/>
            <w:shd w:val="clear" w:color="auto" w:fill="D9D9D9" w:themeFill="background1" w:themeFillShade="D9"/>
            <w:vAlign w:val="center"/>
          </w:tcPr>
          <w:p w:rsidRPr="00024772" w:rsidR="0022119F" w:rsidP="006E15D4" w:rsidRDefault="0022119F" w14:paraId="75AA80A8" w14:textId="77777777">
            <w:pPr>
              <w:pStyle w:val="HlavikaTabuky"/>
              <w:jc w:val="center"/>
              <w:rPr>
                <w:rFonts w:eastAsia="Tahoma"/>
              </w:rPr>
            </w:pPr>
            <w:r w:rsidRPr="01480130">
              <w:rPr>
                <w:rFonts w:eastAsia="Tahoma"/>
              </w:rPr>
              <w:t>Názov (poskytovaného) objektu evidencie</w:t>
            </w:r>
          </w:p>
        </w:tc>
        <w:tc>
          <w:tcPr>
            <w:tcW w:w="1842" w:type="dxa"/>
            <w:shd w:val="clear" w:color="auto" w:fill="D9D9D9" w:themeFill="background1" w:themeFillShade="D9"/>
            <w:vAlign w:val="center"/>
          </w:tcPr>
          <w:p w:rsidRPr="00024772" w:rsidR="0022119F" w:rsidP="006E15D4" w:rsidRDefault="0022119F" w14:paraId="29169FE6" w14:textId="77777777">
            <w:pPr>
              <w:pStyle w:val="HlavikaTabuky"/>
              <w:jc w:val="center"/>
              <w:rPr>
                <w:rFonts w:eastAsia="Tahoma"/>
              </w:rPr>
            </w:pPr>
            <w:r w:rsidRPr="01480130">
              <w:rPr>
                <w:rFonts w:eastAsia="Tahoma"/>
              </w:rPr>
              <w:t>Kód ISVS poskytujúceho OE</w:t>
            </w:r>
          </w:p>
        </w:tc>
        <w:tc>
          <w:tcPr>
            <w:tcW w:w="2305" w:type="dxa"/>
            <w:shd w:val="clear" w:color="auto" w:fill="D9D9D9" w:themeFill="background1" w:themeFillShade="D9"/>
            <w:vAlign w:val="center"/>
          </w:tcPr>
          <w:p w:rsidRPr="00757F83" w:rsidR="0022119F" w:rsidP="006E15D4" w:rsidRDefault="0022119F" w14:paraId="6400FF90" w14:textId="77777777">
            <w:pPr>
              <w:pStyle w:val="HlavikaTabuky"/>
              <w:jc w:val="center"/>
              <w:rPr>
                <w:rFonts w:eastAsia="Tahoma"/>
              </w:rPr>
            </w:pPr>
            <w:r w:rsidRPr="01480130">
              <w:rPr>
                <w:rFonts w:eastAsia="Tahoma"/>
              </w:rPr>
              <w:t>Názov ISVS poskytujúceho OE</w:t>
            </w:r>
          </w:p>
        </w:tc>
      </w:tr>
      <w:tr w:rsidRPr="00024772" w:rsidR="0022119F" w:rsidTr="0022119F" w14:paraId="3C706B2C" w14:textId="77777777">
        <w:trPr>
          <w:trHeight w:val="132"/>
        </w:trPr>
        <w:tc>
          <w:tcPr>
            <w:tcW w:w="846" w:type="dxa"/>
            <w:vAlign w:val="center"/>
          </w:tcPr>
          <w:p w:rsidRPr="0006561D" w:rsidR="0022119F" w:rsidP="006E15D4" w:rsidRDefault="0022119F" w14:paraId="16A02393" w14:textId="77777777">
            <w:pPr>
              <w:jc w:val="center"/>
              <w:rPr>
                <w:rFonts w:ascii="Tahoma" w:hAnsi="Tahoma" w:eastAsia="Tahoma" w:cs="Tahoma"/>
                <w:szCs w:val="16"/>
              </w:rPr>
            </w:pPr>
          </w:p>
        </w:tc>
        <w:tc>
          <w:tcPr>
            <w:tcW w:w="4111" w:type="dxa"/>
            <w:vAlign w:val="center"/>
          </w:tcPr>
          <w:p w:rsidRPr="00191587" w:rsidR="0022119F" w:rsidP="006E15D4" w:rsidRDefault="00191587" w14:paraId="18817135" w14:textId="02077936">
            <w:pPr>
              <w:jc w:val="center"/>
              <w:rPr>
                <w:rFonts w:ascii="Tahoma" w:hAnsi="Tahoma" w:eastAsia="Tahoma" w:cs="Tahoma"/>
                <w:b/>
                <w:bCs/>
                <w:szCs w:val="16"/>
              </w:rPr>
            </w:pPr>
            <w:r w:rsidRPr="00070E9D">
              <w:rPr>
                <w:rFonts w:eastAsia="Tahoma"/>
              </w:rPr>
              <w:t>Nie je relevantné</w:t>
            </w:r>
          </w:p>
        </w:tc>
        <w:tc>
          <w:tcPr>
            <w:tcW w:w="1842" w:type="dxa"/>
          </w:tcPr>
          <w:p w:rsidRPr="0006561D" w:rsidR="0022119F" w:rsidP="006E15D4" w:rsidRDefault="0022119F" w14:paraId="38E0B793" w14:textId="77777777">
            <w:pPr>
              <w:jc w:val="center"/>
              <w:rPr>
                <w:rFonts w:ascii="Tahoma" w:hAnsi="Tahoma" w:eastAsia="Tahoma" w:cs="Tahoma"/>
                <w:szCs w:val="16"/>
              </w:rPr>
            </w:pPr>
          </w:p>
        </w:tc>
        <w:tc>
          <w:tcPr>
            <w:tcW w:w="2305" w:type="dxa"/>
            <w:vAlign w:val="center"/>
          </w:tcPr>
          <w:p w:rsidRPr="0006561D" w:rsidR="0022119F" w:rsidP="006E15D4" w:rsidRDefault="0022119F" w14:paraId="1FEF5A85" w14:textId="77777777">
            <w:pPr>
              <w:jc w:val="center"/>
              <w:rPr>
                <w:rFonts w:ascii="Tahoma" w:hAnsi="Tahoma" w:eastAsia="Tahoma" w:cs="Tahoma"/>
                <w:szCs w:val="16"/>
              </w:rPr>
            </w:pPr>
          </w:p>
        </w:tc>
      </w:tr>
      <w:tr w:rsidRPr="00024772" w:rsidR="0022119F" w:rsidTr="0022119F" w14:paraId="0A7E26C0" w14:textId="77777777">
        <w:trPr>
          <w:trHeight w:val="139"/>
        </w:trPr>
        <w:tc>
          <w:tcPr>
            <w:tcW w:w="846" w:type="dxa"/>
            <w:vAlign w:val="center"/>
          </w:tcPr>
          <w:p w:rsidRPr="0006561D" w:rsidR="0022119F" w:rsidP="006E15D4" w:rsidRDefault="0022119F" w14:paraId="3FCC3C12" w14:textId="77777777">
            <w:pPr>
              <w:jc w:val="center"/>
              <w:rPr>
                <w:rFonts w:ascii="Tahoma" w:hAnsi="Tahoma" w:eastAsia="Tahoma" w:cs="Tahoma"/>
                <w:szCs w:val="16"/>
              </w:rPr>
            </w:pPr>
          </w:p>
        </w:tc>
        <w:tc>
          <w:tcPr>
            <w:tcW w:w="4111" w:type="dxa"/>
            <w:vAlign w:val="center"/>
          </w:tcPr>
          <w:p w:rsidRPr="0006561D" w:rsidR="0022119F" w:rsidP="006E15D4" w:rsidRDefault="0022119F" w14:paraId="19294426" w14:textId="77777777">
            <w:pPr>
              <w:jc w:val="center"/>
              <w:rPr>
                <w:rFonts w:ascii="Tahoma" w:hAnsi="Tahoma" w:eastAsia="Tahoma" w:cs="Tahoma"/>
                <w:szCs w:val="16"/>
              </w:rPr>
            </w:pPr>
          </w:p>
        </w:tc>
        <w:tc>
          <w:tcPr>
            <w:tcW w:w="1842" w:type="dxa"/>
          </w:tcPr>
          <w:p w:rsidRPr="0006561D" w:rsidR="0022119F" w:rsidP="006E15D4" w:rsidRDefault="0022119F" w14:paraId="5F2835D4" w14:textId="77777777">
            <w:pPr>
              <w:jc w:val="center"/>
              <w:rPr>
                <w:rFonts w:ascii="Tahoma" w:hAnsi="Tahoma" w:eastAsia="Tahoma" w:cs="Tahoma"/>
                <w:szCs w:val="16"/>
              </w:rPr>
            </w:pPr>
          </w:p>
        </w:tc>
        <w:tc>
          <w:tcPr>
            <w:tcW w:w="2305" w:type="dxa"/>
            <w:vAlign w:val="center"/>
          </w:tcPr>
          <w:p w:rsidRPr="0006561D" w:rsidR="0022119F" w:rsidP="006E15D4" w:rsidRDefault="0022119F" w14:paraId="24A5DF8F" w14:textId="77777777">
            <w:pPr>
              <w:jc w:val="center"/>
              <w:rPr>
                <w:rFonts w:ascii="Tahoma" w:hAnsi="Tahoma" w:eastAsia="Tahoma" w:cs="Tahoma"/>
                <w:szCs w:val="16"/>
              </w:rPr>
            </w:pPr>
          </w:p>
        </w:tc>
      </w:tr>
      <w:tr w:rsidRPr="00024772" w:rsidR="0022119F" w:rsidTr="0022119F" w14:paraId="6A5BD403" w14:textId="77777777">
        <w:trPr>
          <w:trHeight w:val="132"/>
        </w:trPr>
        <w:tc>
          <w:tcPr>
            <w:tcW w:w="846" w:type="dxa"/>
            <w:vAlign w:val="center"/>
          </w:tcPr>
          <w:p w:rsidRPr="0006561D" w:rsidR="0022119F" w:rsidP="006E15D4" w:rsidRDefault="0022119F" w14:paraId="24A15743" w14:textId="77777777">
            <w:pPr>
              <w:jc w:val="center"/>
              <w:rPr>
                <w:rFonts w:ascii="Tahoma" w:hAnsi="Tahoma" w:eastAsia="Tahoma" w:cs="Tahoma"/>
                <w:szCs w:val="16"/>
              </w:rPr>
            </w:pPr>
          </w:p>
        </w:tc>
        <w:tc>
          <w:tcPr>
            <w:tcW w:w="4111" w:type="dxa"/>
            <w:vAlign w:val="center"/>
          </w:tcPr>
          <w:p w:rsidRPr="0006561D" w:rsidR="0022119F" w:rsidP="006E15D4" w:rsidRDefault="0022119F" w14:paraId="5C9D7211" w14:textId="77777777">
            <w:pPr>
              <w:jc w:val="center"/>
              <w:rPr>
                <w:rFonts w:ascii="Tahoma" w:hAnsi="Tahoma" w:eastAsia="Tahoma" w:cs="Tahoma"/>
                <w:szCs w:val="16"/>
              </w:rPr>
            </w:pPr>
          </w:p>
        </w:tc>
        <w:tc>
          <w:tcPr>
            <w:tcW w:w="1842" w:type="dxa"/>
          </w:tcPr>
          <w:p w:rsidRPr="0006561D" w:rsidR="0022119F" w:rsidP="006E15D4" w:rsidRDefault="0022119F" w14:paraId="1F2DD004" w14:textId="77777777">
            <w:pPr>
              <w:jc w:val="center"/>
              <w:rPr>
                <w:rFonts w:ascii="Tahoma" w:hAnsi="Tahoma" w:eastAsia="Tahoma" w:cs="Tahoma"/>
                <w:szCs w:val="16"/>
              </w:rPr>
            </w:pPr>
          </w:p>
        </w:tc>
        <w:tc>
          <w:tcPr>
            <w:tcW w:w="2305" w:type="dxa"/>
            <w:vAlign w:val="center"/>
          </w:tcPr>
          <w:p w:rsidRPr="0006561D" w:rsidR="0022119F" w:rsidP="006E15D4" w:rsidRDefault="0022119F" w14:paraId="3B91FB20" w14:textId="77777777">
            <w:pPr>
              <w:jc w:val="center"/>
              <w:rPr>
                <w:rFonts w:ascii="Tahoma" w:hAnsi="Tahoma" w:eastAsia="Tahoma" w:cs="Tahoma"/>
                <w:szCs w:val="16"/>
              </w:rPr>
            </w:pPr>
          </w:p>
        </w:tc>
      </w:tr>
    </w:tbl>
    <w:p w:rsidR="0022119F" w:rsidP="0022119F" w:rsidRDefault="0022119F" w14:paraId="69E87026" w14:textId="524A7BF3"/>
    <w:p w:rsidR="00C11441" w:rsidP="0036494F" w:rsidRDefault="29DFC2EA" w14:paraId="38D00ED3" w14:textId="1D1A3A7F">
      <w:pPr>
        <w:pStyle w:val="Heading3"/>
      </w:pPr>
      <w:bookmarkStart w:name="_Toc153139694" w:id="42"/>
      <w:bookmarkStart w:name="_Toc1792132569" w:id="43"/>
      <w:bookmarkStart w:name="_Toc63764349" w:id="44"/>
      <w:r>
        <w:t>K</w:t>
      </w:r>
      <w:r w:rsidR="4FB16F12">
        <w:t>onzumovanie údajov z IS CSRU</w:t>
      </w:r>
      <w:bookmarkEnd w:id="42"/>
      <w:bookmarkEnd w:id="43"/>
      <w:r w:rsidR="000B6707">
        <w:t xml:space="preserve"> – TO BE</w:t>
      </w:r>
      <w:bookmarkEnd w:id="44"/>
    </w:p>
    <w:p w:rsidRPr="000B6707" w:rsidR="000B6707" w:rsidP="000B6707" w:rsidRDefault="000B6707" w14:paraId="1242DCC0" w14:textId="77777777"/>
    <w:tbl>
      <w:tblPr>
        <w:tblW w:w="9209"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Look w:val="0400" w:firstRow="0" w:lastRow="0" w:firstColumn="0" w:lastColumn="0" w:noHBand="0" w:noVBand="1"/>
      </w:tblPr>
      <w:tblGrid>
        <w:gridCol w:w="846"/>
        <w:gridCol w:w="3402"/>
        <w:gridCol w:w="2835"/>
        <w:gridCol w:w="2126"/>
      </w:tblGrid>
      <w:tr w:rsidRPr="00A77E8E" w:rsidR="0022119F" w:rsidTr="006E15D4" w14:paraId="393E413A" w14:textId="77777777">
        <w:trPr>
          <w:trHeight w:val="318"/>
        </w:trPr>
        <w:tc>
          <w:tcPr>
            <w:tcW w:w="846" w:type="dxa"/>
            <w:shd w:val="clear" w:color="auto" w:fill="D9D9D9" w:themeFill="background1" w:themeFillShade="D9"/>
            <w:vAlign w:val="center"/>
          </w:tcPr>
          <w:p w:rsidRPr="00757F83" w:rsidR="0022119F" w:rsidP="006E15D4" w:rsidRDefault="0022119F" w14:paraId="1C78C64B" w14:textId="77777777">
            <w:pPr>
              <w:pStyle w:val="HlavikaTabuky"/>
              <w:jc w:val="center"/>
              <w:rPr>
                <w:rFonts w:eastAsia="Tahoma"/>
              </w:rPr>
            </w:pPr>
            <w:r w:rsidRPr="01480130">
              <w:rPr>
                <w:rFonts w:eastAsia="Tahoma"/>
              </w:rPr>
              <w:t>ID  OE</w:t>
            </w:r>
          </w:p>
        </w:tc>
        <w:tc>
          <w:tcPr>
            <w:tcW w:w="3402" w:type="dxa"/>
            <w:shd w:val="clear" w:color="auto" w:fill="D9D9D9" w:themeFill="background1" w:themeFillShade="D9"/>
            <w:vAlign w:val="center"/>
          </w:tcPr>
          <w:p w:rsidRPr="00757F83" w:rsidR="0022119F" w:rsidP="006E15D4" w:rsidRDefault="0022119F" w14:paraId="605BDA26" w14:textId="77777777">
            <w:pPr>
              <w:pStyle w:val="HlavikaTabuky"/>
              <w:jc w:val="center"/>
              <w:rPr>
                <w:rFonts w:eastAsia="Tahoma"/>
              </w:rPr>
            </w:pPr>
          </w:p>
          <w:p w:rsidRPr="00757F83" w:rsidR="0022119F" w:rsidP="006E15D4" w:rsidRDefault="0022119F" w14:paraId="3ECCD8C5" w14:textId="77777777">
            <w:pPr>
              <w:pStyle w:val="HlavikaTabuky"/>
              <w:jc w:val="center"/>
              <w:rPr>
                <w:rFonts w:eastAsia="Tahoma"/>
                <w:i/>
                <w:iCs/>
              </w:rPr>
            </w:pPr>
            <w:r w:rsidRPr="01480130">
              <w:rPr>
                <w:rFonts w:eastAsia="Tahoma"/>
              </w:rPr>
              <w:t>Názov (konzumovaného) objektu evidencie</w:t>
            </w:r>
          </w:p>
        </w:tc>
        <w:tc>
          <w:tcPr>
            <w:tcW w:w="2835" w:type="dxa"/>
            <w:shd w:val="clear" w:color="auto" w:fill="D9D9D9" w:themeFill="background1" w:themeFillShade="D9"/>
            <w:vAlign w:val="center"/>
          </w:tcPr>
          <w:p w:rsidRPr="00757F83" w:rsidR="0022119F" w:rsidP="006E15D4" w:rsidRDefault="0022119F" w14:paraId="53A4C5CC" w14:textId="77777777">
            <w:pPr>
              <w:pStyle w:val="HlavikaTabuky"/>
              <w:jc w:val="center"/>
              <w:rPr>
                <w:rFonts w:eastAsia="Tahoma"/>
              </w:rPr>
            </w:pPr>
            <w:r w:rsidRPr="0091251D">
              <w:rPr>
                <w:rFonts w:eastAsia="Tahoma"/>
              </w:rPr>
              <w:t>Kód a názov ISVS konzumujúceho OE z IS CSRÚ</w:t>
            </w:r>
          </w:p>
        </w:tc>
        <w:tc>
          <w:tcPr>
            <w:tcW w:w="2126" w:type="dxa"/>
            <w:shd w:val="clear" w:color="auto" w:fill="D9D9D9" w:themeFill="background1" w:themeFillShade="D9"/>
            <w:vAlign w:val="center"/>
          </w:tcPr>
          <w:p w:rsidRPr="00757F83" w:rsidR="0022119F" w:rsidP="006E15D4" w:rsidRDefault="0022119F" w14:paraId="734500D8" w14:textId="77777777">
            <w:pPr>
              <w:pStyle w:val="HlavikaTabuky"/>
              <w:jc w:val="center"/>
              <w:rPr>
                <w:rFonts w:eastAsia="Tahoma"/>
              </w:rPr>
            </w:pPr>
            <w:r w:rsidRPr="01480130">
              <w:rPr>
                <w:rFonts w:eastAsia="Tahoma"/>
              </w:rPr>
              <w:t>Kód zdrojového ISVS v </w:t>
            </w:r>
            <w:proofErr w:type="spellStart"/>
            <w:r w:rsidRPr="01480130">
              <w:rPr>
                <w:rFonts w:eastAsia="Tahoma"/>
              </w:rPr>
              <w:t>MetaIS</w:t>
            </w:r>
            <w:proofErr w:type="spellEnd"/>
          </w:p>
        </w:tc>
      </w:tr>
      <w:tr w:rsidRPr="00A77E8E" w:rsidR="0022119F" w:rsidTr="006E15D4" w14:paraId="16CCE2C0" w14:textId="77777777">
        <w:tc>
          <w:tcPr>
            <w:tcW w:w="846" w:type="dxa"/>
            <w:vAlign w:val="center"/>
          </w:tcPr>
          <w:p w:rsidRPr="0006561D" w:rsidR="0022119F" w:rsidP="006E15D4" w:rsidRDefault="0022119F" w14:paraId="24591122" w14:textId="77777777">
            <w:pPr>
              <w:jc w:val="center"/>
              <w:rPr>
                <w:rFonts w:ascii="Tahoma" w:hAnsi="Tahoma" w:cs="Tahoma"/>
                <w:color w:val="808080" w:themeColor="background1" w:themeShade="80"/>
                <w:szCs w:val="16"/>
              </w:rPr>
            </w:pPr>
          </w:p>
        </w:tc>
        <w:tc>
          <w:tcPr>
            <w:tcW w:w="3402" w:type="dxa"/>
            <w:vAlign w:val="center"/>
          </w:tcPr>
          <w:p w:rsidRPr="0006561D" w:rsidR="0022119F" w:rsidP="006E15D4" w:rsidRDefault="0004397E" w14:paraId="07F30EA3" w14:textId="3938F61B">
            <w:pPr>
              <w:jc w:val="center"/>
              <w:rPr>
                <w:rFonts w:ascii="Tahoma" w:hAnsi="Tahoma" w:cs="Tahoma"/>
                <w:color w:val="808080" w:themeColor="background1" w:themeShade="80"/>
                <w:szCs w:val="16"/>
              </w:rPr>
            </w:pPr>
            <w:r w:rsidRPr="00070E9D">
              <w:rPr>
                <w:rFonts w:eastAsia="Tahoma"/>
              </w:rPr>
              <w:t>Nie je relevantné</w:t>
            </w:r>
          </w:p>
        </w:tc>
        <w:tc>
          <w:tcPr>
            <w:tcW w:w="2835" w:type="dxa"/>
            <w:vAlign w:val="center"/>
          </w:tcPr>
          <w:p w:rsidRPr="0006561D" w:rsidR="0022119F" w:rsidP="006E15D4" w:rsidRDefault="0022119F" w14:paraId="1285290F" w14:textId="77777777">
            <w:pPr>
              <w:jc w:val="center"/>
              <w:rPr>
                <w:rFonts w:ascii="Tahoma" w:hAnsi="Tahoma" w:cs="Tahoma"/>
                <w:color w:val="808080" w:themeColor="background1" w:themeShade="80"/>
                <w:szCs w:val="16"/>
              </w:rPr>
            </w:pPr>
          </w:p>
        </w:tc>
        <w:tc>
          <w:tcPr>
            <w:tcW w:w="2126" w:type="dxa"/>
            <w:vAlign w:val="center"/>
          </w:tcPr>
          <w:p w:rsidRPr="0006561D" w:rsidR="0022119F" w:rsidP="006E15D4" w:rsidRDefault="0022119F" w14:paraId="1984CD83" w14:textId="77777777">
            <w:pPr>
              <w:jc w:val="center"/>
              <w:rPr>
                <w:rFonts w:ascii="Tahoma" w:hAnsi="Tahoma" w:cs="Tahoma"/>
                <w:color w:val="808080" w:themeColor="background1" w:themeShade="80"/>
                <w:szCs w:val="16"/>
              </w:rPr>
            </w:pPr>
          </w:p>
        </w:tc>
      </w:tr>
      <w:tr w:rsidRPr="00A77E8E" w:rsidR="0022119F" w:rsidTr="006E15D4" w14:paraId="4F1958FF" w14:textId="77777777">
        <w:tc>
          <w:tcPr>
            <w:tcW w:w="846" w:type="dxa"/>
            <w:vAlign w:val="center"/>
          </w:tcPr>
          <w:p w:rsidRPr="0006561D" w:rsidR="0022119F" w:rsidP="006E15D4" w:rsidRDefault="0022119F" w14:paraId="4D239027" w14:textId="77777777">
            <w:pPr>
              <w:jc w:val="center"/>
              <w:rPr>
                <w:rFonts w:ascii="Tahoma" w:hAnsi="Tahoma" w:cs="Tahoma"/>
                <w:color w:val="808080" w:themeColor="background1" w:themeShade="80"/>
                <w:szCs w:val="16"/>
              </w:rPr>
            </w:pPr>
          </w:p>
        </w:tc>
        <w:tc>
          <w:tcPr>
            <w:tcW w:w="3402" w:type="dxa"/>
            <w:vAlign w:val="center"/>
          </w:tcPr>
          <w:p w:rsidRPr="0006561D" w:rsidR="0022119F" w:rsidP="006E15D4" w:rsidRDefault="0022119F" w14:paraId="685E0F0B" w14:textId="77777777">
            <w:pPr>
              <w:jc w:val="center"/>
              <w:rPr>
                <w:rFonts w:ascii="Tahoma" w:hAnsi="Tahoma" w:cs="Tahoma"/>
                <w:color w:val="808080" w:themeColor="background1" w:themeShade="80"/>
                <w:szCs w:val="16"/>
              </w:rPr>
            </w:pPr>
          </w:p>
        </w:tc>
        <w:tc>
          <w:tcPr>
            <w:tcW w:w="2835" w:type="dxa"/>
            <w:vAlign w:val="center"/>
          </w:tcPr>
          <w:p w:rsidRPr="0006561D" w:rsidR="0022119F" w:rsidP="006E15D4" w:rsidRDefault="0022119F" w14:paraId="7B7401E4" w14:textId="77777777">
            <w:pPr>
              <w:jc w:val="center"/>
              <w:rPr>
                <w:rFonts w:ascii="Tahoma" w:hAnsi="Tahoma" w:cs="Tahoma"/>
                <w:color w:val="808080" w:themeColor="background1" w:themeShade="80"/>
                <w:szCs w:val="16"/>
              </w:rPr>
            </w:pPr>
          </w:p>
        </w:tc>
        <w:tc>
          <w:tcPr>
            <w:tcW w:w="2126" w:type="dxa"/>
            <w:vAlign w:val="center"/>
          </w:tcPr>
          <w:p w:rsidRPr="0006561D" w:rsidR="0022119F" w:rsidP="006E15D4" w:rsidRDefault="0022119F" w14:paraId="2C79936C" w14:textId="77777777">
            <w:pPr>
              <w:jc w:val="center"/>
              <w:rPr>
                <w:rFonts w:ascii="Tahoma" w:hAnsi="Tahoma" w:cs="Tahoma"/>
                <w:color w:val="808080" w:themeColor="background1" w:themeShade="80"/>
                <w:szCs w:val="16"/>
              </w:rPr>
            </w:pPr>
          </w:p>
        </w:tc>
      </w:tr>
      <w:tr w:rsidRPr="00A77E8E" w:rsidR="0022119F" w:rsidTr="006E15D4" w14:paraId="2B182B6A" w14:textId="77777777">
        <w:tc>
          <w:tcPr>
            <w:tcW w:w="846" w:type="dxa"/>
            <w:vAlign w:val="center"/>
          </w:tcPr>
          <w:p w:rsidRPr="0006561D" w:rsidR="0022119F" w:rsidP="006E15D4" w:rsidRDefault="0022119F" w14:paraId="1A780269" w14:textId="77777777">
            <w:pPr>
              <w:jc w:val="center"/>
              <w:rPr>
                <w:rFonts w:ascii="Tahoma" w:hAnsi="Tahoma" w:cs="Tahoma"/>
                <w:color w:val="808080" w:themeColor="background1" w:themeShade="80"/>
                <w:szCs w:val="16"/>
              </w:rPr>
            </w:pPr>
          </w:p>
        </w:tc>
        <w:tc>
          <w:tcPr>
            <w:tcW w:w="3402" w:type="dxa"/>
            <w:vAlign w:val="center"/>
          </w:tcPr>
          <w:p w:rsidRPr="0006561D" w:rsidR="0022119F" w:rsidP="006E15D4" w:rsidRDefault="0022119F" w14:paraId="09012C79" w14:textId="77777777">
            <w:pPr>
              <w:jc w:val="center"/>
              <w:rPr>
                <w:rFonts w:ascii="Tahoma" w:hAnsi="Tahoma" w:cs="Tahoma"/>
                <w:color w:val="808080" w:themeColor="background1" w:themeShade="80"/>
                <w:szCs w:val="16"/>
              </w:rPr>
            </w:pPr>
          </w:p>
        </w:tc>
        <w:tc>
          <w:tcPr>
            <w:tcW w:w="2835" w:type="dxa"/>
            <w:vAlign w:val="center"/>
          </w:tcPr>
          <w:p w:rsidRPr="0006561D" w:rsidR="0022119F" w:rsidP="006E15D4" w:rsidRDefault="0022119F" w14:paraId="0D13C586" w14:textId="77777777">
            <w:pPr>
              <w:jc w:val="center"/>
              <w:rPr>
                <w:rFonts w:ascii="Tahoma" w:hAnsi="Tahoma" w:cs="Tahoma"/>
                <w:color w:val="808080" w:themeColor="background1" w:themeShade="80"/>
                <w:szCs w:val="16"/>
              </w:rPr>
            </w:pPr>
          </w:p>
        </w:tc>
        <w:tc>
          <w:tcPr>
            <w:tcW w:w="2126" w:type="dxa"/>
            <w:vAlign w:val="center"/>
          </w:tcPr>
          <w:p w:rsidRPr="0006561D" w:rsidR="0022119F" w:rsidP="006E15D4" w:rsidRDefault="0022119F" w14:paraId="4A8D558F" w14:textId="77777777">
            <w:pPr>
              <w:jc w:val="center"/>
              <w:rPr>
                <w:rFonts w:ascii="Tahoma" w:hAnsi="Tahoma" w:cs="Tahoma"/>
                <w:color w:val="808080" w:themeColor="background1" w:themeShade="80"/>
                <w:szCs w:val="16"/>
              </w:rPr>
            </w:pPr>
          </w:p>
        </w:tc>
      </w:tr>
    </w:tbl>
    <w:p w:rsidRPr="00E32A58" w:rsidR="00C11441" w:rsidP="0022119F" w:rsidRDefault="00C11441" w14:paraId="1AA66BB9" w14:textId="6518EA89">
      <w:pPr>
        <w:rPr>
          <w:rFonts w:ascii="Tahoma" w:hAnsi="Tahoma" w:cs="Tahoma"/>
          <w:color w:val="44546A"/>
          <w:szCs w:val="16"/>
        </w:rPr>
      </w:pPr>
    </w:p>
    <w:p w:rsidR="0056563B" w:rsidP="00A206A2" w:rsidRDefault="004C091B" w14:paraId="6C132E34" w14:textId="1BA88380">
      <w:pPr>
        <w:pStyle w:val="Heading2"/>
      </w:pPr>
      <w:bookmarkStart w:name="_Toc62486292" w:id="45"/>
      <w:bookmarkStart w:name="_Toc62486867" w:id="46"/>
      <w:bookmarkStart w:name="_Toc62487004" w:id="47"/>
      <w:bookmarkStart w:name="_Toc62487872" w:id="48"/>
      <w:bookmarkStart w:name="_Toc62487965" w:id="49"/>
      <w:bookmarkStart w:name="_Toc62488058" w:id="50"/>
      <w:bookmarkStart w:name="_Toc62488167" w:id="51"/>
      <w:bookmarkStart w:name="_Toc62486293" w:id="52"/>
      <w:bookmarkStart w:name="_Toc62486868" w:id="53"/>
      <w:bookmarkStart w:name="_Toc62487005" w:id="54"/>
      <w:bookmarkStart w:name="_Toc62487873" w:id="55"/>
      <w:bookmarkStart w:name="_Toc62487966" w:id="56"/>
      <w:bookmarkStart w:name="_Toc62488059" w:id="57"/>
      <w:bookmarkStart w:name="_Toc62488168" w:id="58"/>
      <w:bookmarkStart w:name="_Toc62486294" w:id="59"/>
      <w:bookmarkStart w:name="_Toc62486869" w:id="60"/>
      <w:bookmarkStart w:name="_Toc62487006" w:id="61"/>
      <w:bookmarkStart w:name="_Toc62487874" w:id="62"/>
      <w:bookmarkStart w:name="_Toc62487967" w:id="63"/>
      <w:bookmarkStart w:name="_Toc62488060" w:id="64"/>
      <w:bookmarkStart w:name="_Toc62488169" w:id="65"/>
      <w:bookmarkStart w:name="_Toc62486295" w:id="66"/>
      <w:bookmarkStart w:name="_Toc62486870" w:id="67"/>
      <w:bookmarkStart w:name="_Toc62487007" w:id="68"/>
      <w:bookmarkStart w:name="_Toc62487875" w:id="69"/>
      <w:bookmarkStart w:name="_Toc62487968" w:id="70"/>
      <w:bookmarkStart w:name="_Toc62488061" w:id="71"/>
      <w:bookmarkStart w:name="_Toc62488170" w:id="72"/>
      <w:bookmarkStart w:name="_Toc62486296" w:id="73"/>
      <w:bookmarkStart w:name="_Toc62486871" w:id="74"/>
      <w:bookmarkStart w:name="_Toc62487008" w:id="75"/>
      <w:bookmarkStart w:name="_Toc62487876" w:id="76"/>
      <w:bookmarkStart w:name="_Toc62487969" w:id="77"/>
      <w:bookmarkStart w:name="_Toc62488062" w:id="78"/>
      <w:bookmarkStart w:name="_Toc62488171" w:id="79"/>
      <w:bookmarkStart w:name="_Toc62486297" w:id="80"/>
      <w:bookmarkStart w:name="_Toc62486872" w:id="81"/>
      <w:bookmarkStart w:name="_Toc62487009" w:id="82"/>
      <w:bookmarkStart w:name="_Toc62487877" w:id="83"/>
      <w:bookmarkStart w:name="_Toc62487970" w:id="84"/>
      <w:bookmarkStart w:name="_Toc62488063" w:id="85"/>
      <w:bookmarkStart w:name="_Toc62488172" w:id="86"/>
      <w:bookmarkStart w:name="_Toc62486298" w:id="87"/>
      <w:bookmarkStart w:name="_Toc62486873" w:id="88"/>
      <w:bookmarkStart w:name="_Toc62487010" w:id="89"/>
      <w:bookmarkStart w:name="_Toc62487878" w:id="90"/>
      <w:bookmarkStart w:name="_Toc62487971" w:id="91"/>
      <w:bookmarkStart w:name="_Toc62488064" w:id="92"/>
      <w:bookmarkStart w:name="_Toc62488173" w:id="93"/>
      <w:bookmarkStart w:name="_Toc62486304" w:id="94"/>
      <w:bookmarkStart w:name="_Toc62486879" w:id="95"/>
      <w:bookmarkStart w:name="_Toc62487016" w:id="96"/>
      <w:bookmarkStart w:name="_Toc62487884" w:id="97"/>
      <w:bookmarkStart w:name="_Toc62487977" w:id="98"/>
      <w:bookmarkStart w:name="_Toc62488070" w:id="99"/>
      <w:bookmarkStart w:name="_Toc62488179" w:id="100"/>
      <w:bookmarkStart w:name="_Toc62486309" w:id="101"/>
      <w:bookmarkStart w:name="_Toc62486884" w:id="102"/>
      <w:bookmarkStart w:name="_Toc62487021" w:id="103"/>
      <w:bookmarkStart w:name="_Toc62487889" w:id="104"/>
      <w:bookmarkStart w:name="_Toc62487982" w:id="105"/>
      <w:bookmarkStart w:name="_Toc62488075" w:id="106"/>
      <w:bookmarkStart w:name="_Toc62488184" w:id="107"/>
      <w:bookmarkStart w:name="_Toc62486314" w:id="108"/>
      <w:bookmarkStart w:name="_Toc62486889" w:id="109"/>
      <w:bookmarkStart w:name="_Toc62487026" w:id="110"/>
      <w:bookmarkStart w:name="_Toc62487894" w:id="111"/>
      <w:bookmarkStart w:name="_Toc62487987" w:id="112"/>
      <w:bookmarkStart w:name="_Toc62488080" w:id="113"/>
      <w:bookmarkStart w:name="_Toc62488189" w:id="114"/>
      <w:bookmarkStart w:name="_Toc62486319" w:id="115"/>
      <w:bookmarkStart w:name="_Toc62486894" w:id="116"/>
      <w:bookmarkStart w:name="_Toc62487031" w:id="117"/>
      <w:bookmarkStart w:name="_Toc62487899" w:id="118"/>
      <w:bookmarkStart w:name="_Toc62487992" w:id="119"/>
      <w:bookmarkStart w:name="_Toc62488085" w:id="120"/>
      <w:bookmarkStart w:name="_Toc62488194" w:id="121"/>
      <w:bookmarkStart w:name="_Toc62486324" w:id="122"/>
      <w:bookmarkStart w:name="_Toc62486899" w:id="123"/>
      <w:bookmarkStart w:name="_Toc62487036" w:id="124"/>
      <w:bookmarkStart w:name="_Toc62487904" w:id="125"/>
      <w:bookmarkStart w:name="_Toc62487997" w:id="126"/>
      <w:bookmarkStart w:name="_Toc62488090" w:id="127"/>
      <w:bookmarkStart w:name="_Toc62488199" w:id="128"/>
      <w:bookmarkStart w:name="_Toc62486329" w:id="129"/>
      <w:bookmarkStart w:name="_Toc62486904" w:id="130"/>
      <w:bookmarkStart w:name="_Toc62487041" w:id="131"/>
      <w:bookmarkStart w:name="_Toc62487909" w:id="132"/>
      <w:bookmarkStart w:name="_Toc62488002" w:id="133"/>
      <w:bookmarkStart w:name="_Toc62488095" w:id="134"/>
      <w:bookmarkStart w:name="_Toc62488204" w:id="135"/>
      <w:bookmarkStart w:name="_Toc62486330" w:id="136"/>
      <w:bookmarkStart w:name="_Toc62486905" w:id="137"/>
      <w:bookmarkStart w:name="_Toc62487042" w:id="138"/>
      <w:bookmarkStart w:name="_Toc62487910" w:id="139"/>
      <w:bookmarkStart w:name="_Toc62488003" w:id="140"/>
      <w:bookmarkStart w:name="_Toc62488096" w:id="141"/>
      <w:bookmarkStart w:name="_Toc62488205" w:id="142"/>
      <w:bookmarkStart w:name="_Toc62486331" w:id="143"/>
      <w:bookmarkStart w:name="_Toc62486906" w:id="144"/>
      <w:bookmarkStart w:name="_Toc62487043" w:id="145"/>
      <w:bookmarkStart w:name="_Toc62487911" w:id="146"/>
      <w:bookmarkStart w:name="_Toc62488004" w:id="147"/>
      <w:bookmarkStart w:name="_Toc62488097" w:id="148"/>
      <w:bookmarkStart w:name="_Toc62488206" w:id="149"/>
      <w:bookmarkStart w:name="_Toc62486332" w:id="150"/>
      <w:bookmarkStart w:name="_Toc62486907" w:id="151"/>
      <w:bookmarkStart w:name="_Toc62487044" w:id="152"/>
      <w:bookmarkStart w:name="_Toc62487912" w:id="153"/>
      <w:bookmarkStart w:name="_Toc62488005" w:id="154"/>
      <w:bookmarkStart w:name="_Toc62488098" w:id="155"/>
      <w:bookmarkStart w:name="_Toc62488207" w:id="156"/>
      <w:bookmarkStart w:name="_Toc62486333" w:id="157"/>
      <w:bookmarkStart w:name="_Toc62486908" w:id="158"/>
      <w:bookmarkStart w:name="_Toc62487045" w:id="159"/>
      <w:bookmarkStart w:name="_Toc62487913" w:id="160"/>
      <w:bookmarkStart w:name="_Toc62488006" w:id="161"/>
      <w:bookmarkStart w:name="_Toc62488099" w:id="162"/>
      <w:bookmarkStart w:name="_Toc62488208" w:id="163"/>
      <w:bookmarkStart w:name="_Toc62486334" w:id="164"/>
      <w:bookmarkStart w:name="_Toc62486909" w:id="165"/>
      <w:bookmarkStart w:name="_Toc62487046" w:id="166"/>
      <w:bookmarkStart w:name="_Toc62487914" w:id="167"/>
      <w:bookmarkStart w:name="_Toc62488007" w:id="168"/>
      <w:bookmarkStart w:name="_Toc62488100" w:id="169"/>
      <w:bookmarkStart w:name="_Toc62488209" w:id="170"/>
      <w:bookmarkStart w:name="_Toc61938875" w:id="171"/>
      <w:bookmarkStart w:name="_Toc61939051" w:id="172"/>
      <w:bookmarkStart w:name="_Toc61938876" w:id="173"/>
      <w:bookmarkStart w:name="_Toc61939052" w:id="174"/>
      <w:bookmarkStart w:name="_Toc61938877" w:id="175"/>
      <w:bookmarkStart w:name="_Toc61939053" w:id="176"/>
      <w:bookmarkStart w:name="_Toc62486335" w:id="177"/>
      <w:bookmarkStart w:name="_Toc62486910" w:id="178"/>
      <w:bookmarkStart w:name="_Toc62487047" w:id="179"/>
      <w:bookmarkStart w:name="_Toc62487915" w:id="180"/>
      <w:bookmarkStart w:name="_Toc62488008" w:id="181"/>
      <w:bookmarkStart w:name="_Toc62488101" w:id="182"/>
      <w:bookmarkStart w:name="_Toc62488210" w:id="183"/>
      <w:bookmarkStart w:name="_Toc62486336" w:id="184"/>
      <w:bookmarkStart w:name="_Toc62486911" w:id="185"/>
      <w:bookmarkStart w:name="_Toc62487048" w:id="186"/>
      <w:bookmarkStart w:name="_Toc62487916" w:id="187"/>
      <w:bookmarkStart w:name="_Toc62488009" w:id="188"/>
      <w:bookmarkStart w:name="_Toc62488102" w:id="189"/>
      <w:bookmarkStart w:name="_Toc62488211" w:id="190"/>
      <w:bookmarkStart w:name="_Toc62486337" w:id="191"/>
      <w:bookmarkStart w:name="_Toc62486912" w:id="192"/>
      <w:bookmarkStart w:name="_Toc62487049" w:id="193"/>
      <w:bookmarkStart w:name="_Toc62487917" w:id="194"/>
      <w:bookmarkStart w:name="_Toc62488010" w:id="195"/>
      <w:bookmarkStart w:name="_Toc62488103" w:id="196"/>
      <w:bookmarkStart w:name="_Toc62488212" w:id="197"/>
      <w:bookmarkStart w:name="_Toc62486338" w:id="198"/>
      <w:bookmarkStart w:name="_Toc62486913" w:id="199"/>
      <w:bookmarkStart w:name="_Toc62487050" w:id="200"/>
      <w:bookmarkStart w:name="_Toc62487918" w:id="201"/>
      <w:bookmarkStart w:name="_Toc62488011" w:id="202"/>
      <w:bookmarkStart w:name="_Toc62488104" w:id="203"/>
      <w:bookmarkStart w:name="_Toc62488213" w:id="204"/>
      <w:bookmarkStart w:name="_Toc62486339" w:id="205"/>
      <w:bookmarkStart w:name="_Toc62486914" w:id="206"/>
      <w:bookmarkStart w:name="_Toc62487051" w:id="207"/>
      <w:bookmarkStart w:name="_Toc62487919" w:id="208"/>
      <w:bookmarkStart w:name="_Toc62488012" w:id="209"/>
      <w:bookmarkStart w:name="_Toc62488105" w:id="210"/>
      <w:bookmarkStart w:name="_Toc62488214" w:id="211"/>
      <w:bookmarkStart w:name="_Toc153139695" w:id="212"/>
      <w:bookmarkStart w:name="_Toc739110335" w:id="213"/>
      <w:bookmarkStart w:name="_Toc62489738" w:id="21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t>Dáto</w:t>
      </w:r>
      <w:r w:rsidR="1A718198">
        <w:t>v</w:t>
      </w:r>
      <w:r>
        <w:t>á</w:t>
      </w:r>
      <w:r w:rsidR="1A718198">
        <w:t xml:space="preserve"> vrstva</w:t>
      </w:r>
      <w:bookmarkEnd w:id="212"/>
      <w:bookmarkEnd w:id="213"/>
    </w:p>
    <w:p w:rsidRPr="0054532E" w:rsidR="0054532E" w:rsidP="00736BF4" w:rsidRDefault="0054532E" w14:paraId="44F18CCF" w14:textId="7803339E">
      <w:pPr>
        <w:spacing w:before="240"/>
        <w:jc w:val="both"/>
        <w:rPr>
          <w:rFonts w:cs="Arial"/>
          <w:color w:val="000000"/>
          <w:sz w:val="20"/>
          <w:szCs w:val="20"/>
          <w:lang w:eastAsia="sk-SK"/>
        </w:rPr>
      </w:pPr>
      <w:r w:rsidRPr="0054532E">
        <w:rPr>
          <w:rFonts w:cs="Arial"/>
          <w:color w:val="000000"/>
          <w:sz w:val="20"/>
          <w:szCs w:val="20"/>
          <w:lang w:eastAsia="sk-SK"/>
        </w:rPr>
        <w:t xml:space="preserve">V súčasnosti Mesto Prievidza spracováva dáta v oblasti správy </w:t>
      </w:r>
      <w:r w:rsidR="00770D03">
        <w:rPr>
          <w:rFonts w:cs="Arial"/>
          <w:color w:val="000000"/>
          <w:sz w:val="20"/>
          <w:szCs w:val="20"/>
          <w:lang w:eastAsia="sk-SK"/>
        </w:rPr>
        <w:t>budov</w:t>
      </w:r>
      <w:r w:rsidRPr="0054532E">
        <w:rPr>
          <w:rFonts w:cs="Arial"/>
          <w:color w:val="000000"/>
          <w:sz w:val="20"/>
          <w:szCs w:val="20"/>
          <w:lang w:eastAsia="sk-SK"/>
        </w:rPr>
        <w:t xml:space="preserve"> a energií prevažne manuálne, čo obmedzuje efektívnosť a možnosti automatizácie. </w:t>
      </w:r>
    </w:p>
    <w:p w:rsidRPr="0054532E" w:rsidR="0054532E" w:rsidP="00ED5A81" w:rsidRDefault="0054532E" w14:paraId="01B3B041" w14:textId="77777777">
      <w:pPr>
        <w:spacing w:before="120"/>
        <w:jc w:val="both"/>
        <w:rPr>
          <w:rFonts w:cs="Arial"/>
          <w:color w:val="000000"/>
          <w:sz w:val="20"/>
          <w:szCs w:val="20"/>
          <w:lang w:eastAsia="sk-SK"/>
        </w:rPr>
      </w:pPr>
      <w:r w:rsidRPr="0054532E">
        <w:rPr>
          <w:rFonts w:cs="Arial"/>
          <w:color w:val="000000"/>
          <w:sz w:val="20"/>
          <w:szCs w:val="20"/>
          <w:lang w:eastAsia="sk-SK"/>
        </w:rPr>
        <w:t>Energetický manažment je v súčasnosti realizovaný konvenčným spôsobom, založeným na manuálnom spracovaní dostupných údajov o spotrebe energie a dodržiavaní zavedených štandardov. Pri správe mestského majetku sa taktiež využívajú manuálne procesy, čo vedie k neefektívnosti a možným chybám.</w:t>
      </w:r>
    </w:p>
    <w:p w:rsidR="00C11441" w:rsidP="0036494F" w:rsidRDefault="29DFC2EA" w14:paraId="2FA0A383" w14:textId="356F1FDB">
      <w:pPr>
        <w:pStyle w:val="Heading3"/>
      </w:pPr>
      <w:bookmarkStart w:name="_Toc63764351" w:id="215"/>
      <w:bookmarkStart w:name="_Toc153139696" w:id="216"/>
      <w:bookmarkStart w:name="_Toc2009350815" w:id="217"/>
      <w:r w:rsidRPr="01480130">
        <w:t>Údaje v správe organizácie</w:t>
      </w:r>
      <w:bookmarkEnd w:id="214"/>
      <w:bookmarkEnd w:id="215"/>
      <w:bookmarkEnd w:id="216"/>
      <w:bookmarkEnd w:id="217"/>
    </w:p>
    <w:p w:rsidRPr="00745D8A" w:rsidR="00745D8A" w:rsidP="00957AF9" w:rsidRDefault="00745D8A" w14:paraId="1DB12CD1" w14:textId="77777777">
      <w:pPr>
        <w:spacing w:before="240"/>
        <w:jc w:val="both"/>
        <w:rPr>
          <w:rFonts w:cs="Arial"/>
          <w:sz w:val="20"/>
          <w:szCs w:val="20"/>
        </w:rPr>
      </w:pPr>
      <w:bookmarkStart w:name="_Toc63764352" w:id="218"/>
      <w:bookmarkStart w:name="_Toc153139697" w:id="219"/>
      <w:bookmarkStart w:name="_Toc1386538966" w:id="220"/>
      <w:bookmarkStart w:name="_Ref154138234" w:id="221"/>
      <w:r w:rsidRPr="00745D8A">
        <w:rPr>
          <w:rFonts w:cs="Arial"/>
          <w:sz w:val="20"/>
          <w:szCs w:val="20"/>
        </w:rPr>
        <w:t>Súčasná dátová architektúra Mesta Prievidza (AS IS stav) zahŕňa:</w:t>
      </w:r>
    </w:p>
    <w:p w:rsidRPr="00745D8A" w:rsidR="00745D8A" w:rsidP="000F689E" w:rsidRDefault="00745D8A" w14:paraId="31110D51" w14:textId="5BDF28F9">
      <w:pPr>
        <w:numPr>
          <w:ilvl w:val="0"/>
          <w:numId w:val="25"/>
        </w:numPr>
        <w:jc w:val="both"/>
        <w:rPr>
          <w:rFonts w:cs="Arial"/>
          <w:sz w:val="20"/>
          <w:szCs w:val="20"/>
        </w:rPr>
      </w:pPr>
      <w:r w:rsidRPr="00745D8A">
        <w:rPr>
          <w:rFonts w:cs="Arial"/>
          <w:sz w:val="20"/>
          <w:szCs w:val="20"/>
        </w:rPr>
        <w:t>Objekty evidencie</w:t>
      </w:r>
    </w:p>
    <w:p w:rsidRPr="00745D8A" w:rsidR="00745D8A" w:rsidP="000F689E" w:rsidRDefault="00745D8A" w14:paraId="7638A986" w14:textId="4B1F771E">
      <w:pPr>
        <w:numPr>
          <w:ilvl w:val="1"/>
          <w:numId w:val="25"/>
        </w:numPr>
        <w:jc w:val="both"/>
        <w:rPr>
          <w:rFonts w:cs="Arial"/>
          <w:sz w:val="20"/>
          <w:szCs w:val="20"/>
        </w:rPr>
      </w:pPr>
      <w:r w:rsidRPr="00745D8A">
        <w:rPr>
          <w:rFonts w:cs="Arial"/>
          <w:sz w:val="20"/>
          <w:szCs w:val="20"/>
        </w:rPr>
        <w:t xml:space="preserve">Aktuálny systém eviduje objekty, ako </w:t>
      </w:r>
      <w:r w:rsidR="00211C36">
        <w:rPr>
          <w:rFonts w:cs="Arial"/>
          <w:sz w:val="20"/>
          <w:szCs w:val="20"/>
        </w:rPr>
        <w:t>budovy</w:t>
      </w:r>
      <w:r w:rsidRPr="00745D8A">
        <w:rPr>
          <w:rFonts w:cs="Arial"/>
          <w:sz w:val="20"/>
          <w:szCs w:val="20"/>
        </w:rPr>
        <w:t xml:space="preserve">, </w:t>
      </w:r>
      <w:r w:rsidR="0058094E">
        <w:rPr>
          <w:rFonts w:cs="Arial"/>
          <w:sz w:val="20"/>
          <w:szCs w:val="20"/>
        </w:rPr>
        <w:t xml:space="preserve">pozemky, </w:t>
      </w:r>
      <w:r w:rsidR="00B640C7">
        <w:rPr>
          <w:rFonts w:cs="Arial"/>
          <w:sz w:val="20"/>
          <w:szCs w:val="20"/>
        </w:rPr>
        <w:t xml:space="preserve">zariadenia technickej infraštruktúry </w:t>
      </w:r>
      <w:r w:rsidR="00B96728">
        <w:rPr>
          <w:rFonts w:cs="Arial"/>
          <w:sz w:val="20"/>
          <w:szCs w:val="20"/>
        </w:rPr>
        <w:t>vo fragmentovaných dokumentoch</w:t>
      </w:r>
      <w:r w:rsidR="007257FB">
        <w:rPr>
          <w:rFonts w:cs="Arial"/>
          <w:sz w:val="20"/>
          <w:szCs w:val="20"/>
        </w:rPr>
        <w:t>, vo veľkej miere z pohľadu účtovníctva.</w:t>
      </w:r>
    </w:p>
    <w:p w:rsidRPr="00745D8A" w:rsidR="00745D8A" w:rsidP="000F689E" w:rsidRDefault="00587079" w14:paraId="76CC765B" w14:textId="530E4875">
      <w:pPr>
        <w:numPr>
          <w:ilvl w:val="1"/>
          <w:numId w:val="25"/>
        </w:numPr>
        <w:jc w:val="both"/>
        <w:rPr>
          <w:rFonts w:cs="Arial"/>
          <w:sz w:val="20"/>
          <w:szCs w:val="20"/>
        </w:rPr>
      </w:pPr>
      <w:r>
        <w:rPr>
          <w:rFonts w:cs="Arial"/>
          <w:sz w:val="20"/>
          <w:szCs w:val="20"/>
        </w:rPr>
        <w:t> Absentuje evidencia technickej infraštruktúry z hľadiska využitia, monitorovania a ich vzťahov na biznis procesy mesta.</w:t>
      </w:r>
    </w:p>
    <w:p w:rsidRPr="00745D8A" w:rsidR="00745D8A" w:rsidP="000F689E" w:rsidRDefault="00745D8A" w14:paraId="1CE58ADB" w14:textId="6501996D">
      <w:pPr>
        <w:numPr>
          <w:ilvl w:val="0"/>
          <w:numId w:val="25"/>
        </w:numPr>
        <w:jc w:val="both"/>
        <w:rPr>
          <w:rFonts w:cs="Arial"/>
          <w:sz w:val="20"/>
          <w:szCs w:val="20"/>
        </w:rPr>
      </w:pPr>
      <w:r w:rsidRPr="00745D8A">
        <w:rPr>
          <w:rFonts w:cs="Arial"/>
          <w:sz w:val="20"/>
          <w:szCs w:val="20"/>
        </w:rPr>
        <w:t>Entity a ich atribúty</w:t>
      </w:r>
    </w:p>
    <w:p w:rsidRPr="00745D8A" w:rsidR="00745D8A" w:rsidP="000F689E" w:rsidRDefault="00745D8A" w14:paraId="2D0CA889" w14:textId="77777777">
      <w:pPr>
        <w:numPr>
          <w:ilvl w:val="1"/>
          <w:numId w:val="25"/>
        </w:numPr>
        <w:jc w:val="both"/>
        <w:rPr>
          <w:rFonts w:cs="Arial"/>
          <w:sz w:val="20"/>
          <w:szCs w:val="20"/>
        </w:rPr>
      </w:pPr>
      <w:r w:rsidRPr="00745D8A">
        <w:rPr>
          <w:rFonts w:cs="Arial"/>
          <w:sz w:val="20"/>
          <w:szCs w:val="20"/>
        </w:rPr>
        <w:t xml:space="preserve">Dátová architektúra definuje entity a ich atribúty, čo predstavuje logický model dát. Tento model obsahuje diagramy tried, </w:t>
      </w:r>
      <w:proofErr w:type="spellStart"/>
      <w:r w:rsidRPr="00745D8A">
        <w:rPr>
          <w:rFonts w:cs="Arial"/>
          <w:sz w:val="20"/>
          <w:szCs w:val="20"/>
        </w:rPr>
        <w:t>entitné</w:t>
      </w:r>
      <w:proofErr w:type="spellEnd"/>
      <w:r w:rsidRPr="00745D8A">
        <w:rPr>
          <w:rFonts w:cs="Arial"/>
          <w:sz w:val="20"/>
          <w:szCs w:val="20"/>
        </w:rPr>
        <w:t xml:space="preserve"> triedy a ich vzťahy, ktoré slúžia na </w:t>
      </w:r>
      <w:proofErr w:type="spellStart"/>
      <w:r w:rsidRPr="00745D8A">
        <w:rPr>
          <w:rFonts w:cs="Arial"/>
          <w:sz w:val="20"/>
          <w:szCs w:val="20"/>
        </w:rPr>
        <w:t>štruktúrovanie</w:t>
      </w:r>
      <w:proofErr w:type="spellEnd"/>
      <w:r w:rsidRPr="00745D8A">
        <w:rPr>
          <w:rFonts w:cs="Arial"/>
          <w:sz w:val="20"/>
          <w:szCs w:val="20"/>
        </w:rPr>
        <w:t xml:space="preserve"> a organizáciu dát.</w:t>
      </w:r>
    </w:p>
    <w:p w:rsidRPr="00745D8A" w:rsidR="00745D8A" w:rsidP="000F689E" w:rsidRDefault="00745D8A" w14:paraId="59AA535B" w14:textId="77777777">
      <w:pPr>
        <w:numPr>
          <w:ilvl w:val="1"/>
          <w:numId w:val="25"/>
        </w:numPr>
        <w:jc w:val="both"/>
        <w:rPr>
          <w:rFonts w:cs="Arial"/>
          <w:sz w:val="20"/>
          <w:szCs w:val="20"/>
        </w:rPr>
      </w:pPr>
      <w:r w:rsidRPr="00745D8A">
        <w:rPr>
          <w:rFonts w:cs="Arial"/>
          <w:sz w:val="20"/>
          <w:szCs w:val="20"/>
        </w:rPr>
        <w:t>Atribúty, ako sú jedinečný identifikátor, celé meno osoby a dátum vytvorenia spisu, umožňujú jednoznačnú identifikáciu a popis jednotlivých entít.</w:t>
      </w:r>
    </w:p>
    <w:p w:rsidRPr="00745D8A" w:rsidR="00745D8A" w:rsidP="0025526F" w:rsidRDefault="00745D8A" w14:paraId="764C9DC0" w14:textId="77777777">
      <w:pPr>
        <w:spacing w:before="240"/>
        <w:jc w:val="both"/>
        <w:rPr>
          <w:rFonts w:cs="Arial"/>
          <w:sz w:val="20"/>
          <w:szCs w:val="20"/>
        </w:rPr>
      </w:pPr>
      <w:r w:rsidRPr="00745D8A">
        <w:rPr>
          <w:rFonts w:cs="Arial"/>
          <w:sz w:val="20"/>
          <w:szCs w:val="20"/>
        </w:rPr>
        <w:t>Riadenie životného cyklu správy údajov v organizácii zahŕňa:</w:t>
      </w:r>
    </w:p>
    <w:p w:rsidRPr="00745D8A" w:rsidR="00745D8A" w:rsidP="000F689E" w:rsidRDefault="00745D8A" w14:paraId="744CCAD4" w14:textId="55A53D4F">
      <w:pPr>
        <w:numPr>
          <w:ilvl w:val="0"/>
          <w:numId w:val="26"/>
        </w:numPr>
        <w:tabs>
          <w:tab w:val="clear" w:pos="360"/>
        </w:tabs>
        <w:jc w:val="both"/>
        <w:rPr>
          <w:rFonts w:cs="Arial"/>
          <w:sz w:val="20"/>
          <w:szCs w:val="20"/>
        </w:rPr>
      </w:pPr>
      <w:r w:rsidRPr="00745D8A">
        <w:rPr>
          <w:rFonts w:cs="Arial"/>
          <w:sz w:val="20"/>
          <w:szCs w:val="20"/>
        </w:rPr>
        <w:t>Riadenie dátových štruktúr</w:t>
      </w:r>
    </w:p>
    <w:p w:rsidRPr="00745D8A" w:rsidR="00745D8A" w:rsidP="000F689E" w:rsidRDefault="00745D8A" w14:paraId="410E1F6D" w14:textId="77777777">
      <w:pPr>
        <w:numPr>
          <w:ilvl w:val="1"/>
          <w:numId w:val="26"/>
        </w:numPr>
        <w:jc w:val="both"/>
        <w:rPr>
          <w:rFonts w:cs="Arial"/>
          <w:sz w:val="20"/>
          <w:szCs w:val="20"/>
        </w:rPr>
      </w:pPr>
      <w:r w:rsidRPr="00745D8A">
        <w:rPr>
          <w:rFonts w:cs="Arial"/>
          <w:sz w:val="20"/>
          <w:szCs w:val="20"/>
        </w:rPr>
        <w:t>Proces zahŕňa tvorbu a údržbu dátových štruktúr, vrátane revízie existujúcich štruktúr, ich aktualizácie a optimalizácie. Cieľom je zabezpečiť, aby dátové štruktúry boli aktuálne, efektívne a zodpovedali potrebám organizácie.</w:t>
      </w:r>
    </w:p>
    <w:p w:rsidRPr="00745D8A" w:rsidR="00745D8A" w:rsidP="000F689E" w:rsidRDefault="00745D8A" w14:paraId="55D86E8A" w14:textId="60916BAD">
      <w:pPr>
        <w:numPr>
          <w:ilvl w:val="0"/>
          <w:numId w:val="26"/>
        </w:numPr>
        <w:tabs>
          <w:tab w:val="clear" w:pos="360"/>
        </w:tabs>
        <w:jc w:val="both"/>
        <w:rPr>
          <w:rFonts w:cs="Arial"/>
          <w:sz w:val="20"/>
          <w:szCs w:val="20"/>
        </w:rPr>
      </w:pPr>
      <w:r w:rsidRPr="00745D8A">
        <w:rPr>
          <w:rFonts w:cs="Arial"/>
          <w:sz w:val="20"/>
          <w:szCs w:val="20"/>
        </w:rPr>
        <w:t>Tvorba údajov</w:t>
      </w:r>
    </w:p>
    <w:p w:rsidRPr="00745D8A" w:rsidR="00745D8A" w:rsidP="000F689E" w:rsidRDefault="00745D8A" w14:paraId="6B158B15" w14:textId="77777777">
      <w:pPr>
        <w:numPr>
          <w:ilvl w:val="1"/>
          <w:numId w:val="26"/>
        </w:numPr>
        <w:jc w:val="both"/>
        <w:rPr>
          <w:rFonts w:cs="Arial"/>
          <w:sz w:val="20"/>
          <w:szCs w:val="20"/>
        </w:rPr>
      </w:pPr>
      <w:r w:rsidRPr="00745D8A">
        <w:rPr>
          <w:rFonts w:cs="Arial"/>
          <w:sz w:val="20"/>
          <w:szCs w:val="20"/>
        </w:rPr>
        <w:t>Proces tvorby údajov zahŕňa zber, spracovanie a publikovanie dát. Dôraz sa kladie na zabezpečenie konzistencie a integrity dát prostredníctvom manuálneho vstupu, integrácie s externými zdrojmi, čistenia a validácie údajov.</w:t>
      </w:r>
    </w:p>
    <w:p w:rsidRPr="00745D8A" w:rsidR="00745D8A" w:rsidP="000F689E" w:rsidRDefault="00745D8A" w14:paraId="3485947F" w14:textId="418FEBC7">
      <w:pPr>
        <w:numPr>
          <w:ilvl w:val="0"/>
          <w:numId w:val="26"/>
        </w:numPr>
        <w:tabs>
          <w:tab w:val="clear" w:pos="360"/>
        </w:tabs>
        <w:jc w:val="both"/>
        <w:rPr>
          <w:rFonts w:cs="Arial"/>
          <w:sz w:val="20"/>
          <w:szCs w:val="20"/>
        </w:rPr>
      </w:pPr>
      <w:r w:rsidRPr="00745D8A">
        <w:rPr>
          <w:rFonts w:cs="Arial"/>
          <w:sz w:val="20"/>
          <w:szCs w:val="20"/>
        </w:rPr>
        <w:t>Štatistické metodológie</w:t>
      </w:r>
    </w:p>
    <w:p w:rsidRPr="00745D8A" w:rsidR="00745D8A" w:rsidP="000F689E" w:rsidRDefault="00745D8A" w14:paraId="039EAD53" w14:textId="77777777">
      <w:pPr>
        <w:numPr>
          <w:ilvl w:val="1"/>
          <w:numId w:val="26"/>
        </w:numPr>
        <w:jc w:val="both"/>
        <w:rPr>
          <w:rFonts w:cs="Arial"/>
          <w:sz w:val="20"/>
          <w:szCs w:val="20"/>
        </w:rPr>
      </w:pPr>
      <w:r w:rsidRPr="00745D8A">
        <w:rPr>
          <w:rFonts w:cs="Arial"/>
          <w:sz w:val="20"/>
          <w:szCs w:val="20"/>
        </w:rPr>
        <w:t>Využívanie štatistických metód umožňuje analyzovať trendy, vytvárať predikcie a agregovať údaje, čo prispieva k lepšiemu pochopeniu dát a ich využitiu pri rozhodovaní.</w:t>
      </w:r>
    </w:p>
    <w:p w:rsidRPr="00745D8A" w:rsidR="00745D8A" w:rsidP="000F689E" w:rsidRDefault="00745D8A" w14:paraId="796BECD1" w14:textId="5B62CE02">
      <w:pPr>
        <w:numPr>
          <w:ilvl w:val="0"/>
          <w:numId w:val="26"/>
        </w:numPr>
        <w:tabs>
          <w:tab w:val="clear" w:pos="360"/>
        </w:tabs>
        <w:jc w:val="both"/>
        <w:rPr>
          <w:rFonts w:cs="Arial"/>
          <w:sz w:val="20"/>
          <w:szCs w:val="20"/>
        </w:rPr>
      </w:pPr>
      <w:r w:rsidRPr="00745D8A">
        <w:rPr>
          <w:rFonts w:cs="Arial"/>
          <w:sz w:val="20"/>
          <w:szCs w:val="20"/>
        </w:rPr>
        <w:t>Riadenie životného cyklu údajov</w:t>
      </w:r>
    </w:p>
    <w:p w:rsidRPr="00745D8A" w:rsidR="00745D8A" w:rsidP="000F689E" w:rsidRDefault="00745D8A" w14:paraId="3C68F973" w14:textId="77777777">
      <w:pPr>
        <w:numPr>
          <w:ilvl w:val="1"/>
          <w:numId w:val="26"/>
        </w:numPr>
        <w:jc w:val="both"/>
        <w:rPr>
          <w:rFonts w:cs="Arial"/>
          <w:sz w:val="20"/>
          <w:szCs w:val="20"/>
        </w:rPr>
      </w:pPr>
      <w:r w:rsidRPr="00745D8A">
        <w:rPr>
          <w:rFonts w:cs="Arial"/>
          <w:sz w:val="20"/>
          <w:szCs w:val="20"/>
        </w:rPr>
        <w:t>Komplexný proces zahŕňa zber, ukladanie a zálohovanie, analýzu a spracovanie, archiváciu a vymazávanie údajov. Cieľom je zabezpečiť, aby dáta boli spravované efektívne a v súlade s platnými predpismi.</w:t>
      </w:r>
    </w:p>
    <w:p w:rsidRPr="00745D8A" w:rsidR="00745D8A" w:rsidP="00957AF9" w:rsidRDefault="00745D8A" w14:paraId="22367D6E" w14:textId="77777777">
      <w:pPr>
        <w:spacing w:before="240"/>
        <w:jc w:val="both"/>
        <w:rPr>
          <w:rFonts w:cs="Arial"/>
          <w:sz w:val="20"/>
          <w:szCs w:val="20"/>
        </w:rPr>
      </w:pPr>
      <w:r w:rsidRPr="00745D8A">
        <w:rPr>
          <w:rFonts w:cs="Arial"/>
          <w:sz w:val="20"/>
          <w:szCs w:val="20"/>
        </w:rPr>
        <w:t>Proces riadenia údajov bude implementovaný nad informačnými systémami, ktoré zahŕňajú objekty evidencie a budú predmetom riešenia v rámci projektu.</w:t>
      </w:r>
    </w:p>
    <w:p w:rsidRPr="00745D8A" w:rsidR="00745D8A" w:rsidP="00957AF9" w:rsidRDefault="00745D8A" w14:paraId="1F76B7D5" w14:textId="0FA12D69">
      <w:pPr>
        <w:jc w:val="both"/>
        <w:rPr>
          <w:rFonts w:cs="Arial"/>
          <w:sz w:val="20"/>
          <w:szCs w:val="20"/>
        </w:rPr>
      </w:pPr>
      <w:r w:rsidRPr="00745D8A">
        <w:rPr>
          <w:rFonts w:cs="Arial"/>
          <w:sz w:val="20"/>
          <w:szCs w:val="20"/>
        </w:rPr>
        <w:t xml:space="preserve">Z organizačného hľadiska je </w:t>
      </w:r>
      <w:r w:rsidR="00092E0E">
        <w:rPr>
          <w:rFonts w:cs="Arial"/>
          <w:sz w:val="20"/>
          <w:szCs w:val="20"/>
        </w:rPr>
        <w:t>vhodné</w:t>
      </w:r>
      <w:r w:rsidRPr="00745D8A">
        <w:rPr>
          <w:rFonts w:cs="Arial"/>
          <w:sz w:val="20"/>
          <w:szCs w:val="20"/>
        </w:rPr>
        <w:t xml:space="preserve"> zavedenie pozície dátového kurátora (dátového architekta) v organizácii, v súlade so strategickými prioritami „Manažment údajov“ a „Otvorené údaje“. Tento odborník bude zodpovedný za koncept systematického manažmentu údajov a za úpravu organizačnej štruktúry s cieľom vytvoriť dátovú kanceláriu.</w:t>
      </w:r>
    </w:p>
    <w:p w:rsidRPr="00745D8A" w:rsidR="00745D8A" w:rsidP="00957AF9" w:rsidRDefault="00745D8A" w14:paraId="28773C2C" w14:textId="77777777">
      <w:pPr>
        <w:spacing w:before="240"/>
        <w:jc w:val="both"/>
        <w:rPr>
          <w:rFonts w:cs="Arial"/>
          <w:sz w:val="20"/>
          <w:szCs w:val="20"/>
        </w:rPr>
      </w:pPr>
      <w:r w:rsidRPr="00745D8A">
        <w:rPr>
          <w:rFonts w:cs="Arial"/>
          <w:sz w:val="20"/>
          <w:szCs w:val="20"/>
        </w:rPr>
        <w:t>Predpoklady zavedenia systematického manažmentu údajov:</w:t>
      </w:r>
    </w:p>
    <w:p w:rsidRPr="00745D8A" w:rsidR="00745D8A" w:rsidP="000F689E" w:rsidRDefault="00745D8A" w14:paraId="014C3D01" w14:textId="35CB17EC">
      <w:pPr>
        <w:numPr>
          <w:ilvl w:val="0"/>
          <w:numId w:val="27"/>
        </w:numPr>
        <w:jc w:val="both"/>
        <w:rPr>
          <w:rFonts w:cs="Arial"/>
          <w:sz w:val="20"/>
          <w:szCs w:val="20"/>
        </w:rPr>
      </w:pPr>
      <w:r w:rsidRPr="00745D8A">
        <w:rPr>
          <w:rFonts w:cs="Arial"/>
          <w:sz w:val="20"/>
          <w:szCs w:val="20"/>
        </w:rPr>
        <w:t>Zavedenie metodiky Ministerstva vnútra</w:t>
      </w:r>
    </w:p>
    <w:p w:rsidRPr="00745D8A" w:rsidR="00745D8A" w:rsidP="000F689E" w:rsidRDefault="00745D8A" w14:paraId="64CCFABF" w14:textId="77777777">
      <w:pPr>
        <w:numPr>
          <w:ilvl w:val="1"/>
          <w:numId w:val="27"/>
        </w:numPr>
        <w:jc w:val="both"/>
        <w:rPr>
          <w:rFonts w:cs="Arial"/>
          <w:sz w:val="20"/>
          <w:szCs w:val="20"/>
        </w:rPr>
      </w:pPr>
      <w:r w:rsidRPr="00745D8A">
        <w:rPr>
          <w:rFonts w:cs="Arial"/>
          <w:sz w:val="20"/>
          <w:szCs w:val="20"/>
        </w:rPr>
        <w:t xml:space="preserve">Implementácia metodiky „Metodika identifikácie, vizualizácie a </w:t>
      </w:r>
      <w:proofErr w:type="spellStart"/>
      <w:r w:rsidRPr="00745D8A">
        <w:rPr>
          <w:rFonts w:cs="Arial"/>
          <w:sz w:val="20"/>
          <w:szCs w:val="20"/>
        </w:rPr>
        <w:t>referencovania</w:t>
      </w:r>
      <w:proofErr w:type="spellEnd"/>
      <w:r w:rsidRPr="00745D8A">
        <w:rPr>
          <w:rFonts w:cs="Arial"/>
          <w:sz w:val="20"/>
          <w:szCs w:val="20"/>
        </w:rPr>
        <w:t xml:space="preserve"> údajov pri dátovom modelovaní vo verejnej správe“ (vytvorenie referenčného dátového modelu) prispeje k štandardizácii a zjednoteniu dátových modelov v rámci organizácie.</w:t>
      </w:r>
    </w:p>
    <w:p w:rsidRPr="00745D8A" w:rsidR="00745D8A" w:rsidP="000F689E" w:rsidRDefault="00745D8A" w14:paraId="26BC51BF" w14:textId="3557CEEA">
      <w:pPr>
        <w:numPr>
          <w:ilvl w:val="0"/>
          <w:numId w:val="27"/>
        </w:numPr>
        <w:jc w:val="both"/>
        <w:rPr>
          <w:rFonts w:cs="Arial"/>
          <w:sz w:val="20"/>
          <w:szCs w:val="20"/>
        </w:rPr>
      </w:pPr>
      <w:r w:rsidRPr="00745D8A">
        <w:rPr>
          <w:rFonts w:cs="Arial"/>
          <w:sz w:val="20"/>
          <w:szCs w:val="20"/>
        </w:rPr>
        <w:t>Zriadenie dátovej kancelárie</w:t>
      </w:r>
    </w:p>
    <w:p w:rsidRPr="00745D8A" w:rsidR="00745D8A" w:rsidP="000F689E" w:rsidRDefault="00745D8A" w14:paraId="2198E1F5" w14:textId="77777777">
      <w:pPr>
        <w:numPr>
          <w:ilvl w:val="1"/>
          <w:numId w:val="27"/>
        </w:numPr>
        <w:jc w:val="both"/>
        <w:rPr>
          <w:rFonts w:cs="Arial"/>
          <w:sz w:val="20"/>
          <w:szCs w:val="20"/>
        </w:rPr>
      </w:pPr>
      <w:r w:rsidRPr="00745D8A">
        <w:rPr>
          <w:rFonts w:cs="Arial"/>
          <w:sz w:val="20"/>
          <w:szCs w:val="20"/>
        </w:rPr>
        <w:t>Vytvorenie dátovej kancelárie umožní dohľad nad kvalitou údajov, koordináciu aktivít dátových kurátorov a tvorbu a údržbu dátových štandardov, čím sa zabezpečí efektívne riadenie dát.</w:t>
      </w:r>
    </w:p>
    <w:p w:rsidRPr="00745D8A" w:rsidR="00745D8A" w:rsidP="000F689E" w:rsidRDefault="00745D8A" w14:paraId="0121381E" w14:textId="5BB0321C">
      <w:pPr>
        <w:numPr>
          <w:ilvl w:val="0"/>
          <w:numId w:val="27"/>
        </w:numPr>
        <w:jc w:val="both"/>
        <w:rPr>
          <w:rFonts w:cs="Arial"/>
          <w:sz w:val="20"/>
          <w:szCs w:val="20"/>
        </w:rPr>
      </w:pPr>
      <w:r w:rsidRPr="00745D8A">
        <w:rPr>
          <w:rFonts w:cs="Arial"/>
          <w:sz w:val="20"/>
          <w:szCs w:val="20"/>
        </w:rPr>
        <w:t>Implementácia strategických priorít</w:t>
      </w:r>
    </w:p>
    <w:p w:rsidRPr="00745D8A" w:rsidR="00745D8A" w:rsidP="000F689E" w:rsidRDefault="00745D8A" w14:paraId="72728EA4" w14:textId="77777777">
      <w:pPr>
        <w:numPr>
          <w:ilvl w:val="1"/>
          <w:numId w:val="27"/>
        </w:numPr>
        <w:jc w:val="both"/>
        <w:rPr>
          <w:rFonts w:cs="Arial"/>
          <w:sz w:val="20"/>
          <w:szCs w:val="20"/>
        </w:rPr>
      </w:pPr>
      <w:r w:rsidRPr="00745D8A">
        <w:rPr>
          <w:rFonts w:cs="Arial"/>
          <w:sz w:val="20"/>
          <w:szCs w:val="20"/>
        </w:rPr>
        <w:t>Realizácia strategických priorít, ako je zdieľanie údajov medzi organizáciami a otvorený prístup k verejným dátam, prispeje k transparentnosti a efektívnosti verejnej správy.</w:t>
      </w:r>
    </w:p>
    <w:p w:rsidRPr="00745D8A" w:rsidR="00745D8A" w:rsidP="000F689E" w:rsidRDefault="00745D8A" w14:paraId="2FD72F2E" w14:textId="5BFF57F4">
      <w:pPr>
        <w:numPr>
          <w:ilvl w:val="0"/>
          <w:numId w:val="27"/>
        </w:numPr>
        <w:jc w:val="both"/>
        <w:rPr>
          <w:rFonts w:cs="Arial"/>
          <w:sz w:val="20"/>
          <w:szCs w:val="20"/>
        </w:rPr>
      </w:pPr>
      <w:r w:rsidRPr="00745D8A">
        <w:rPr>
          <w:rFonts w:cs="Arial"/>
          <w:sz w:val="20"/>
          <w:szCs w:val="20"/>
        </w:rPr>
        <w:t>Využitie nástrojov na podporu manažmentu</w:t>
      </w:r>
    </w:p>
    <w:p w:rsidRPr="00B401BF" w:rsidR="00ED17A5" w:rsidP="000F689E" w:rsidRDefault="00745D8A" w14:paraId="6E9FCA13" w14:textId="1D37DBD3">
      <w:pPr>
        <w:numPr>
          <w:ilvl w:val="1"/>
          <w:numId w:val="27"/>
        </w:numPr>
        <w:spacing w:after="240"/>
        <w:ind w:left="1077" w:hanging="357"/>
        <w:jc w:val="both"/>
        <w:rPr>
          <w:rFonts w:cs="Arial"/>
          <w:sz w:val="20"/>
          <w:szCs w:val="20"/>
        </w:rPr>
      </w:pPr>
      <w:r w:rsidRPr="00745D8A">
        <w:rPr>
          <w:rFonts w:cs="Arial"/>
          <w:sz w:val="20"/>
          <w:szCs w:val="20"/>
        </w:rPr>
        <w:t xml:space="preserve">Nasadenie nástrojov na správu </w:t>
      </w:r>
      <w:proofErr w:type="spellStart"/>
      <w:r w:rsidRPr="00745D8A">
        <w:rPr>
          <w:rFonts w:cs="Arial"/>
          <w:sz w:val="20"/>
          <w:szCs w:val="20"/>
        </w:rPr>
        <w:t>meta</w:t>
      </w:r>
      <w:proofErr w:type="spellEnd"/>
      <w:r w:rsidRPr="00745D8A">
        <w:rPr>
          <w:rFonts w:cs="Arial"/>
          <w:sz w:val="20"/>
          <w:szCs w:val="20"/>
        </w:rPr>
        <w:t xml:space="preserve"> údajov, analytických nástrojov a nástrojov na vizualizáciu údajov umožní efektívnejšie riadenie, analýzu a prezentáciu dát.</w:t>
      </w:r>
    </w:p>
    <w:p w:rsidRPr="000B00CB" w:rsidR="000B00CB" w:rsidP="0036494F" w:rsidRDefault="29DFC2EA" w14:paraId="635EB591" w14:textId="13DA2E4A">
      <w:pPr>
        <w:pStyle w:val="Heading3"/>
      </w:pPr>
      <w:r w:rsidRPr="01480130">
        <w:t>D</w:t>
      </w:r>
      <w:r w:rsidRPr="01480130" w:rsidR="2494DF38">
        <w:t>átový rozsah projektu</w:t>
      </w:r>
      <w:bookmarkEnd w:id="218"/>
      <w:bookmarkEnd w:id="219"/>
      <w:bookmarkEnd w:id="220"/>
      <w:r w:rsidR="006808BB">
        <w:t xml:space="preserve"> </w:t>
      </w:r>
      <w:r w:rsidR="0052280F">
        <w:t>–</w:t>
      </w:r>
      <w:r w:rsidR="006808BB">
        <w:t xml:space="preserve"> </w:t>
      </w:r>
      <w:r w:rsidRPr="006808BB" w:rsidR="006808BB">
        <w:t xml:space="preserve">Prehľad objektov evidencie </w:t>
      </w:r>
      <w:r w:rsidR="0052280F">
        <w:t>–</w:t>
      </w:r>
      <w:r w:rsidR="006808BB">
        <w:t xml:space="preserve"> </w:t>
      </w:r>
      <w:r w:rsidRPr="006808BB" w:rsidR="006808BB">
        <w:t>TO BE</w:t>
      </w:r>
      <w:bookmarkEnd w:id="221"/>
    </w:p>
    <w:tbl>
      <w:tblPr>
        <w:tblW w:w="9351"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Look w:val="0400" w:firstRow="0" w:lastRow="0" w:firstColumn="0" w:lastColumn="0" w:noHBand="0" w:noVBand="1"/>
      </w:tblPr>
      <w:tblGrid>
        <w:gridCol w:w="704"/>
        <w:gridCol w:w="2410"/>
        <w:gridCol w:w="3685"/>
        <w:gridCol w:w="2552"/>
      </w:tblGrid>
      <w:tr w:rsidRPr="00A4471D" w:rsidR="00E62EAC" w:rsidTr="00C74C19" w14:paraId="36DDF36E" w14:textId="3C84B90B">
        <w:trPr>
          <w:trHeight w:val="57"/>
        </w:trPr>
        <w:tc>
          <w:tcPr>
            <w:tcW w:w="704" w:type="dxa"/>
            <w:shd w:val="clear" w:color="auto" w:fill="D9D9D9" w:themeFill="background1" w:themeFillShade="D9"/>
            <w:vAlign w:val="center"/>
          </w:tcPr>
          <w:p w:rsidRPr="00757F83" w:rsidR="00E62EAC" w:rsidP="006808BB" w:rsidRDefault="23AC6A2A" w14:paraId="13AB0B59" w14:textId="45026E2C">
            <w:pPr>
              <w:pStyle w:val="HlavikaTabuky"/>
              <w:rPr>
                <w:rFonts w:eastAsia="Tahoma"/>
              </w:rPr>
            </w:pPr>
            <w:r w:rsidRPr="01480130">
              <w:rPr>
                <w:rFonts w:eastAsia="Tahoma"/>
              </w:rPr>
              <w:t>ID</w:t>
            </w:r>
            <w:r w:rsidRPr="01480130" w:rsidR="6134F19F">
              <w:rPr>
                <w:rFonts w:eastAsia="Tahoma"/>
              </w:rPr>
              <w:t xml:space="preserve"> OE</w:t>
            </w:r>
          </w:p>
        </w:tc>
        <w:tc>
          <w:tcPr>
            <w:tcW w:w="2410" w:type="dxa"/>
            <w:shd w:val="clear" w:color="auto" w:fill="D9D9D9" w:themeFill="background1" w:themeFillShade="D9"/>
            <w:vAlign w:val="center"/>
          </w:tcPr>
          <w:p w:rsidRPr="00757F83" w:rsidR="00E62EAC" w:rsidP="006808BB" w:rsidRDefault="23AC6A2A" w14:paraId="23DF015B" w14:textId="31190005">
            <w:pPr>
              <w:pStyle w:val="HlavikaTabuky"/>
              <w:rPr>
                <w:rFonts w:eastAsia="Tahoma"/>
              </w:rPr>
            </w:pPr>
            <w:r w:rsidRPr="01480130">
              <w:rPr>
                <w:rFonts w:eastAsia="Tahoma"/>
              </w:rPr>
              <w:t>Objekt evidencie - názov</w:t>
            </w:r>
          </w:p>
        </w:tc>
        <w:tc>
          <w:tcPr>
            <w:tcW w:w="3685" w:type="dxa"/>
            <w:shd w:val="clear" w:color="auto" w:fill="D9D9D9" w:themeFill="background1" w:themeFillShade="D9"/>
            <w:vAlign w:val="center"/>
          </w:tcPr>
          <w:p w:rsidRPr="00757F83" w:rsidR="00E62EAC" w:rsidP="006808BB" w:rsidRDefault="23AC6A2A" w14:paraId="3D43BBBD" w14:textId="1F7CF7C8">
            <w:pPr>
              <w:pStyle w:val="HlavikaTabuky"/>
              <w:rPr>
                <w:rFonts w:eastAsia="Tahoma"/>
              </w:rPr>
            </w:pPr>
            <w:r w:rsidRPr="01480130">
              <w:rPr>
                <w:rFonts w:eastAsia="Tahoma"/>
              </w:rPr>
              <w:t>Objekt evidencie - popis</w:t>
            </w:r>
          </w:p>
        </w:tc>
        <w:tc>
          <w:tcPr>
            <w:tcW w:w="2552" w:type="dxa"/>
            <w:shd w:val="clear" w:color="auto" w:fill="D9D9D9" w:themeFill="background1" w:themeFillShade="D9"/>
            <w:vAlign w:val="center"/>
          </w:tcPr>
          <w:p w:rsidRPr="00757F83" w:rsidR="00E62EAC" w:rsidDel="00E62EAC" w:rsidP="006808BB" w:rsidRDefault="23AC6A2A" w14:paraId="4ABBBE20" w14:textId="740DEFDC">
            <w:pPr>
              <w:pStyle w:val="HlavikaTabuky"/>
              <w:rPr>
                <w:rFonts w:eastAsia="Tahoma"/>
              </w:rPr>
            </w:pPr>
            <w:proofErr w:type="spellStart"/>
            <w:r w:rsidRPr="01480130">
              <w:rPr>
                <w:rFonts w:eastAsia="Tahoma"/>
              </w:rPr>
              <w:t>Referencovateľný</w:t>
            </w:r>
            <w:proofErr w:type="spellEnd"/>
            <w:r w:rsidRPr="01480130">
              <w:rPr>
                <w:rFonts w:eastAsia="Tahoma"/>
              </w:rPr>
              <w:t xml:space="preserve"> identifikátor URI dátového prvku </w:t>
            </w:r>
          </w:p>
        </w:tc>
      </w:tr>
      <w:tr w:rsidRPr="00A4471D" w:rsidR="00583913" w:rsidTr="00C74C19" w14:paraId="31668446" w14:textId="1F79B761">
        <w:trPr>
          <w:trHeight w:val="57"/>
        </w:trPr>
        <w:tc>
          <w:tcPr>
            <w:tcW w:w="704" w:type="dxa"/>
            <w:vAlign w:val="bottom"/>
          </w:tcPr>
          <w:p w:rsidRPr="0006561D" w:rsidR="00583913" w:rsidP="00583913" w:rsidRDefault="00583913" w14:paraId="7BD0A38A" w14:textId="292A29F2">
            <w:pPr>
              <w:rPr>
                <w:rFonts w:eastAsia="Tahoma"/>
              </w:rPr>
            </w:pPr>
            <w:r w:rsidRPr="00B64157">
              <w:rPr>
                <w:rFonts w:eastAsia="Tahoma"/>
              </w:rPr>
              <w:t>1</w:t>
            </w:r>
          </w:p>
        </w:tc>
        <w:tc>
          <w:tcPr>
            <w:tcW w:w="2410" w:type="dxa"/>
            <w:vAlign w:val="center"/>
          </w:tcPr>
          <w:p w:rsidRPr="0006561D" w:rsidR="00583913" w:rsidP="00583913" w:rsidRDefault="00583913" w14:paraId="0E1EEA82" w14:textId="5197F604">
            <w:pPr>
              <w:rPr>
                <w:i/>
                <w:iCs/>
              </w:rPr>
            </w:pPr>
            <w:proofErr w:type="spellStart"/>
            <w:r w:rsidRPr="00B64157">
              <w:rPr>
                <w:i/>
                <w:iCs/>
              </w:rPr>
              <w:t>mb:Location</w:t>
            </w:r>
            <w:proofErr w:type="spellEnd"/>
          </w:p>
        </w:tc>
        <w:tc>
          <w:tcPr>
            <w:tcW w:w="3685" w:type="dxa"/>
            <w:vAlign w:val="center"/>
          </w:tcPr>
          <w:p w:rsidRPr="0006561D" w:rsidR="00583913" w:rsidP="00583913" w:rsidRDefault="00583913" w14:paraId="53173CFD" w14:textId="3351F8C4">
            <w:pPr>
              <w:rPr>
                <w:i/>
                <w:iCs/>
              </w:rPr>
            </w:pPr>
            <w:r w:rsidRPr="00B64157">
              <w:rPr>
                <w:i/>
                <w:iCs/>
              </w:rPr>
              <w:t>Adresy objektov v správe, senzorov</w:t>
            </w:r>
            <w:r w:rsidR="001C3F4E">
              <w:rPr>
                <w:i/>
                <w:iCs/>
              </w:rPr>
              <w:t xml:space="preserve"> + objekty evidované v správe budov bez senzorov</w:t>
            </w:r>
          </w:p>
        </w:tc>
        <w:tc>
          <w:tcPr>
            <w:tcW w:w="2552" w:type="dxa"/>
          </w:tcPr>
          <w:p w:rsidRPr="0006561D" w:rsidR="00583913" w:rsidP="00C74C19" w:rsidRDefault="00583913" w14:paraId="1B7CD158" w14:textId="50B1CEE6">
            <w:pPr>
              <w:jc w:val="center"/>
              <w:rPr>
                <w:i/>
                <w:iCs/>
              </w:rPr>
            </w:pPr>
            <w:r w:rsidRPr="00B64157">
              <w:rPr>
                <w:i/>
                <w:iCs/>
              </w:rPr>
              <w:t>Nemá</w:t>
            </w:r>
          </w:p>
        </w:tc>
      </w:tr>
      <w:tr w:rsidRPr="00A4471D" w:rsidR="00583913" w:rsidTr="00C74C19" w14:paraId="16E97F90" w14:textId="1E77CCED">
        <w:trPr>
          <w:trHeight w:val="57"/>
        </w:trPr>
        <w:tc>
          <w:tcPr>
            <w:tcW w:w="704" w:type="dxa"/>
            <w:vAlign w:val="bottom"/>
          </w:tcPr>
          <w:p w:rsidRPr="0006561D" w:rsidR="00583913" w:rsidP="00583913" w:rsidRDefault="00583913" w14:paraId="44ED305F" w14:textId="505B3089">
            <w:pPr>
              <w:rPr>
                <w:rFonts w:eastAsia="Tahoma"/>
              </w:rPr>
            </w:pPr>
            <w:r w:rsidRPr="00B64157">
              <w:rPr>
                <w:rFonts w:eastAsia="Tahoma"/>
              </w:rPr>
              <w:t>2</w:t>
            </w:r>
          </w:p>
        </w:tc>
        <w:tc>
          <w:tcPr>
            <w:tcW w:w="2410" w:type="dxa"/>
            <w:vAlign w:val="center"/>
          </w:tcPr>
          <w:p w:rsidRPr="0006561D" w:rsidR="00583913" w:rsidP="00583913" w:rsidRDefault="00583913" w14:paraId="5A65762A" w14:textId="5561CF96">
            <w:pPr>
              <w:rPr>
                <w:i/>
                <w:iCs/>
              </w:rPr>
            </w:pPr>
            <w:proofErr w:type="spellStart"/>
            <w:r w:rsidRPr="00B64157">
              <w:rPr>
                <w:i/>
                <w:iCs/>
              </w:rPr>
              <w:t>mb:Property</w:t>
            </w:r>
            <w:proofErr w:type="spellEnd"/>
          </w:p>
        </w:tc>
        <w:tc>
          <w:tcPr>
            <w:tcW w:w="3685" w:type="dxa"/>
            <w:vAlign w:val="center"/>
          </w:tcPr>
          <w:p w:rsidRPr="0006561D" w:rsidR="00583913" w:rsidP="00583913" w:rsidRDefault="00583913" w14:paraId="0173184E" w14:textId="0C9250E1">
            <w:pPr>
              <w:rPr>
                <w:i/>
                <w:iCs/>
              </w:rPr>
            </w:pPr>
            <w:r w:rsidRPr="00B64157">
              <w:rPr>
                <w:i/>
                <w:iCs/>
              </w:rPr>
              <w:t>Objekt v správe</w:t>
            </w:r>
            <w:r w:rsidR="001C3F4E">
              <w:rPr>
                <w:i/>
                <w:iCs/>
              </w:rPr>
              <w:t xml:space="preserve"> (Evidencii)</w:t>
            </w:r>
          </w:p>
        </w:tc>
        <w:tc>
          <w:tcPr>
            <w:tcW w:w="2552" w:type="dxa"/>
          </w:tcPr>
          <w:p w:rsidRPr="0006561D" w:rsidR="00583913" w:rsidP="00C74C19" w:rsidRDefault="00583913" w14:paraId="74FD5D29" w14:textId="6559214F">
            <w:pPr>
              <w:jc w:val="center"/>
              <w:rPr>
                <w:i/>
                <w:iCs/>
              </w:rPr>
            </w:pPr>
            <w:r w:rsidRPr="00B64157">
              <w:rPr>
                <w:i/>
                <w:iCs/>
              </w:rPr>
              <w:t>Nemá</w:t>
            </w:r>
          </w:p>
        </w:tc>
      </w:tr>
      <w:tr w:rsidRPr="00A4471D" w:rsidR="00583913" w:rsidTr="00C74C19" w14:paraId="74490626" w14:textId="36EBEF85">
        <w:trPr>
          <w:trHeight w:val="57"/>
        </w:trPr>
        <w:tc>
          <w:tcPr>
            <w:tcW w:w="704" w:type="dxa"/>
            <w:vAlign w:val="bottom"/>
          </w:tcPr>
          <w:p w:rsidRPr="0006561D" w:rsidR="00583913" w:rsidP="00583913" w:rsidRDefault="00583913" w14:paraId="16CF87F0" w14:textId="275FBE2D">
            <w:pPr>
              <w:rPr>
                <w:rFonts w:eastAsia="Tahoma"/>
              </w:rPr>
            </w:pPr>
            <w:r w:rsidRPr="00B64157">
              <w:rPr>
                <w:rFonts w:eastAsia="Tahoma"/>
              </w:rPr>
              <w:t>3</w:t>
            </w:r>
          </w:p>
        </w:tc>
        <w:tc>
          <w:tcPr>
            <w:tcW w:w="2410" w:type="dxa"/>
            <w:vAlign w:val="center"/>
          </w:tcPr>
          <w:p w:rsidRPr="0006561D" w:rsidR="00583913" w:rsidP="00583913" w:rsidRDefault="00583913" w14:paraId="329EC6BF" w14:textId="1F0F7C19">
            <w:pPr>
              <w:rPr>
                <w:i/>
                <w:iCs/>
              </w:rPr>
            </w:pPr>
            <w:proofErr w:type="spellStart"/>
            <w:r w:rsidRPr="00B64157">
              <w:rPr>
                <w:i/>
                <w:iCs/>
              </w:rPr>
              <w:t>mb:PropertyItem</w:t>
            </w:r>
            <w:proofErr w:type="spellEnd"/>
          </w:p>
        </w:tc>
        <w:tc>
          <w:tcPr>
            <w:tcW w:w="3685" w:type="dxa"/>
            <w:vAlign w:val="center"/>
          </w:tcPr>
          <w:p w:rsidRPr="0006561D" w:rsidR="00583913" w:rsidP="00583913" w:rsidRDefault="00583913" w14:paraId="103B6EF2" w14:textId="301883F4">
            <w:pPr>
              <w:rPr>
                <w:i/>
                <w:iCs/>
              </w:rPr>
            </w:pPr>
            <w:r w:rsidRPr="00B64157">
              <w:rPr>
                <w:i/>
                <w:iCs/>
              </w:rPr>
              <w:t>Vlastnosť objektu (</w:t>
            </w:r>
            <w:proofErr w:type="spellStart"/>
            <w:r w:rsidRPr="00B64157">
              <w:rPr>
                <w:i/>
                <w:iCs/>
              </w:rPr>
              <w:t>e.g</w:t>
            </w:r>
            <w:proofErr w:type="spellEnd"/>
            <w:r w:rsidRPr="00B64157">
              <w:rPr>
                <w:i/>
                <w:iCs/>
              </w:rPr>
              <w:t>. ročná spotreba)</w:t>
            </w:r>
          </w:p>
        </w:tc>
        <w:tc>
          <w:tcPr>
            <w:tcW w:w="2552" w:type="dxa"/>
          </w:tcPr>
          <w:p w:rsidRPr="0006561D" w:rsidR="00583913" w:rsidP="00C74C19" w:rsidRDefault="00583913" w14:paraId="1450A473" w14:textId="378AFC4F">
            <w:pPr>
              <w:jc w:val="center"/>
              <w:rPr>
                <w:i/>
                <w:iCs/>
              </w:rPr>
            </w:pPr>
            <w:r w:rsidRPr="00B64157">
              <w:rPr>
                <w:i/>
                <w:iCs/>
              </w:rPr>
              <w:t>Nemá</w:t>
            </w:r>
          </w:p>
        </w:tc>
      </w:tr>
      <w:tr w:rsidRPr="00A4471D" w:rsidR="00583913" w:rsidTr="00C74C19" w14:paraId="69984D4D" w14:textId="77777777">
        <w:trPr>
          <w:trHeight w:val="57"/>
        </w:trPr>
        <w:tc>
          <w:tcPr>
            <w:tcW w:w="704" w:type="dxa"/>
            <w:vAlign w:val="bottom"/>
          </w:tcPr>
          <w:p w:rsidRPr="0006561D" w:rsidR="00583913" w:rsidP="00583913" w:rsidRDefault="00583913" w14:paraId="5BB2E082" w14:textId="69FE4647">
            <w:pPr>
              <w:rPr>
                <w:rFonts w:eastAsia="Tahoma"/>
              </w:rPr>
            </w:pPr>
            <w:r w:rsidRPr="00B64157">
              <w:rPr>
                <w:rFonts w:eastAsia="Tahoma"/>
              </w:rPr>
              <w:t>4</w:t>
            </w:r>
          </w:p>
        </w:tc>
        <w:tc>
          <w:tcPr>
            <w:tcW w:w="2410" w:type="dxa"/>
            <w:vAlign w:val="center"/>
          </w:tcPr>
          <w:p w:rsidRPr="0006561D" w:rsidR="00583913" w:rsidP="00583913" w:rsidRDefault="00583913" w14:paraId="785BBB22" w14:textId="5ADAFAFE">
            <w:pPr>
              <w:rPr>
                <w:i/>
                <w:iCs/>
              </w:rPr>
            </w:pPr>
            <w:proofErr w:type="spellStart"/>
            <w:r w:rsidRPr="00B64157">
              <w:rPr>
                <w:i/>
                <w:iCs/>
              </w:rPr>
              <w:t>mb:Document</w:t>
            </w:r>
            <w:proofErr w:type="spellEnd"/>
          </w:p>
        </w:tc>
        <w:tc>
          <w:tcPr>
            <w:tcW w:w="3685" w:type="dxa"/>
            <w:vAlign w:val="center"/>
          </w:tcPr>
          <w:p w:rsidRPr="0006561D" w:rsidR="00583913" w:rsidP="00583913" w:rsidRDefault="00583913" w14:paraId="7226F45F" w14:textId="1DDBBD04">
            <w:pPr>
              <w:rPr>
                <w:i/>
                <w:iCs/>
              </w:rPr>
            </w:pPr>
            <w:r w:rsidRPr="00B64157">
              <w:rPr>
                <w:i/>
                <w:iCs/>
              </w:rPr>
              <w:t>Dokumenty rôzneho typu spravovaného objektu</w:t>
            </w:r>
          </w:p>
        </w:tc>
        <w:tc>
          <w:tcPr>
            <w:tcW w:w="2552" w:type="dxa"/>
          </w:tcPr>
          <w:p w:rsidRPr="0006561D" w:rsidR="00583913" w:rsidP="00C74C19" w:rsidRDefault="00583913" w14:paraId="5B79C570" w14:textId="11EEF4A9">
            <w:pPr>
              <w:jc w:val="center"/>
              <w:rPr>
                <w:i/>
                <w:iCs/>
              </w:rPr>
            </w:pPr>
            <w:r w:rsidRPr="00B64157">
              <w:rPr>
                <w:i/>
                <w:iCs/>
              </w:rPr>
              <w:t>Nemá</w:t>
            </w:r>
          </w:p>
        </w:tc>
      </w:tr>
      <w:tr w:rsidRPr="00A4471D" w:rsidR="00583913" w:rsidTr="00C74C19" w14:paraId="7B46B4CC" w14:textId="77777777">
        <w:trPr>
          <w:trHeight w:val="57"/>
        </w:trPr>
        <w:tc>
          <w:tcPr>
            <w:tcW w:w="704" w:type="dxa"/>
            <w:vAlign w:val="bottom"/>
          </w:tcPr>
          <w:p w:rsidRPr="0006561D" w:rsidR="00583913" w:rsidP="00583913" w:rsidRDefault="00583913" w14:paraId="12DA673B" w14:textId="172C9F56">
            <w:pPr>
              <w:rPr>
                <w:rFonts w:eastAsia="Tahoma"/>
              </w:rPr>
            </w:pPr>
            <w:r w:rsidRPr="00B64157">
              <w:rPr>
                <w:rFonts w:eastAsia="Tahoma"/>
              </w:rPr>
              <w:t>5</w:t>
            </w:r>
          </w:p>
        </w:tc>
        <w:tc>
          <w:tcPr>
            <w:tcW w:w="2410" w:type="dxa"/>
            <w:vAlign w:val="center"/>
          </w:tcPr>
          <w:p w:rsidRPr="0006561D" w:rsidR="00583913" w:rsidP="00583913" w:rsidRDefault="00583913" w14:paraId="5FB6F742" w14:textId="25E9529A">
            <w:pPr>
              <w:rPr>
                <w:i/>
                <w:iCs/>
              </w:rPr>
            </w:pPr>
            <w:proofErr w:type="spellStart"/>
            <w:r w:rsidRPr="00B64157">
              <w:rPr>
                <w:i/>
                <w:iCs/>
              </w:rPr>
              <w:t>mb:Sensor</w:t>
            </w:r>
            <w:proofErr w:type="spellEnd"/>
          </w:p>
        </w:tc>
        <w:tc>
          <w:tcPr>
            <w:tcW w:w="3685" w:type="dxa"/>
            <w:vAlign w:val="center"/>
          </w:tcPr>
          <w:p w:rsidRPr="0006561D" w:rsidR="00583913" w:rsidP="00583913" w:rsidRDefault="00583913" w14:paraId="09387AFE" w14:textId="0312A5CE">
            <w:pPr>
              <w:rPr>
                <w:i/>
                <w:iCs/>
              </w:rPr>
            </w:pPr>
            <w:r w:rsidRPr="00B64157">
              <w:rPr>
                <w:i/>
                <w:iCs/>
              </w:rPr>
              <w:t xml:space="preserve">Senzor </w:t>
            </w:r>
            <w:proofErr w:type="spellStart"/>
            <w:r w:rsidRPr="00B64157">
              <w:rPr>
                <w:i/>
                <w:iCs/>
              </w:rPr>
              <w:t>info</w:t>
            </w:r>
            <w:proofErr w:type="spellEnd"/>
          </w:p>
        </w:tc>
        <w:tc>
          <w:tcPr>
            <w:tcW w:w="2552" w:type="dxa"/>
          </w:tcPr>
          <w:p w:rsidRPr="0006561D" w:rsidR="00583913" w:rsidP="00C74C19" w:rsidRDefault="00583913" w14:paraId="56D317D9" w14:textId="7D6F8ABA">
            <w:pPr>
              <w:jc w:val="center"/>
              <w:rPr>
                <w:i/>
                <w:iCs/>
              </w:rPr>
            </w:pPr>
            <w:r w:rsidRPr="00B64157">
              <w:rPr>
                <w:i/>
                <w:iCs/>
              </w:rPr>
              <w:t>Nemá</w:t>
            </w:r>
          </w:p>
        </w:tc>
      </w:tr>
      <w:tr w:rsidRPr="00A4471D" w:rsidR="00583913" w:rsidTr="00C74C19" w14:paraId="6E6D7C85" w14:textId="77777777">
        <w:trPr>
          <w:trHeight w:val="57"/>
        </w:trPr>
        <w:tc>
          <w:tcPr>
            <w:tcW w:w="704" w:type="dxa"/>
            <w:vAlign w:val="bottom"/>
          </w:tcPr>
          <w:p w:rsidRPr="0006561D" w:rsidR="00583913" w:rsidP="00583913" w:rsidRDefault="00583913" w14:paraId="6292F590" w14:textId="3B29F8EF">
            <w:pPr>
              <w:rPr>
                <w:rFonts w:eastAsia="Tahoma"/>
              </w:rPr>
            </w:pPr>
            <w:r w:rsidRPr="00B64157">
              <w:rPr>
                <w:rFonts w:eastAsia="Tahoma"/>
              </w:rPr>
              <w:t>6</w:t>
            </w:r>
          </w:p>
        </w:tc>
        <w:tc>
          <w:tcPr>
            <w:tcW w:w="2410" w:type="dxa"/>
            <w:vAlign w:val="center"/>
          </w:tcPr>
          <w:p w:rsidRPr="0006561D" w:rsidR="00583913" w:rsidP="00583913" w:rsidRDefault="00583913" w14:paraId="3AE36E1A" w14:textId="543FC0DD">
            <w:pPr>
              <w:rPr>
                <w:i/>
                <w:iCs/>
              </w:rPr>
            </w:pPr>
            <w:proofErr w:type="spellStart"/>
            <w:r w:rsidRPr="00B64157">
              <w:rPr>
                <w:i/>
                <w:iCs/>
              </w:rPr>
              <w:t>mb:SensorData</w:t>
            </w:r>
            <w:proofErr w:type="spellEnd"/>
          </w:p>
        </w:tc>
        <w:tc>
          <w:tcPr>
            <w:tcW w:w="3685" w:type="dxa"/>
            <w:vAlign w:val="center"/>
          </w:tcPr>
          <w:p w:rsidRPr="0006561D" w:rsidR="00583913" w:rsidP="00583913" w:rsidRDefault="00583913" w14:paraId="4203BEA7" w14:textId="2CD6C889">
            <w:pPr>
              <w:rPr>
                <w:i/>
                <w:iCs/>
              </w:rPr>
            </w:pPr>
            <w:r w:rsidRPr="00B64157">
              <w:rPr>
                <w:i/>
                <w:iCs/>
              </w:rPr>
              <w:t>Dáta zo senzorov</w:t>
            </w:r>
          </w:p>
        </w:tc>
        <w:tc>
          <w:tcPr>
            <w:tcW w:w="2552" w:type="dxa"/>
          </w:tcPr>
          <w:p w:rsidRPr="0006561D" w:rsidR="00583913" w:rsidP="00C74C19" w:rsidRDefault="00583913" w14:paraId="24B5D307" w14:textId="46D7F8F9">
            <w:pPr>
              <w:jc w:val="center"/>
              <w:rPr>
                <w:i/>
                <w:iCs/>
              </w:rPr>
            </w:pPr>
            <w:r w:rsidRPr="00B64157">
              <w:rPr>
                <w:i/>
                <w:iCs/>
              </w:rPr>
              <w:t>Nemá</w:t>
            </w:r>
          </w:p>
        </w:tc>
      </w:tr>
      <w:tr w:rsidRPr="00A4471D" w:rsidR="00583913" w:rsidTr="00C74C19" w14:paraId="563A43A3" w14:textId="77777777">
        <w:trPr>
          <w:trHeight w:val="57"/>
        </w:trPr>
        <w:tc>
          <w:tcPr>
            <w:tcW w:w="704" w:type="dxa"/>
            <w:vAlign w:val="bottom"/>
          </w:tcPr>
          <w:p w:rsidRPr="0006561D" w:rsidR="00583913" w:rsidP="00583913" w:rsidRDefault="00583913" w14:paraId="56E9BCE0" w14:textId="6677540D">
            <w:pPr>
              <w:rPr>
                <w:rFonts w:eastAsia="Tahoma"/>
              </w:rPr>
            </w:pPr>
            <w:r w:rsidRPr="00B64157">
              <w:rPr>
                <w:rFonts w:eastAsia="Tahoma"/>
              </w:rPr>
              <w:t>7</w:t>
            </w:r>
          </w:p>
        </w:tc>
        <w:tc>
          <w:tcPr>
            <w:tcW w:w="2410" w:type="dxa"/>
            <w:vAlign w:val="center"/>
          </w:tcPr>
          <w:p w:rsidRPr="0006561D" w:rsidR="00583913" w:rsidP="00583913" w:rsidRDefault="00583913" w14:paraId="5FFFBBA2" w14:textId="0AE070A2">
            <w:pPr>
              <w:rPr>
                <w:i/>
                <w:iCs/>
              </w:rPr>
            </w:pPr>
            <w:proofErr w:type="spellStart"/>
            <w:r w:rsidRPr="00B64157">
              <w:rPr>
                <w:i/>
                <w:iCs/>
              </w:rPr>
              <w:t>paz:Location</w:t>
            </w:r>
            <w:proofErr w:type="spellEnd"/>
          </w:p>
        </w:tc>
        <w:tc>
          <w:tcPr>
            <w:tcW w:w="3685" w:type="dxa"/>
            <w:vAlign w:val="center"/>
          </w:tcPr>
          <w:p w:rsidRPr="0006561D" w:rsidR="00583913" w:rsidP="00583913" w:rsidRDefault="00583913" w14:paraId="70CE2305" w14:textId="5F4DBEA2">
            <w:pPr>
              <w:rPr>
                <w:i/>
                <w:iCs/>
              </w:rPr>
            </w:pPr>
            <w:r w:rsidRPr="00B64157">
              <w:rPr>
                <w:i/>
                <w:iCs/>
              </w:rPr>
              <w:t>Umiestnenie senzorov, budov</w:t>
            </w:r>
          </w:p>
        </w:tc>
        <w:tc>
          <w:tcPr>
            <w:tcW w:w="2552" w:type="dxa"/>
          </w:tcPr>
          <w:p w:rsidRPr="0006561D" w:rsidR="00583913" w:rsidP="00C74C19" w:rsidRDefault="00583913" w14:paraId="2F22699C" w14:textId="44972724">
            <w:pPr>
              <w:jc w:val="center"/>
              <w:rPr>
                <w:i/>
                <w:iCs/>
              </w:rPr>
            </w:pPr>
            <w:r w:rsidRPr="00B64157">
              <w:rPr>
                <w:i/>
                <w:iCs/>
              </w:rPr>
              <w:t>Nemá</w:t>
            </w:r>
          </w:p>
        </w:tc>
      </w:tr>
    </w:tbl>
    <w:p w:rsidR="006135A3" w:rsidP="006135A3" w:rsidRDefault="00843E1E" w14:paraId="0DDEDBDE" w14:textId="77777777">
      <w:pPr>
        <w:keepNext/>
        <w:spacing w:after="232" w:line="259" w:lineRule="auto"/>
        <w:ind w:left="9"/>
        <w:jc w:val="center"/>
      </w:pPr>
      <w:r w:rsidRPr="00843E1E">
        <w:rPr>
          <w:noProof/>
        </w:rPr>
        <w:drawing>
          <wp:inline distT="0" distB="0" distL="0" distR="0" wp14:anchorId="2EDA51B1" wp14:editId="342E8EF8">
            <wp:extent cx="6120000" cy="4258800"/>
            <wp:effectExtent l="0" t="0" r="0" b="8890"/>
            <wp:docPr id="2382080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08029" name="Picture 1" descr="A screenshot of a computer&#10;&#10;AI-generated content may be incorrect."/>
                    <pic:cNvPicPr/>
                  </pic:nvPicPr>
                  <pic:blipFill>
                    <a:blip r:embed="rId26"/>
                    <a:stretch>
                      <a:fillRect/>
                    </a:stretch>
                  </pic:blipFill>
                  <pic:spPr>
                    <a:xfrm>
                      <a:off x="0" y="0"/>
                      <a:ext cx="6120000" cy="4258800"/>
                    </a:xfrm>
                    <a:prstGeom prst="rect">
                      <a:avLst/>
                    </a:prstGeom>
                  </pic:spPr>
                </pic:pic>
              </a:graphicData>
            </a:graphic>
          </wp:inline>
        </w:drawing>
      </w:r>
    </w:p>
    <w:p w:rsidRPr="00B64157" w:rsidR="001E25E2" w:rsidP="006135A3" w:rsidRDefault="006135A3" w14:paraId="421A0294" w14:textId="4877D192">
      <w:pPr>
        <w:pStyle w:val="Caption"/>
        <w:jc w:val="center"/>
      </w:pPr>
      <w:r>
        <w:t xml:space="preserve">Obrázok </w:t>
      </w:r>
      <w:r>
        <w:fldChar w:fldCharType="begin"/>
      </w:r>
      <w:r>
        <w:instrText> SEQ Obrázok \* ARABIC </w:instrText>
      </w:r>
      <w:r>
        <w:fldChar w:fldCharType="separate"/>
      </w:r>
      <w:r w:rsidR="00111090">
        <w:rPr>
          <w:noProof/>
        </w:rPr>
        <w:t>10</w:t>
      </w:r>
      <w:r>
        <w:fldChar w:fldCharType="end"/>
      </w:r>
      <w:r>
        <w:t>: Zjednodušený doménový model</w:t>
      </w:r>
    </w:p>
    <w:p w:rsidR="0087406B" w:rsidP="0036494F" w:rsidRDefault="0087406B" w14:paraId="5B219A17" w14:textId="77777777">
      <w:pPr>
        <w:pStyle w:val="Heading3"/>
      </w:pPr>
      <w:bookmarkStart w:name="_Toc63764298" w:id="222"/>
      <w:bookmarkStart w:name="_Toc62486918" w:id="223"/>
      <w:bookmarkStart w:name="_Toc62487055" w:id="224"/>
      <w:bookmarkStart w:name="_Toc62487923" w:id="225"/>
      <w:bookmarkStart w:name="_Toc62488016" w:id="226"/>
      <w:bookmarkStart w:name="_Toc62488109" w:id="227"/>
      <w:bookmarkStart w:name="_Toc62488218" w:id="228"/>
      <w:bookmarkStart w:name="_Toc62486919" w:id="229"/>
      <w:bookmarkStart w:name="_Toc62487056" w:id="230"/>
      <w:bookmarkStart w:name="_Toc62487924" w:id="231"/>
      <w:bookmarkStart w:name="_Toc62488017" w:id="232"/>
      <w:bookmarkStart w:name="_Toc62488110" w:id="233"/>
      <w:bookmarkStart w:name="_Toc62488219" w:id="234"/>
      <w:bookmarkStart w:name="_Toc62486920" w:id="235"/>
      <w:bookmarkStart w:name="_Toc62487057" w:id="236"/>
      <w:bookmarkStart w:name="_Toc62487925" w:id="237"/>
      <w:bookmarkStart w:name="_Toc62488018" w:id="238"/>
      <w:bookmarkStart w:name="_Toc62488111" w:id="239"/>
      <w:bookmarkStart w:name="_Toc62488220" w:id="240"/>
      <w:bookmarkStart w:name="_Toc62486921" w:id="241"/>
      <w:bookmarkStart w:name="_Toc62487058" w:id="242"/>
      <w:bookmarkStart w:name="_Toc62487926" w:id="243"/>
      <w:bookmarkStart w:name="_Toc62488019" w:id="244"/>
      <w:bookmarkStart w:name="_Toc62488112" w:id="245"/>
      <w:bookmarkStart w:name="_Toc62488221" w:id="246"/>
      <w:bookmarkStart w:name="_Toc62486922" w:id="247"/>
      <w:bookmarkStart w:name="_Toc62487059" w:id="248"/>
      <w:bookmarkStart w:name="_Toc62487927" w:id="249"/>
      <w:bookmarkStart w:name="_Toc62488020" w:id="250"/>
      <w:bookmarkStart w:name="_Toc62488113" w:id="251"/>
      <w:bookmarkStart w:name="_Toc62488222" w:id="252"/>
      <w:bookmarkStart w:name="_Toc153139699" w:id="253"/>
      <w:bookmarkStart w:name="_Toc2089422843" w:id="254"/>
      <w:bookmarkStart w:name="_Toc58337728" w:id="255"/>
      <w:bookmarkStart w:name="_Toc62489744" w:id="256"/>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t>Referenčné údaje</w:t>
      </w:r>
      <w:bookmarkEnd w:id="253"/>
      <w:bookmarkEnd w:id="254"/>
    </w:p>
    <w:p w:rsidR="000B00CB" w:rsidP="000B00CB" w:rsidRDefault="000B00CB" w14:paraId="19464C21" w14:textId="77777777"/>
    <w:p w:rsidRPr="00381550" w:rsidR="00352CB7" w:rsidP="00381550" w:rsidRDefault="00352CB7" w14:paraId="6D2A7826" w14:textId="038F6DE0">
      <w:pPr>
        <w:spacing w:after="0"/>
        <w:rPr>
          <w:rFonts w:cs="Arial"/>
          <w:sz w:val="20"/>
          <w:szCs w:val="20"/>
        </w:rPr>
      </w:pPr>
      <w:r w:rsidRPr="00381550">
        <w:rPr>
          <w:rFonts w:cs="Arial"/>
          <w:sz w:val="20"/>
          <w:szCs w:val="20"/>
        </w:rPr>
        <w:t>Nie je</w:t>
      </w:r>
      <w:r w:rsidRPr="00381550" w:rsidR="00573B39">
        <w:rPr>
          <w:rFonts w:cs="Arial"/>
          <w:sz w:val="20"/>
          <w:szCs w:val="20"/>
        </w:rPr>
        <w:t xml:space="preserve"> pre tento projekt</w:t>
      </w:r>
      <w:r w:rsidRPr="00381550">
        <w:rPr>
          <w:rFonts w:cs="Arial"/>
          <w:sz w:val="20"/>
          <w:szCs w:val="20"/>
        </w:rPr>
        <w:t xml:space="preserve"> relevantné</w:t>
      </w:r>
      <w:r w:rsidRPr="00381550" w:rsidR="00573B39">
        <w:rPr>
          <w:rFonts w:cs="Arial"/>
          <w:sz w:val="20"/>
          <w:szCs w:val="20"/>
        </w:rPr>
        <w:t xml:space="preserve">, keďže </w:t>
      </w:r>
      <w:r w:rsidRPr="00381550">
        <w:rPr>
          <w:rFonts w:cs="Arial"/>
          <w:sz w:val="20"/>
          <w:szCs w:val="20"/>
        </w:rPr>
        <w:t>nevyužíva referenčne údaje.</w:t>
      </w:r>
    </w:p>
    <w:p w:rsidRPr="00DA07A3" w:rsidR="00EA0B5A" w:rsidP="00D6613F" w:rsidRDefault="00EA0B5A" w14:paraId="50BA4528" w14:textId="58364DDF">
      <w:pPr>
        <w:pStyle w:val="InstrukciaZoznam"/>
        <w:numPr>
          <w:ilvl w:val="0"/>
          <w:numId w:val="0"/>
        </w:numPr>
        <w:ind w:left="720"/>
        <w:rPr>
          <w:color w:val="FF0000"/>
          <w:highlight w:val="yellow"/>
        </w:rPr>
      </w:pPr>
    </w:p>
    <w:p w:rsidR="00C11441" w:rsidP="00697EF5" w:rsidRDefault="29DFC2EA" w14:paraId="6CDC545C" w14:textId="585FADC2">
      <w:pPr>
        <w:pStyle w:val="Heading4"/>
      </w:pPr>
      <w:bookmarkStart w:name="_Toc63764357" w:id="257"/>
      <w:bookmarkStart w:name="_Toc153139700" w:id="258"/>
      <w:bookmarkStart w:name="_Toc268006870" w:id="259"/>
      <w:r w:rsidRPr="01480130">
        <w:t>Objekty evidencie z pohľadu procesu ich vyhlásenia za referenčné</w:t>
      </w:r>
      <w:bookmarkEnd w:id="255"/>
      <w:bookmarkEnd w:id="256"/>
      <w:bookmarkEnd w:id="257"/>
      <w:bookmarkEnd w:id="258"/>
      <w:bookmarkEnd w:id="259"/>
    </w:p>
    <w:p w:rsidR="00EE5C41" w:rsidP="00EE5C41" w:rsidRDefault="00EE5C41" w14:paraId="7A369291" w14:textId="77777777"/>
    <w:p w:rsidRPr="00381550" w:rsidR="00EE5C41" w:rsidP="00EE5C41" w:rsidRDefault="00EE5C41" w14:paraId="1AA1CE52" w14:textId="11FC17ED">
      <w:pPr>
        <w:rPr>
          <w:rFonts w:cs="Arial"/>
          <w:sz w:val="20"/>
          <w:szCs w:val="20"/>
        </w:rPr>
      </w:pPr>
      <w:r w:rsidRPr="00381550">
        <w:rPr>
          <w:rFonts w:cs="Arial"/>
          <w:sz w:val="20"/>
          <w:szCs w:val="20"/>
        </w:rPr>
        <w:t>Nie je relevantné. Predkladaný projekt nevyužíva referenčne údaje pre objekty evidencie z pohľadu procesu ich vyhlásenia za referenčné.</w:t>
      </w:r>
    </w:p>
    <w:p w:rsidRPr="00423570" w:rsidR="004A1066" w:rsidP="00D6613F" w:rsidRDefault="004A1066" w14:paraId="0CCE7205" w14:textId="73FBBF2D">
      <w:pPr>
        <w:pStyle w:val="InstrukciaZoznam"/>
        <w:numPr>
          <w:ilvl w:val="0"/>
          <w:numId w:val="0"/>
        </w:numPr>
        <w:rPr>
          <w:color w:val="FF0000"/>
          <w:highlight w:val="yellow"/>
        </w:rPr>
      </w:pPr>
    </w:p>
    <w:tbl>
      <w:tblPr>
        <w:tblW w:w="4941" w:type="pct"/>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Look w:val="04A0" w:firstRow="1" w:lastRow="0" w:firstColumn="1" w:lastColumn="0" w:noHBand="0" w:noVBand="1"/>
      </w:tblPr>
      <w:tblGrid>
        <w:gridCol w:w="703"/>
        <w:gridCol w:w="2410"/>
        <w:gridCol w:w="1766"/>
        <w:gridCol w:w="2221"/>
        <w:gridCol w:w="2250"/>
      </w:tblGrid>
      <w:tr w:rsidRPr="00DC0843" w:rsidR="00C11441" w:rsidTr="002A448A" w14:paraId="484E6FB8" w14:textId="77777777">
        <w:trPr>
          <w:trHeight w:val="581"/>
        </w:trPr>
        <w:tc>
          <w:tcPr>
            <w:tcW w:w="704" w:type="dxa"/>
            <w:shd w:val="clear" w:color="auto" w:fill="D9D9D9" w:themeFill="background1" w:themeFillShade="D9"/>
            <w:vAlign w:val="center"/>
          </w:tcPr>
          <w:p w:rsidRPr="00E1567C" w:rsidR="00C11441" w:rsidP="01480130" w:rsidRDefault="29DFC2EA" w14:paraId="65614D1E" w14:textId="31D7A74C">
            <w:pPr>
              <w:jc w:val="center"/>
              <w:rPr>
                <w:rFonts w:ascii="Tahoma" w:hAnsi="Tahoma" w:eastAsia="Tahoma" w:cs="Tahoma"/>
                <w:b/>
                <w:bCs/>
                <w:szCs w:val="16"/>
              </w:rPr>
            </w:pPr>
            <w:r w:rsidRPr="01480130">
              <w:rPr>
                <w:rFonts w:ascii="Tahoma" w:hAnsi="Tahoma" w:eastAsia="Tahoma" w:cs="Tahoma"/>
                <w:b/>
                <w:bCs/>
                <w:szCs w:val="16"/>
              </w:rPr>
              <w:t>ID</w:t>
            </w:r>
            <w:r w:rsidRPr="01480130" w:rsidR="6CDF10D1">
              <w:rPr>
                <w:rFonts w:ascii="Tahoma" w:hAnsi="Tahoma" w:eastAsia="Tahoma" w:cs="Tahoma"/>
                <w:b/>
                <w:bCs/>
                <w:szCs w:val="16"/>
              </w:rPr>
              <w:t xml:space="preserve"> OE</w:t>
            </w:r>
          </w:p>
        </w:tc>
        <w:tc>
          <w:tcPr>
            <w:tcW w:w="2410" w:type="dxa"/>
            <w:shd w:val="clear" w:color="auto" w:fill="D9D9D9" w:themeFill="background1" w:themeFillShade="D9"/>
            <w:vAlign w:val="center"/>
          </w:tcPr>
          <w:p w:rsidR="00C11441" w:rsidP="006E15D4" w:rsidRDefault="29DFC2EA" w14:paraId="3BB0255E" w14:textId="77777777">
            <w:pPr>
              <w:rPr>
                <w:rFonts w:ascii="Tahoma" w:hAnsi="Tahoma" w:eastAsia="Tahoma" w:cs="Tahoma"/>
                <w:b/>
                <w:bCs/>
                <w:szCs w:val="16"/>
              </w:rPr>
            </w:pPr>
            <w:r w:rsidRPr="01480130">
              <w:rPr>
                <w:rFonts w:ascii="Tahoma" w:hAnsi="Tahoma" w:eastAsia="Tahoma" w:cs="Tahoma"/>
                <w:b/>
                <w:bCs/>
                <w:szCs w:val="16"/>
              </w:rPr>
              <w:t>Názov referenčného registra /objekt</w:t>
            </w:r>
            <w:r w:rsidRPr="01480130" w:rsidR="2D01055C">
              <w:rPr>
                <w:rFonts w:ascii="Tahoma" w:hAnsi="Tahoma" w:eastAsia="Tahoma" w:cs="Tahoma"/>
                <w:b/>
                <w:bCs/>
                <w:szCs w:val="16"/>
              </w:rPr>
              <w:t>u</w:t>
            </w:r>
            <w:r w:rsidRPr="01480130">
              <w:rPr>
                <w:rFonts w:ascii="Tahoma" w:hAnsi="Tahoma" w:eastAsia="Tahoma" w:cs="Tahoma"/>
                <w:b/>
                <w:bCs/>
                <w:szCs w:val="16"/>
              </w:rPr>
              <w:t xml:space="preserve"> evidencie</w:t>
            </w:r>
          </w:p>
          <w:p w:rsidRPr="001D5F8E" w:rsidR="00F646B8" w:rsidP="006E15D4" w:rsidRDefault="007F406B" w14:paraId="60D86B10" w14:textId="5326B3D4">
            <w:pPr>
              <w:rPr>
                <w:rFonts w:ascii="Tahoma" w:hAnsi="Tahoma" w:eastAsia="Tahoma" w:cs="Tahoma"/>
                <w:b/>
                <w:bCs/>
                <w:szCs w:val="16"/>
              </w:rPr>
            </w:pPr>
            <w:r>
              <w:rPr>
                <w:rFonts w:ascii="Tahoma" w:hAnsi="Tahoma" w:eastAsia="Tahoma" w:cs="Tahoma"/>
                <w:i/>
                <w:iCs/>
                <w:szCs w:val="16"/>
              </w:rPr>
              <w:t xml:space="preserve">(uvádzať OE z tabuľky v kap. </w:t>
            </w:r>
            <w:r>
              <w:rPr>
                <w:rFonts w:ascii="Tahoma" w:hAnsi="Tahoma" w:eastAsia="Tahoma" w:cs="Tahoma"/>
                <w:i/>
                <w:iCs/>
                <w:szCs w:val="16"/>
              </w:rPr>
              <w:fldChar w:fldCharType="begin"/>
            </w:r>
            <w:r>
              <w:rPr>
                <w:rFonts w:ascii="Tahoma" w:hAnsi="Tahoma" w:eastAsia="Tahoma" w:cs="Tahoma"/>
                <w:i/>
                <w:iCs/>
                <w:szCs w:val="16"/>
              </w:rPr>
              <w:instrText xml:space="preserve"> REF _Ref154138234 \r \h </w:instrText>
            </w:r>
            <w:r w:rsidR="006E15D4">
              <w:rPr>
                <w:rFonts w:ascii="Tahoma" w:hAnsi="Tahoma" w:eastAsia="Tahoma" w:cs="Tahoma"/>
                <w:i/>
                <w:iCs/>
                <w:szCs w:val="16"/>
              </w:rPr>
              <w:instrText xml:space="preserve"> \* MERGEFORMAT </w:instrText>
            </w:r>
            <w:r>
              <w:rPr>
                <w:rFonts w:ascii="Tahoma" w:hAnsi="Tahoma" w:eastAsia="Tahoma" w:cs="Tahoma"/>
                <w:i/>
                <w:iCs/>
                <w:szCs w:val="16"/>
              </w:rPr>
            </w:r>
            <w:r>
              <w:rPr>
                <w:rFonts w:ascii="Tahoma" w:hAnsi="Tahoma" w:eastAsia="Tahoma" w:cs="Tahoma"/>
                <w:i/>
                <w:iCs/>
                <w:szCs w:val="16"/>
              </w:rPr>
              <w:fldChar w:fldCharType="separate"/>
            </w:r>
            <w:r>
              <w:rPr>
                <w:rFonts w:ascii="Tahoma" w:hAnsi="Tahoma" w:eastAsia="Tahoma" w:cs="Tahoma"/>
                <w:i/>
                <w:iCs/>
                <w:szCs w:val="16"/>
              </w:rPr>
              <w:t>4.3.2</w:t>
            </w:r>
            <w:r>
              <w:rPr>
                <w:rFonts w:ascii="Tahoma" w:hAnsi="Tahoma" w:eastAsia="Tahoma" w:cs="Tahoma"/>
                <w:i/>
                <w:iCs/>
                <w:szCs w:val="16"/>
              </w:rPr>
              <w:fldChar w:fldCharType="end"/>
            </w:r>
            <w:r w:rsidRPr="01480130" w:rsidR="098EF6D1">
              <w:rPr>
                <w:rFonts w:ascii="Tahoma" w:hAnsi="Tahoma" w:eastAsia="Tahoma" w:cs="Tahoma"/>
                <w:i/>
                <w:iCs/>
                <w:szCs w:val="16"/>
              </w:rPr>
              <w:t>)</w:t>
            </w:r>
          </w:p>
        </w:tc>
        <w:tc>
          <w:tcPr>
            <w:tcW w:w="1766" w:type="dxa"/>
            <w:shd w:val="clear" w:color="auto" w:fill="D9D9D9" w:themeFill="background1" w:themeFillShade="D9"/>
            <w:vAlign w:val="center"/>
          </w:tcPr>
          <w:p w:rsidRPr="001D5F8E" w:rsidR="00C11441" w:rsidP="01480130" w:rsidRDefault="29DFC2EA" w14:paraId="6990259E" w14:textId="2974591C">
            <w:pPr>
              <w:jc w:val="center"/>
              <w:rPr>
                <w:rFonts w:ascii="Tahoma" w:hAnsi="Tahoma" w:eastAsia="Tahoma" w:cs="Tahoma"/>
                <w:b/>
                <w:bCs/>
                <w:szCs w:val="16"/>
              </w:rPr>
            </w:pPr>
            <w:r w:rsidRPr="01480130">
              <w:rPr>
                <w:rFonts w:ascii="Tahoma" w:hAnsi="Tahoma" w:eastAsia="Tahoma" w:cs="Tahoma"/>
                <w:b/>
                <w:bCs/>
                <w:szCs w:val="16"/>
              </w:rPr>
              <w:t>Názov referenčného údaja</w:t>
            </w:r>
            <w:r w:rsidR="006E15D4">
              <w:rPr>
                <w:rFonts w:ascii="Tahoma" w:hAnsi="Tahoma" w:eastAsia="Tahoma" w:cs="Tahoma"/>
                <w:b/>
                <w:bCs/>
                <w:szCs w:val="16"/>
              </w:rPr>
              <w:t xml:space="preserve"> </w:t>
            </w:r>
            <w:r w:rsidRPr="006E15D4" w:rsidR="006E15D4">
              <w:rPr>
                <w:rFonts w:ascii="Tahoma" w:hAnsi="Tahoma" w:eastAsia="Tahoma" w:cs="Tahoma"/>
                <w:bCs/>
                <w:szCs w:val="16"/>
              </w:rPr>
              <w:t>(atribúty)</w:t>
            </w:r>
          </w:p>
        </w:tc>
        <w:tc>
          <w:tcPr>
            <w:tcW w:w="2221" w:type="dxa"/>
            <w:shd w:val="clear" w:color="auto" w:fill="D9D9D9" w:themeFill="background1" w:themeFillShade="D9"/>
            <w:vAlign w:val="center"/>
          </w:tcPr>
          <w:p w:rsidRPr="00E1567C" w:rsidR="00C11441" w:rsidP="01480130" w:rsidRDefault="29DFC2EA" w14:paraId="5A001250" w14:textId="28A27D31">
            <w:pPr>
              <w:jc w:val="center"/>
              <w:rPr>
                <w:rFonts w:ascii="Tahoma" w:hAnsi="Tahoma" w:eastAsia="Tahoma" w:cs="Tahoma"/>
                <w:b/>
                <w:bCs/>
                <w:szCs w:val="16"/>
              </w:rPr>
            </w:pPr>
            <w:r w:rsidRPr="01480130">
              <w:rPr>
                <w:rFonts w:ascii="Tahoma" w:hAnsi="Tahoma" w:eastAsia="Tahoma" w:cs="Tahoma"/>
                <w:b/>
                <w:bCs/>
                <w:szCs w:val="16"/>
              </w:rPr>
              <w:t>Identifikácia subjektu, ku ktorému sa viaže referenčný údaj</w:t>
            </w:r>
          </w:p>
        </w:tc>
        <w:tc>
          <w:tcPr>
            <w:tcW w:w="2250" w:type="dxa"/>
            <w:shd w:val="clear" w:color="auto" w:fill="D9D9D9" w:themeFill="background1" w:themeFillShade="D9"/>
            <w:vAlign w:val="center"/>
          </w:tcPr>
          <w:p w:rsidRPr="001D5F8E" w:rsidR="00C11441" w:rsidP="01480130" w:rsidRDefault="29DFC2EA" w14:paraId="4FCB60D3" w14:textId="5816AA59">
            <w:pPr>
              <w:jc w:val="center"/>
              <w:rPr>
                <w:rFonts w:ascii="Tahoma" w:hAnsi="Tahoma" w:eastAsia="Tahoma" w:cs="Tahoma"/>
                <w:b/>
                <w:bCs/>
                <w:szCs w:val="16"/>
              </w:rPr>
            </w:pPr>
            <w:r w:rsidRPr="01480130">
              <w:rPr>
                <w:rFonts w:ascii="Tahoma" w:hAnsi="Tahoma" w:eastAsia="Tahoma" w:cs="Tahoma"/>
                <w:b/>
                <w:bCs/>
                <w:szCs w:val="16"/>
              </w:rPr>
              <w:t>Zdrojový register a registrátor zdrojového registra</w:t>
            </w:r>
          </w:p>
        </w:tc>
      </w:tr>
      <w:tr w:rsidRPr="001D5F8E" w:rsidR="00C11441" w:rsidTr="002A448A" w14:paraId="2C839037" w14:textId="77777777">
        <w:trPr>
          <w:trHeight w:val="118"/>
        </w:trPr>
        <w:tc>
          <w:tcPr>
            <w:tcW w:w="704" w:type="dxa"/>
            <w:vAlign w:val="center"/>
          </w:tcPr>
          <w:p w:rsidRPr="00E1567C" w:rsidR="00C11441" w:rsidP="00096E05" w:rsidRDefault="00C11441" w14:paraId="0420C35C" w14:textId="5E82A396">
            <w:pPr>
              <w:rPr>
                <w:rFonts w:eastAsia="Tahoma"/>
              </w:rPr>
            </w:pPr>
          </w:p>
        </w:tc>
        <w:tc>
          <w:tcPr>
            <w:tcW w:w="2410" w:type="dxa"/>
            <w:vAlign w:val="center"/>
          </w:tcPr>
          <w:p w:rsidRPr="00423570" w:rsidR="00C11441" w:rsidP="00096E05" w:rsidRDefault="00423570" w14:paraId="77F347E8" w14:textId="39F9466C">
            <w:pPr>
              <w:rPr>
                <w:rFonts w:eastAsia="Tahoma"/>
                <w:b/>
                <w:bCs/>
              </w:rPr>
            </w:pPr>
            <w:r w:rsidRPr="00D6613F">
              <w:t>Nie je relevantné</w:t>
            </w:r>
          </w:p>
        </w:tc>
        <w:tc>
          <w:tcPr>
            <w:tcW w:w="1766" w:type="dxa"/>
            <w:vAlign w:val="center"/>
          </w:tcPr>
          <w:p w:rsidRPr="00E1567C" w:rsidR="00C11441" w:rsidP="00096E05" w:rsidRDefault="00C11441" w14:paraId="4B1A84EB" w14:textId="77777777">
            <w:pPr>
              <w:rPr>
                <w:rFonts w:eastAsia="Tahoma"/>
              </w:rPr>
            </w:pPr>
          </w:p>
        </w:tc>
        <w:tc>
          <w:tcPr>
            <w:tcW w:w="2221" w:type="dxa"/>
            <w:vAlign w:val="center"/>
          </w:tcPr>
          <w:p w:rsidRPr="00E1567C" w:rsidR="00C11441" w:rsidP="00096E05" w:rsidRDefault="00C11441" w14:paraId="536A0C1A" w14:textId="77777777">
            <w:pPr>
              <w:rPr>
                <w:rFonts w:eastAsia="Tahoma"/>
              </w:rPr>
            </w:pPr>
          </w:p>
        </w:tc>
        <w:tc>
          <w:tcPr>
            <w:tcW w:w="2250" w:type="dxa"/>
            <w:vAlign w:val="center"/>
          </w:tcPr>
          <w:p w:rsidRPr="00E1567C" w:rsidR="00C11441" w:rsidP="00096E05" w:rsidRDefault="00C11441" w14:paraId="265F2E65" w14:textId="77777777">
            <w:pPr>
              <w:rPr>
                <w:rFonts w:eastAsia="Tahoma"/>
              </w:rPr>
            </w:pPr>
          </w:p>
        </w:tc>
      </w:tr>
      <w:tr w:rsidRPr="00DC0843" w:rsidR="00C11441" w:rsidTr="002A448A" w14:paraId="734630C8" w14:textId="77777777">
        <w:trPr>
          <w:trHeight w:val="45"/>
        </w:trPr>
        <w:tc>
          <w:tcPr>
            <w:tcW w:w="704" w:type="dxa"/>
            <w:vAlign w:val="center"/>
          </w:tcPr>
          <w:p w:rsidRPr="00E1567C" w:rsidR="00C11441" w:rsidP="00096E05" w:rsidRDefault="00C11441" w14:paraId="4E40584F" w14:textId="54CAA362">
            <w:pPr>
              <w:rPr>
                <w:rFonts w:eastAsia="Tahoma"/>
              </w:rPr>
            </w:pPr>
          </w:p>
        </w:tc>
        <w:tc>
          <w:tcPr>
            <w:tcW w:w="2410" w:type="dxa"/>
            <w:vAlign w:val="center"/>
          </w:tcPr>
          <w:p w:rsidRPr="00E1567C" w:rsidR="00C11441" w:rsidP="00096E05" w:rsidRDefault="00C11441" w14:paraId="1588AFBC" w14:textId="77777777">
            <w:pPr>
              <w:rPr>
                <w:rFonts w:eastAsia="Tahoma"/>
              </w:rPr>
            </w:pPr>
          </w:p>
        </w:tc>
        <w:tc>
          <w:tcPr>
            <w:tcW w:w="1766" w:type="dxa"/>
            <w:vAlign w:val="center"/>
          </w:tcPr>
          <w:p w:rsidRPr="00E1567C" w:rsidR="00C11441" w:rsidP="00096E05" w:rsidRDefault="00C11441" w14:paraId="37CA7B64" w14:textId="77777777">
            <w:pPr>
              <w:rPr>
                <w:rFonts w:eastAsia="Tahoma"/>
              </w:rPr>
            </w:pPr>
          </w:p>
        </w:tc>
        <w:tc>
          <w:tcPr>
            <w:tcW w:w="2221" w:type="dxa"/>
            <w:vAlign w:val="center"/>
          </w:tcPr>
          <w:p w:rsidRPr="00E1567C" w:rsidR="00C11441" w:rsidP="00096E05" w:rsidRDefault="00C11441" w14:paraId="6DEC78BA" w14:textId="77777777">
            <w:pPr>
              <w:rPr>
                <w:rFonts w:eastAsia="Tahoma"/>
              </w:rPr>
            </w:pPr>
          </w:p>
        </w:tc>
        <w:tc>
          <w:tcPr>
            <w:tcW w:w="2250" w:type="dxa"/>
            <w:vAlign w:val="center"/>
          </w:tcPr>
          <w:p w:rsidRPr="00E1567C" w:rsidR="00C11441" w:rsidP="00096E05" w:rsidRDefault="00C11441" w14:paraId="23E069C3" w14:textId="77777777">
            <w:pPr>
              <w:rPr>
                <w:rFonts w:eastAsia="Tahoma"/>
              </w:rPr>
            </w:pPr>
          </w:p>
        </w:tc>
      </w:tr>
      <w:tr w:rsidRPr="00DC0843" w:rsidR="00C11441" w:rsidTr="002A448A" w14:paraId="24DFF081" w14:textId="77777777">
        <w:trPr>
          <w:trHeight w:val="45"/>
        </w:trPr>
        <w:tc>
          <w:tcPr>
            <w:tcW w:w="704" w:type="dxa"/>
            <w:vAlign w:val="center"/>
          </w:tcPr>
          <w:p w:rsidRPr="00E1567C" w:rsidR="00C11441" w:rsidP="00096E05" w:rsidRDefault="00C11441" w14:paraId="7491E6D7" w14:textId="7CEAC409">
            <w:pPr>
              <w:rPr>
                <w:rFonts w:eastAsia="Tahoma"/>
              </w:rPr>
            </w:pPr>
          </w:p>
        </w:tc>
        <w:tc>
          <w:tcPr>
            <w:tcW w:w="2410" w:type="dxa"/>
            <w:vAlign w:val="center"/>
          </w:tcPr>
          <w:p w:rsidRPr="00E1567C" w:rsidR="00C11441" w:rsidP="00096E05" w:rsidRDefault="00C11441" w14:paraId="1C51BC92" w14:textId="77777777">
            <w:pPr>
              <w:rPr>
                <w:rFonts w:eastAsia="Tahoma"/>
              </w:rPr>
            </w:pPr>
          </w:p>
        </w:tc>
        <w:tc>
          <w:tcPr>
            <w:tcW w:w="1766" w:type="dxa"/>
            <w:vAlign w:val="center"/>
          </w:tcPr>
          <w:p w:rsidRPr="00E1567C" w:rsidR="00C11441" w:rsidP="00096E05" w:rsidRDefault="00C11441" w14:paraId="06BBE743" w14:textId="77777777">
            <w:pPr>
              <w:rPr>
                <w:rFonts w:eastAsia="Tahoma"/>
              </w:rPr>
            </w:pPr>
          </w:p>
        </w:tc>
        <w:tc>
          <w:tcPr>
            <w:tcW w:w="2221" w:type="dxa"/>
            <w:vAlign w:val="center"/>
          </w:tcPr>
          <w:p w:rsidRPr="00E1567C" w:rsidR="00C11441" w:rsidP="00096E05" w:rsidRDefault="00C11441" w14:paraId="71A3ADFC" w14:textId="77777777">
            <w:pPr>
              <w:rPr>
                <w:rFonts w:eastAsia="Tahoma"/>
              </w:rPr>
            </w:pPr>
          </w:p>
        </w:tc>
        <w:tc>
          <w:tcPr>
            <w:tcW w:w="2250" w:type="dxa"/>
            <w:vAlign w:val="center"/>
          </w:tcPr>
          <w:p w:rsidRPr="00E1567C" w:rsidR="00C11441" w:rsidP="00096E05" w:rsidRDefault="00C11441" w14:paraId="2F5682AD" w14:textId="77777777">
            <w:pPr>
              <w:rPr>
                <w:rFonts w:eastAsia="Tahoma"/>
              </w:rPr>
            </w:pPr>
          </w:p>
        </w:tc>
      </w:tr>
    </w:tbl>
    <w:p w:rsidR="00096E05" w:rsidP="00096E05" w:rsidRDefault="00096E05" w14:paraId="1FE3A698" w14:textId="7DBFD541">
      <w:bookmarkStart w:name="_Toc63764358" w:id="260"/>
      <w:bookmarkStart w:name="_Toc153139701" w:id="261"/>
      <w:bookmarkStart w:name="_Toc1915838240" w:id="262"/>
    </w:p>
    <w:p w:rsidR="00C11441" w:rsidP="007F406B" w:rsidRDefault="29DFC2EA" w14:paraId="31C5F6AF" w14:textId="0B062719">
      <w:pPr>
        <w:pStyle w:val="Heading4"/>
      </w:pPr>
      <w:r w:rsidRPr="01480130">
        <w:t>Identifikácia údajov pre konzumovanie alebo poskytovanie údajov  do/z CSRU</w:t>
      </w:r>
      <w:bookmarkEnd w:id="260"/>
      <w:bookmarkEnd w:id="261"/>
      <w:bookmarkEnd w:id="262"/>
    </w:p>
    <w:p w:rsidRPr="00423570" w:rsidR="000B00CB" w:rsidP="000B00CB" w:rsidRDefault="000B00CB" w14:paraId="0616B1F1" w14:textId="77777777">
      <w:pPr>
        <w:rPr>
          <w:color w:val="FF0000"/>
        </w:rPr>
      </w:pPr>
    </w:p>
    <w:tbl>
      <w:tblPr>
        <w:tblW w:w="5000" w:type="pct"/>
        <w:jc w:val="center"/>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CellMar>
          <w:left w:w="58" w:type="dxa"/>
        </w:tblCellMar>
        <w:tblLook w:val="04A0" w:firstRow="1" w:lastRow="0" w:firstColumn="1" w:lastColumn="0" w:noHBand="0" w:noVBand="1"/>
      </w:tblPr>
      <w:tblGrid>
        <w:gridCol w:w="709"/>
        <w:gridCol w:w="3279"/>
        <w:gridCol w:w="2516"/>
        <w:gridCol w:w="2958"/>
      </w:tblGrid>
      <w:tr w:rsidRPr="00AB5738" w:rsidR="00AB5738" w:rsidTr="00A02822" w14:paraId="581A1EAF" w14:textId="77777777">
        <w:trPr>
          <w:cantSplit/>
          <w:trHeight w:val="562"/>
          <w:tblHeader/>
          <w:jc w:val="center"/>
        </w:trPr>
        <w:tc>
          <w:tcPr>
            <w:tcW w:w="709" w:type="dxa"/>
            <w:shd w:val="clear" w:color="auto" w:fill="D9D9D9" w:themeFill="background1" w:themeFillShade="D9"/>
            <w:vAlign w:val="center"/>
          </w:tcPr>
          <w:p w:rsidRPr="00E1567C" w:rsidR="00AB5738" w:rsidP="00904A62" w:rsidRDefault="00904A62" w14:paraId="3DDE58E6" w14:textId="489AE0F7">
            <w:pPr>
              <w:pStyle w:val="HlavikaTabuky"/>
              <w:rPr>
                <w:rFonts w:eastAsia="Tahoma"/>
              </w:rPr>
            </w:pPr>
            <w:r w:rsidRPr="00904A62">
              <w:rPr>
                <w:rFonts w:eastAsia="Tahoma"/>
              </w:rPr>
              <w:t>ID OE</w:t>
            </w:r>
          </w:p>
        </w:tc>
        <w:tc>
          <w:tcPr>
            <w:tcW w:w="3279" w:type="dxa"/>
            <w:shd w:val="clear" w:color="auto" w:fill="D9D9D9" w:themeFill="background1" w:themeFillShade="D9"/>
            <w:tcMar>
              <w:left w:w="58" w:type="dxa"/>
            </w:tcMar>
            <w:vAlign w:val="center"/>
          </w:tcPr>
          <w:p w:rsidRPr="006E15D4" w:rsidR="006E15D4" w:rsidP="006E15D4" w:rsidRDefault="18B1227C" w14:paraId="459BE8C7" w14:textId="77777777">
            <w:pPr>
              <w:pStyle w:val="HlavikaTabuky"/>
              <w:rPr>
                <w:rFonts w:eastAsia="Tahoma"/>
                <w:bCs/>
              </w:rPr>
            </w:pPr>
            <w:r w:rsidRPr="01480130">
              <w:rPr>
                <w:rFonts w:eastAsia="Tahoma"/>
              </w:rPr>
              <w:t>Názov referenčného údaja</w:t>
            </w:r>
            <w:r w:rsidR="006E15D4">
              <w:rPr>
                <w:rFonts w:eastAsia="Tahoma"/>
              </w:rPr>
              <w:t xml:space="preserve"> </w:t>
            </w:r>
            <w:r w:rsidRPr="006E15D4" w:rsidR="006E15D4">
              <w:rPr>
                <w:rFonts w:eastAsia="Tahoma"/>
                <w:bCs/>
              </w:rPr>
              <w:t>/objektu evidencie</w:t>
            </w:r>
          </w:p>
          <w:p w:rsidRPr="006E15D4" w:rsidR="00AB5738" w:rsidP="006E15D4" w:rsidRDefault="006E15D4" w14:paraId="16053C22" w14:textId="6E69FE84">
            <w:pPr>
              <w:pStyle w:val="HlavikaTabuky"/>
              <w:rPr>
                <w:rFonts w:eastAsia="Tahoma"/>
                <w:b w:val="0"/>
                <w:i/>
              </w:rPr>
            </w:pPr>
            <w:r w:rsidRPr="006E15D4">
              <w:rPr>
                <w:rFonts w:eastAsia="Tahoma"/>
                <w:b w:val="0"/>
                <w:i/>
                <w:iCs/>
              </w:rPr>
              <w:t xml:space="preserve">(uvádzať OE z tabuľky v kap. </w:t>
            </w:r>
            <w:r w:rsidRPr="006E15D4">
              <w:rPr>
                <w:rFonts w:eastAsia="Tahoma"/>
                <w:b w:val="0"/>
                <w:i/>
                <w:iCs/>
              </w:rPr>
              <w:fldChar w:fldCharType="begin"/>
            </w:r>
            <w:r w:rsidRPr="006E15D4">
              <w:rPr>
                <w:rFonts w:eastAsia="Tahoma"/>
                <w:b w:val="0"/>
                <w:i/>
                <w:iCs/>
              </w:rPr>
              <w:instrText xml:space="preserve"> REF _Ref154138234 \r \h  \* MERGEFORMAT </w:instrText>
            </w:r>
            <w:r w:rsidRPr="006E15D4">
              <w:rPr>
                <w:rFonts w:eastAsia="Tahoma"/>
                <w:b w:val="0"/>
                <w:i/>
                <w:iCs/>
              </w:rPr>
            </w:r>
            <w:r w:rsidRPr="006E15D4">
              <w:rPr>
                <w:rFonts w:eastAsia="Tahoma"/>
                <w:b w:val="0"/>
                <w:i/>
                <w:iCs/>
              </w:rPr>
              <w:fldChar w:fldCharType="separate"/>
            </w:r>
            <w:r w:rsidRPr="006E15D4">
              <w:rPr>
                <w:rFonts w:eastAsia="Tahoma"/>
                <w:b w:val="0"/>
                <w:i/>
                <w:iCs/>
              </w:rPr>
              <w:t>4.3.2</w:t>
            </w:r>
            <w:r w:rsidRPr="006E15D4">
              <w:rPr>
                <w:rFonts w:eastAsia="Tahoma"/>
                <w:b w:val="0"/>
                <w:i/>
              </w:rPr>
              <w:fldChar w:fldCharType="end"/>
            </w:r>
            <w:r w:rsidRPr="006E15D4">
              <w:rPr>
                <w:rFonts w:eastAsia="Tahoma"/>
                <w:b w:val="0"/>
                <w:i/>
                <w:iCs/>
              </w:rPr>
              <w:t>)</w:t>
            </w:r>
          </w:p>
        </w:tc>
        <w:tc>
          <w:tcPr>
            <w:tcW w:w="2516" w:type="dxa"/>
            <w:shd w:val="clear" w:color="auto" w:fill="D9D9D9" w:themeFill="background1" w:themeFillShade="D9"/>
            <w:vAlign w:val="center"/>
          </w:tcPr>
          <w:p w:rsidRPr="00E1567C" w:rsidR="00AB5738" w:rsidP="00904A62" w:rsidRDefault="18B1227C" w14:paraId="61E0B041" w14:textId="77777777">
            <w:pPr>
              <w:pStyle w:val="HlavikaTabuky"/>
              <w:rPr>
                <w:rFonts w:eastAsia="Tahoma"/>
              </w:rPr>
            </w:pPr>
            <w:r w:rsidRPr="01480130">
              <w:rPr>
                <w:rFonts w:eastAsia="Tahoma"/>
              </w:rPr>
              <w:t>Konzumovanie / poskytovanie</w:t>
            </w:r>
          </w:p>
        </w:tc>
        <w:tc>
          <w:tcPr>
            <w:tcW w:w="2958" w:type="dxa"/>
            <w:shd w:val="clear" w:color="auto" w:fill="D9D9D9" w:themeFill="background1" w:themeFillShade="D9"/>
            <w:vAlign w:val="center"/>
          </w:tcPr>
          <w:p w:rsidRPr="00E1567C" w:rsidR="00AB5738" w:rsidP="00904A62" w:rsidRDefault="18B1227C" w14:paraId="03D68788" w14:textId="60879454">
            <w:pPr>
              <w:pStyle w:val="HlavikaTabuky"/>
              <w:rPr>
                <w:rFonts w:eastAsia="Tahoma"/>
              </w:rPr>
            </w:pPr>
            <w:r w:rsidRPr="01480130">
              <w:rPr>
                <w:rFonts w:eastAsia="Tahoma"/>
              </w:rPr>
              <w:t>Osobitný právny predpis pre poskytovanie / konzumovanie</w:t>
            </w:r>
            <w:r w:rsidRPr="01480130" w:rsidR="6CDF10D1">
              <w:rPr>
                <w:rFonts w:eastAsia="Tahoma"/>
              </w:rPr>
              <w:t xml:space="preserve"> údajov</w:t>
            </w:r>
          </w:p>
        </w:tc>
      </w:tr>
      <w:tr w:rsidRPr="00AB5738" w:rsidR="00AB5738" w:rsidTr="00A02822" w14:paraId="1273AC9F" w14:textId="77777777">
        <w:trPr>
          <w:cantSplit/>
          <w:trHeight w:val="339"/>
          <w:jc w:val="center"/>
        </w:trPr>
        <w:tc>
          <w:tcPr>
            <w:tcW w:w="709" w:type="dxa"/>
            <w:vAlign w:val="center"/>
          </w:tcPr>
          <w:p w:rsidRPr="00AB5738" w:rsidR="00AB5738" w:rsidP="00904A62" w:rsidRDefault="00AB5738" w14:paraId="7D17F4D7" w14:textId="4C23982C">
            <w:pPr>
              <w:rPr>
                <w:rFonts w:eastAsia="Tahoma"/>
              </w:rPr>
            </w:pPr>
          </w:p>
        </w:tc>
        <w:tc>
          <w:tcPr>
            <w:tcW w:w="3279" w:type="dxa"/>
            <w:tcMar>
              <w:left w:w="58" w:type="dxa"/>
            </w:tcMar>
            <w:vAlign w:val="center"/>
          </w:tcPr>
          <w:p w:rsidRPr="00423570" w:rsidR="00AB5738" w:rsidP="00904A62" w:rsidRDefault="00423570" w14:paraId="1B18D112" w14:textId="150B69E5">
            <w:pPr>
              <w:rPr>
                <w:rFonts w:ascii="Arial Narrow" w:hAnsi="Arial Narrow"/>
                <w:b/>
                <w:bCs/>
              </w:rPr>
            </w:pPr>
            <w:r w:rsidRPr="00A02822">
              <w:t>Nie je relevantné</w:t>
            </w:r>
          </w:p>
        </w:tc>
        <w:tc>
          <w:tcPr>
            <w:tcW w:w="2516" w:type="dxa"/>
            <w:vAlign w:val="center"/>
          </w:tcPr>
          <w:p w:rsidRPr="00AB5738" w:rsidR="00AB5738" w:rsidP="00904A62" w:rsidRDefault="00000000" w14:paraId="221967D9" w14:textId="4A1BE0E1">
            <w:sdt>
              <w:sdtPr>
                <w:id w:val="219718254"/>
                <w:placeholder>
                  <w:docPart w:val="AB2C248C562646AAA8EB32C776C8309C"/>
                </w:placeholder>
                <w:comboBox>
                  <w:listItem w:displayText="Vyberte jednu z možností." w:value="Vyberte jednu z možností."/>
                  <w:listItem w:displayText="Poskytovanie" w:value="Poskytovanie"/>
                  <w:listItem w:displayText="Konzumovanie" w:value="Konzumovanie"/>
                </w:comboBox>
              </w:sdtPr>
              <w:sdtContent>
                <w:r w:rsidRPr="00AB5738" w:rsidR="18B1227C">
                  <w:t>Vyberte jednu z možností.</w:t>
                </w:r>
              </w:sdtContent>
            </w:sdt>
          </w:p>
        </w:tc>
        <w:tc>
          <w:tcPr>
            <w:tcW w:w="2958" w:type="dxa"/>
            <w:vAlign w:val="center"/>
          </w:tcPr>
          <w:p w:rsidRPr="00AB5738" w:rsidR="00AB5738" w:rsidP="00904A62" w:rsidRDefault="00AB5738" w14:paraId="43B1AE2C" w14:textId="77777777">
            <w:pPr>
              <w:rPr>
                <w:rFonts w:ascii="Arial Narrow" w:hAnsi="Arial Narrow"/>
              </w:rPr>
            </w:pPr>
          </w:p>
        </w:tc>
      </w:tr>
      <w:tr w:rsidRPr="00AB5738" w:rsidR="00AB5738" w:rsidTr="00A02822" w14:paraId="0DEE6B40" w14:textId="77777777">
        <w:trPr>
          <w:cantSplit/>
          <w:trHeight w:val="45"/>
          <w:jc w:val="center"/>
        </w:trPr>
        <w:tc>
          <w:tcPr>
            <w:tcW w:w="709" w:type="dxa"/>
            <w:vAlign w:val="center"/>
          </w:tcPr>
          <w:p w:rsidRPr="00AB5738" w:rsidR="00AB5738" w:rsidP="00904A62" w:rsidRDefault="00AB5738" w14:paraId="7AB2130B" w14:textId="0C91AB07">
            <w:pPr>
              <w:rPr>
                <w:rFonts w:eastAsia="Tahoma"/>
              </w:rPr>
            </w:pPr>
          </w:p>
        </w:tc>
        <w:tc>
          <w:tcPr>
            <w:tcW w:w="3279" w:type="dxa"/>
            <w:tcMar>
              <w:left w:w="58" w:type="dxa"/>
            </w:tcMar>
            <w:vAlign w:val="center"/>
          </w:tcPr>
          <w:p w:rsidRPr="00AB5738" w:rsidR="00AB5738" w:rsidP="00904A62" w:rsidRDefault="00AB5738" w14:paraId="1C91918C" w14:textId="77777777">
            <w:pPr>
              <w:rPr>
                <w:rFonts w:ascii="Arial Narrow" w:hAnsi="Arial Narrow"/>
              </w:rPr>
            </w:pPr>
          </w:p>
        </w:tc>
        <w:tc>
          <w:tcPr>
            <w:tcW w:w="2516" w:type="dxa"/>
            <w:vAlign w:val="center"/>
          </w:tcPr>
          <w:p w:rsidRPr="00AB5738" w:rsidR="00AB5738" w:rsidP="00904A62" w:rsidRDefault="00000000" w14:paraId="178967C7" w14:textId="6AEB780A">
            <w:sdt>
              <w:sdtPr>
                <w:id w:val="1892385896"/>
                <w:placeholder>
                  <w:docPart w:val="211521E915A9499E905EDB6B1C731874"/>
                </w:placeholder>
                <w:comboBox>
                  <w:listItem w:displayText="Vyberte jednu z možností." w:value="Vyberte jednu z možností."/>
                  <w:listItem w:displayText="Poskytovanie" w:value="Poskytovanie"/>
                  <w:listItem w:displayText="Konzumovanie" w:value="Konzumovanie"/>
                </w:comboBox>
              </w:sdtPr>
              <w:sdtContent>
                <w:r w:rsidRPr="00AB5738" w:rsidR="18B1227C">
                  <w:t>Vyberte jednu z možností.</w:t>
                </w:r>
              </w:sdtContent>
            </w:sdt>
          </w:p>
        </w:tc>
        <w:tc>
          <w:tcPr>
            <w:tcW w:w="2958" w:type="dxa"/>
            <w:vAlign w:val="center"/>
          </w:tcPr>
          <w:p w:rsidRPr="00AB5738" w:rsidR="00AB5738" w:rsidP="00904A62" w:rsidRDefault="00AB5738" w14:paraId="0D5EEE73" w14:textId="77777777">
            <w:pPr>
              <w:rPr>
                <w:rFonts w:ascii="Arial Narrow" w:hAnsi="Arial Narrow"/>
              </w:rPr>
            </w:pPr>
          </w:p>
        </w:tc>
      </w:tr>
      <w:tr w:rsidRPr="00AB5738" w:rsidR="00AB5738" w:rsidTr="00A02822" w14:paraId="488E56B2" w14:textId="77777777">
        <w:trPr>
          <w:cantSplit/>
          <w:trHeight w:val="45"/>
          <w:jc w:val="center"/>
        </w:trPr>
        <w:tc>
          <w:tcPr>
            <w:tcW w:w="709" w:type="dxa"/>
            <w:vAlign w:val="center"/>
          </w:tcPr>
          <w:p w:rsidRPr="00AB5738" w:rsidR="00AB5738" w:rsidP="00904A62" w:rsidRDefault="00AB5738" w14:paraId="0E9535F1" w14:textId="4B5AD341">
            <w:pPr>
              <w:rPr>
                <w:rFonts w:eastAsia="Tahoma"/>
              </w:rPr>
            </w:pPr>
          </w:p>
        </w:tc>
        <w:tc>
          <w:tcPr>
            <w:tcW w:w="3279" w:type="dxa"/>
            <w:tcMar>
              <w:left w:w="58" w:type="dxa"/>
            </w:tcMar>
            <w:vAlign w:val="center"/>
          </w:tcPr>
          <w:p w:rsidRPr="00AB5738" w:rsidR="00AB5738" w:rsidP="00904A62" w:rsidRDefault="00AB5738" w14:paraId="0D43212A" w14:textId="77777777">
            <w:pPr>
              <w:rPr>
                <w:rFonts w:ascii="Arial Narrow" w:hAnsi="Arial Narrow"/>
              </w:rPr>
            </w:pPr>
          </w:p>
        </w:tc>
        <w:tc>
          <w:tcPr>
            <w:tcW w:w="2516" w:type="dxa"/>
            <w:vAlign w:val="center"/>
          </w:tcPr>
          <w:p w:rsidRPr="00AB5738" w:rsidR="00AB5738" w:rsidP="00904A62" w:rsidRDefault="00000000" w14:paraId="635C0E17" w14:textId="304948C5">
            <w:sdt>
              <w:sdtPr>
                <w:id w:val="-192620081"/>
                <w:placeholder>
                  <w:docPart w:val="2E3C7EF7EB2F4EAB9C41AE372642864A"/>
                </w:placeholder>
                <w:comboBox>
                  <w:listItem w:displayText="Vyberte jednu z možností." w:value="Vyberte jednu z možností."/>
                  <w:listItem w:displayText="Poskytovanie" w:value="Poskytovanie"/>
                  <w:listItem w:displayText="Konzumovanie" w:value="Konzumovanie"/>
                </w:comboBox>
              </w:sdtPr>
              <w:sdtContent>
                <w:r w:rsidRPr="00AB5738" w:rsidR="18B1227C">
                  <w:t>Vyberte jednu z možností.</w:t>
                </w:r>
              </w:sdtContent>
            </w:sdt>
          </w:p>
        </w:tc>
        <w:tc>
          <w:tcPr>
            <w:tcW w:w="2958" w:type="dxa"/>
            <w:vAlign w:val="center"/>
          </w:tcPr>
          <w:p w:rsidRPr="00AB5738" w:rsidR="00AB5738" w:rsidP="00904A62" w:rsidRDefault="00AB5738" w14:paraId="5D956D48" w14:textId="77777777">
            <w:pPr>
              <w:rPr>
                <w:rFonts w:ascii="Arial Narrow" w:hAnsi="Arial Narrow"/>
              </w:rPr>
            </w:pPr>
          </w:p>
        </w:tc>
      </w:tr>
    </w:tbl>
    <w:p w:rsidR="0022119F" w:rsidP="0022119F" w:rsidRDefault="0022119F" w14:paraId="0D0F46A6" w14:textId="7AB309D1"/>
    <w:p w:rsidRPr="0022119F" w:rsidR="0022119F" w:rsidP="0036494F" w:rsidRDefault="29DFC2EA" w14:paraId="5CC885EC" w14:textId="77777777">
      <w:pPr>
        <w:pStyle w:val="Heading3"/>
      </w:pPr>
      <w:r w:rsidRPr="0022119F">
        <w:t>K</w:t>
      </w:r>
      <w:r w:rsidRPr="0022119F" w:rsidR="614017BE">
        <w:t>valita a čistenie údajov</w:t>
      </w:r>
      <w:bookmarkStart w:name="_Toc62487929" w:id="263"/>
      <w:bookmarkStart w:name="_Toc62488022" w:id="264"/>
      <w:bookmarkStart w:name="_Toc62488115" w:id="265"/>
      <w:bookmarkStart w:name="_Toc62488224" w:id="266"/>
      <w:bookmarkStart w:name="_Toc58337725" w:id="267"/>
      <w:bookmarkStart w:name="_Toc62489741" w:id="268"/>
      <w:bookmarkEnd w:id="263"/>
      <w:bookmarkEnd w:id="264"/>
      <w:bookmarkEnd w:id="265"/>
      <w:bookmarkEnd w:id="266"/>
    </w:p>
    <w:p w:rsidRPr="00381550" w:rsidR="00C11441" w:rsidP="0022119F" w:rsidRDefault="00A84EA7" w14:paraId="13C6A1E7" w14:textId="00A77AC3">
      <w:pPr>
        <w:rPr>
          <w:rFonts w:cs="Arial"/>
          <w:sz w:val="20"/>
          <w:szCs w:val="20"/>
        </w:rPr>
      </w:pPr>
      <w:r w:rsidRPr="00381550">
        <w:rPr>
          <w:rFonts w:cs="Arial"/>
          <w:sz w:val="20"/>
          <w:szCs w:val="20"/>
        </w:rPr>
        <w:t>Predkladaný projekt sa nezaoberá oblasťou kvality a čistenia údajov.</w:t>
      </w:r>
      <w:r w:rsidR="00CD7F7A">
        <w:rPr>
          <w:rFonts w:cs="Arial"/>
          <w:sz w:val="20"/>
          <w:szCs w:val="20"/>
        </w:rPr>
        <w:t xml:space="preserve"> Dodávateľ systému zabezpečí v procese zberu </w:t>
      </w:r>
      <w:r w:rsidR="00095674">
        <w:rPr>
          <w:rFonts w:cs="Arial"/>
          <w:sz w:val="20"/>
          <w:szCs w:val="20"/>
        </w:rPr>
        <w:t>z </w:t>
      </w:r>
      <w:proofErr w:type="spellStart"/>
      <w:r w:rsidR="00095674">
        <w:rPr>
          <w:rFonts w:cs="Arial"/>
          <w:sz w:val="20"/>
          <w:szCs w:val="20"/>
        </w:rPr>
        <w:t>IoT</w:t>
      </w:r>
      <w:proofErr w:type="spellEnd"/>
      <w:r w:rsidR="00095674">
        <w:rPr>
          <w:rFonts w:cs="Arial"/>
          <w:sz w:val="20"/>
          <w:szCs w:val="20"/>
        </w:rPr>
        <w:t xml:space="preserve"> senzorov </w:t>
      </w:r>
      <w:r w:rsidR="002E3E28">
        <w:rPr>
          <w:rFonts w:cs="Arial"/>
          <w:sz w:val="20"/>
          <w:szCs w:val="20"/>
        </w:rPr>
        <w:t xml:space="preserve">požadovanú kvalitu dát pre </w:t>
      </w:r>
      <w:r w:rsidR="009A7B28">
        <w:rPr>
          <w:rFonts w:cs="Arial"/>
          <w:sz w:val="20"/>
          <w:szCs w:val="20"/>
        </w:rPr>
        <w:t>monitorovanie a reportovanie.</w:t>
      </w:r>
    </w:p>
    <w:p w:rsidRPr="007E7DB3" w:rsidR="007E7DB3" w:rsidP="0022119F" w:rsidRDefault="007E7DB3" w14:paraId="50E3B441" w14:textId="77777777">
      <w:pPr>
        <w:rPr>
          <w:rFonts w:ascii="Tahoma" w:hAnsi="Tahoma" w:cs="Tahoma"/>
          <w:sz w:val="20"/>
          <w:szCs w:val="20"/>
        </w:rPr>
      </w:pPr>
    </w:p>
    <w:p w:rsidR="0022119F" w:rsidP="00015257" w:rsidRDefault="0022119F" w14:paraId="463DD55D" w14:textId="6C651FC6">
      <w:pPr>
        <w:pStyle w:val="Heading4"/>
      </w:pPr>
      <w:bookmarkStart w:name="_Toc63764354" w:id="269"/>
      <w:r w:rsidRPr="0022119F">
        <w:t>Zhodnotenie objektov evidencie z pohľadu dátovej kvality</w:t>
      </w:r>
      <w:bookmarkEnd w:id="267"/>
      <w:bookmarkEnd w:id="268"/>
      <w:bookmarkEnd w:id="269"/>
    </w:p>
    <w:p w:rsidRPr="00015257" w:rsidR="00015257" w:rsidP="00015257" w:rsidRDefault="00015257" w14:paraId="7E80E098" w14:textId="77777777"/>
    <w:tbl>
      <w:tblPr>
        <w:tblW w:w="9209"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Look w:val="0400" w:firstRow="0" w:lastRow="0" w:firstColumn="0" w:lastColumn="0" w:noHBand="0" w:noVBand="1"/>
      </w:tblPr>
      <w:tblGrid>
        <w:gridCol w:w="704"/>
        <w:gridCol w:w="2977"/>
        <w:gridCol w:w="1843"/>
        <w:gridCol w:w="1701"/>
        <w:gridCol w:w="1984"/>
      </w:tblGrid>
      <w:tr w:rsidRPr="0022119F" w:rsidR="0022119F" w:rsidTr="002A448A" w14:paraId="02FA9C02" w14:textId="77777777">
        <w:tc>
          <w:tcPr>
            <w:tcW w:w="704" w:type="dxa"/>
            <w:shd w:val="clear" w:color="auto" w:fill="D9D9D9" w:themeFill="background1" w:themeFillShade="D9"/>
            <w:vAlign w:val="center"/>
          </w:tcPr>
          <w:p w:rsidRPr="0022119F" w:rsidR="0022119F" w:rsidP="006E15D4" w:rsidRDefault="0022119F" w14:paraId="53E5188B" w14:textId="77777777">
            <w:pPr>
              <w:pStyle w:val="HlavikaTabuky"/>
            </w:pPr>
            <w:r w:rsidRPr="0022119F">
              <w:t>ID OE</w:t>
            </w:r>
          </w:p>
        </w:tc>
        <w:tc>
          <w:tcPr>
            <w:tcW w:w="2977" w:type="dxa"/>
            <w:shd w:val="clear" w:color="auto" w:fill="D9D9D9" w:themeFill="background1" w:themeFillShade="D9"/>
            <w:vAlign w:val="center"/>
          </w:tcPr>
          <w:p w:rsidRPr="006E15D4" w:rsidR="006E15D4" w:rsidP="006E15D4" w:rsidRDefault="006E15D4" w14:paraId="0788316A" w14:textId="6C7E2B4B">
            <w:pPr>
              <w:pStyle w:val="HlavikaTabuky"/>
              <w:rPr>
                <w:bCs/>
              </w:rPr>
            </w:pPr>
            <w:r w:rsidRPr="006E15D4">
              <w:t xml:space="preserve">Názov </w:t>
            </w:r>
            <w:r>
              <w:t>O</w:t>
            </w:r>
            <w:r w:rsidRPr="006E15D4">
              <w:rPr>
                <w:bCs/>
              </w:rPr>
              <w:t>bjektu evidencie</w:t>
            </w:r>
          </w:p>
          <w:p w:rsidRPr="006E15D4" w:rsidR="0022119F" w:rsidP="006E15D4" w:rsidRDefault="006E15D4" w14:paraId="5E3AD480" w14:textId="0EDC6A41">
            <w:pPr>
              <w:pStyle w:val="HlavikaTabuky"/>
              <w:rPr>
                <w:b w:val="0"/>
              </w:rPr>
            </w:pPr>
            <w:r w:rsidRPr="006E15D4">
              <w:rPr>
                <w:b w:val="0"/>
                <w:i/>
                <w:iCs/>
              </w:rPr>
              <w:t xml:space="preserve">(uvádzať OE z tabuľky v kap. </w:t>
            </w:r>
            <w:r w:rsidRPr="006E15D4">
              <w:rPr>
                <w:b w:val="0"/>
                <w:i/>
                <w:iCs/>
              </w:rPr>
              <w:fldChar w:fldCharType="begin"/>
            </w:r>
            <w:r w:rsidRPr="006E15D4">
              <w:rPr>
                <w:b w:val="0"/>
                <w:i/>
                <w:iCs/>
              </w:rPr>
              <w:instrText xml:space="preserve"> REF _Ref154138234 \r \h  \* MERGEFORMAT </w:instrText>
            </w:r>
            <w:r w:rsidRPr="006E15D4">
              <w:rPr>
                <w:b w:val="0"/>
                <w:i/>
                <w:iCs/>
              </w:rPr>
            </w:r>
            <w:r w:rsidRPr="006E15D4">
              <w:rPr>
                <w:b w:val="0"/>
                <w:i/>
                <w:iCs/>
              </w:rPr>
              <w:fldChar w:fldCharType="separate"/>
            </w:r>
            <w:r w:rsidRPr="006E15D4">
              <w:rPr>
                <w:b w:val="0"/>
                <w:i/>
                <w:iCs/>
              </w:rPr>
              <w:t>4.3.2</w:t>
            </w:r>
            <w:r w:rsidRPr="006E15D4">
              <w:rPr>
                <w:b w:val="0"/>
              </w:rPr>
              <w:fldChar w:fldCharType="end"/>
            </w:r>
            <w:r w:rsidRPr="006E15D4">
              <w:rPr>
                <w:b w:val="0"/>
                <w:i/>
                <w:iCs/>
              </w:rPr>
              <w:t>)</w:t>
            </w:r>
          </w:p>
        </w:tc>
        <w:tc>
          <w:tcPr>
            <w:tcW w:w="1843" w:type="dxa"/>
            <w:shd w:val="clear" w:color="auto" w:fill="D9D9D9" w:themeFill="background1" w:themeFillShade="D9"/>
            <w:vAlign w:val="center"/>
          </w:tcPr>
          <w:p w:rsidRPr="0022119F" w:rsidR="0022119F" w:rsidP="006E15D4" w:rsidRDefault="0022119F" w14:paraId="11F72345" w14:textId="77777777">
            <w:pPr>
              <w:pStyle w:val="HlavikaTabuky"/>
            </w:pPr>
            <w:r w:rsidRPr="0022119F">
              <w:t>Významnosť kvality</w:t>
            </w:r>
          </w:p>
          <w:p w:rsidRPr="006E15D4" w:rsidR="0022119F" w:rsidP="006E15D4" w:rsidRDefault="0022119F" w14:paraId="5110CFB4" w14:textId="77777777">
            <w:pPr>
              <w:pStyle w:val="HlavikaTabuky"/>
              <w:rPr>
                <w:b w:val="0"/>
                <w:i/>
                <w:iCs/>
              </w:rPr>
            </w:pPr>
            <w:r w:rsidRPr="006E15D4">
              <w:rPr>
                <w:b w:val="0"/>
                <w:i/>
                <w:iCs/>
              </w:rPr>
              <w:t>1 (malá) až 5 (veľmi významná)</w:t>
            </w:r>
          </w:p>
        </w:tc>
        <w:tc>
          <w:tcPr>
            <w:tcW w:w="1701" w:type="dxa"/>
            <w:shd w:val="clear" w:color="auto" w:fill="D9D9D9" w:themeFill="background1" w:themeFillShade="D9"/>
            <w:vAlign w:val="center"/>
          </w:tcPr>
          <w:p w:rsidRPr="0022119F" w:rsidR="0022119F" w:rsidP="006E15D4" w:rsidRDefault="0022119F" w14:paraId="0CFD0ABB" w14:textId="77777777">
            <w:pPr>
              <w:pStyle w:val="HlavikaTabuky"/>
            </w:pPr>
            <w:r w:rsidRPr="0022119F">
              <w:t>Citlivosť kvality</w:t>
            </w:r>
          </w:p>
          <w:p w:rsidRPr="006E15D4" w:rsidR="0022119F" w:rsidP="006E15D4" w:rsidRDefault="0022119F" w14:paraId="62914F58" w14:textId="77777777">
            <w:pPr>
              <w:pStyle w:val="HlavikaTabuky"/>
              <w:rPr>
                <w:b w:val="0"/>
                <w:i/>
                <w:iCs/>
              </w:rPr>
            </w:pPr>
            <w:r w:rsidRPr="006E15D4">
              <w:rPr>
                <w:b w:val="0"/>
                <w:i/>
                <w:iCs/>
              </w:rPr>
              <w:t>1 (malá) až 5 (veľmi významná)</w:t>
            </w:r>
          </w:p>
        </w:tc>
        <w:tc>
          <w:tcPr>
            <w:tcW w:w="1984" w:type="dxa"/>
            <w:shd w:val="clear" w:color="auto" w:fill="D9D9D9" w:themeFill="background1" w:themeFillShade="D9"/>
            <w:vAlign w:val="center"/>
          </w:tcPr>
          <w:p w:rsidRPr="0022119F" w:rsidR="0022119F" w:rsidP="006E15D4" w:rsidRDefault="0022119F" w14:paraId="7B9DD1A2" w14:textId="77777777">
            <w:pPr>
              <w:pStyle w:val="HlavikaTabuky"/>
              <w:rPr>
                <w:i/>
                <w:iCs/>
              </w:rPr>
            </w:pPr>
            <w:r w:rsidRPr="0022119F">
              <w:t xml:space="preserve">Priorita </w:t>
            </w:r>
            <w:r w:rsidRPr="0022119F">
              <w:rPr>
                <w:i/>
                <w:iCs/>
              </w:rPr>
              <w:t>– poradie dôležitosti</w:t>
            </w:r>
          </w:p>
          <w:p w:rsidRPr="006E15D4" w:rsidR="0022119F" w:rsidP="006E15D4" w:rsidRDefault="0022119F" w14:paraId="70803EEA" w14:textId="77777777">
            <w:pPr>
              <w:pStyle w:val="HlavikaTabuky"/>
              <w:rPr>
                <w:b w:val="0"/>
              </w:rPr>
            </w:pPr>
            <w:r w:rsidRPr="006E15D4">
              <w:rPr>
                <w:b w:val="0"/>
                <w:i/>
                <w:iCs/>
              </w:rPr>
              <w:t>(začnite číslovať od najdôležitejšieho)</w:t>
            </w:r>
          </w:p>
        </w:tc>
      </w:tr>
      <w:tr w:rsidRPr="0022119F" w:rsidR="0022119F" w:rsidTr="002A448A" w14:paraId="2A502790" w14:textId="77777777">
        <w:tc>
          <w:tcPr>
            <w:tcW w:w="704" w:type="dxa"/>
            <w:vAlign w:val="center"/>
          </w:tcPr>
          <w:p w:rsidRPr="0022119F" w:rsidR="0022119F" w:rsidP="00127603" w:rsidRDefault="0022119F" w14:paraId="633FBC16" w14:textId="305ED35C"/>
        </w:tc>
        <w:tc>
          <w:tcPr>
            <w:tcW w:w="2977" w:type="dxa"/>
            <w:vAlign w:val="center"/>
          </w:tcPr>
          <w:p w:rsidRPr="00B03774" w:rsidR="0022119F" w:rsidP="00127603" w:rsidRDefault="00B93C83" w14:paraId="1F1F7D26" w14:textId="24BBB4D0">
            <w:pPr>
              <w:rPr>
                <w:color w:val="808080" w:themeColor="background1" w:themeShade="80"/>
              </w:rPr>
            </w:pPr>
            <w:r w:rsidRPr="00B03774">
              <w:rPr>
                <w:color w:val="000000" w:themeColor="text1"/>
              </w:rPr>
              <w:t>Nie je relevantné</w:t>
            </w:r>
          </w:p>
        </w:tc>
        <w:tc>
          <w:tcPr>
            <w:tcW w:w="1843" w:type="dxa"/>
            <w:vAlign w:val="center"/>
          </w:tcPr>
          <w:p w:rsidRPr="00127603" w:rsidR="0022119F" w:rsidP="00127603" w:rsidRDefault="0022119F" w14:paraId="1610ED87" w14:textId="19747F1C">
            <w:pPr>
              <w:rPr>
                <w:i/>
                <w:iCs/>
                <w:color w:val="808080" w:themeColor="background1" w:themeShade="80"/>
              </w:rPr>
            </w:pPr>
          </w:p>
        </w:tc>
        <w:tc>
          <w:tcPr>
            <w:tcW w:w="1701" w:type="dxa"/>
            <w:vAlign w:val="center"/>
          </w:tcPr>
          <w:p w:rsidRPr="00127603" w:rsidR="0022119F" w:rsidP="00127603" w:rsidRDefault="0022119F" w14:paraId="22751BE7" w14:textId="423F823F">
            <w:pPr>
              <w:rPr>
                <w:i/>
                <w:iCs/>
                <w:color w:val="808080" w:themeColor="background1" w:themeShade="80"/>
              </w:rPr>
            </w:pPr>
          </w:p>
        </w:tc>
        <w:tc>
          <w:tcPr>
            <w:tcW w:w="1984" w:type="dxa"/>
            <w:vAlign w:val="center"/>
          </w:tcPr>
          <w:p w:rsidRPr="00127603" w:rsidR="0022119F" w:rsidP="00127603" w:rsidRDefault="0022119F" w14:paraId="01BC27D1" w14:textId="25D6F346">
            <w:pPr>
              <w:rPr>
                <w:i/>
                <w:iCs/>
                <w:color w:val="808080" w:themeColor="background1" w:themeShade="80"/>
              </w:rPr>
            </w:pPr>
          </w:p>
        </w:tc>
      </w:tr>
      <w:tr w:rsidRPr="0022119F" w:rsidR="0022119F" w:rsidTr="002A448A" w14:paraId="65D0265C" w14:textId="77777777">
        <w:tc>
          <w:tcPr>
            <w:tcW w:w="704" w:type="dxa"/>
            <w:vAlign w:val="center"/>
          </w:tcPr>
          <w:p w:rsidRPr="0022119F" w:rsidR="0022119F" w:rsidP="00127603" w:rsidRDefault="0022119F" w14:paraId="600A805A" w14:textId="40DF3787"/>
        </w:tc>
        <w:tc>
          <w:tcPr>
            <w:tcW w:w="2977" w:type="dxa"/>
            <w:vAlign w:val="center"/>
          </w:tcPr>
          <w:p w:rsidRPr="00127603" w:rsidR="0022119F" w:rsidP="00127603" w:rsidRDefault="0022119F" w14:paraId="0DEAE0A7" w14:textId="3A29D338">
            <w:pPr>
              <w:rPr>
                <w:i/>
                <w:iCs/>
                <w:color w:val="808080" w:themeColor="background1" w:themeShade="80"/>
              </w:rPr>
            </w:pPr>
          </w:p>
        </w:tc>
        <w:tc>
          <w:tcPr>
            <w:tcW w:w="1843" w:type="dxa"/>
            <w:vAlign w:val="center"/>
          </w:tcPr>
          <w:p w:rsidRPr="00127603" w:rsidR="0022119F" w:rsidP="00127603" w:rsidRDefault="0022119F" w14:paraId="06B925FC" w14:textId="3CFC67E0">
            <w:pPr>
              <w:rPr>
                <w:i/>
                <w:iCs/>
                <w:color w:val="808080" w:themeColor="background1" w:themeShade="80"/>
              </w:rPr>
            </w:pPr>
          </w:p>
        </w:tc>
        <w:tc>
          <w:tcPr>
            <w:tcW w:w="1701" w:type="dxa"/>
            <w:vAlign w:val="center"/>
          </w:tcPr>
          <w:p w:rsidRPr="00127603" w:rsidR="0022119F" w:rsidP="00127603" w:rsidRDefault="0022119F" w14:paraId="07F2FAAF" w14:textId="0317A408">
            <w:pPr>
              <w:rPr>
                <w:i/>
                <w:iCs/>
                <w:color w:val="808080" w:themeColor="background1" w:themeShade="80"/>
              </w:rPr>
            </w:pPr>
          </w:p>
        </w:tc>
        <w:tc>
          <w:tcPr>
            <w:tcW w:w="1984" w:type="dxa"/>
            <w:vAlign w:val="center"/>
          </w:tcPr>
          <w:p w:rsidRPr="00127603" w:rsidR="0022119F" w:rsidP="00127603" w:rsidRDefault="0022119F" w14:paraId="0F87BFA7" w14:textId="32730F1D">
            <w:pPr>
              <w:rPr>
                <w:i/>
                <w:iCs/>
                <w:color w:val="808080" w:themeColor="background1" w:themeShade="80"/>
              </w:rPr>
            </w:pPr>
          </w:p>
        </w:tc>
      </w:tr>
      <w:tr w:rsidRPr="0022119F" w:rsidR="0022119F" w:rsidTr="002A448A" w14:paraId="780543DB" w14:textId="77777777">
        <w:tc>
          <w:tcPr>
            <w:tcW w:w="704" w:type="dxa"/>
            <w:vAlign w:val="center"/>
          </w:tcPr>
          <w:p w:rsidRPr="0022119F" w:rsidR="0022119F" w:rsidP="00127603" w:rsidRDefault="0022119F" w14:paraId="7D5C7634" w14:textId="4E621E58"/>
        </w:tc>
        <w:tc>
          <w:tcPr>
            <w:tcW w:w="2977" w:type="dxa"/>
            <w:vAlign w:val="center"/>
          </w:tcPr>
          <w:p w:rsidRPr="0022119F" w:rsidR="0022119F" w:rsidP="00127603" w:rsidRDefault="0022119F" w14:paraId="5F2FA079" w14:textId="77777777">
            <w:pPr>
              <w:rPr>
                <w:i/>
                <w:iCs/>
              </w:rPr>
            </w:pPr>
          </w:p>
        </w:tc>
        <w:tc>
          <w:tcPr>
            <w:tcW w:w="1843" w:type="dxa"/>
            <w:vAlign w:val="center"/>
          </w:tcPr>
          <w:p w:rsidRPr="0022119F" w:rsidR="0022119F" w:rsidP="00127603" w:rsidRDefault="0022119F" w14:paraId="412C3E43" w14:textId="77777777">
            <w:pPr>
              <w:rPr>
                <w:i/>
                <w:iCs/>
              </w:rPr>
            </w:pPr>
          </w:p>
        </w:tc>
        <w:tc>
          <w:tcPr>
            <w:tcW w:w="1701" w:type="dxa"/>
            <w:vAlign w:val="center"/>
          </w:tcPr>
          <w:p w:rsidRPr="0022119F" w:rsidR="0022119F" w:rsidP="00127603" w:rsidRDefault="0022119F" w14:paraId="595D774A" w14:textId="77777777">
            <w:pPr>
              <w:rPr>
                <w:i/>
                <w:iCs/>
              </w:rPr>
            </w:pPr>
          </w:p>
        </w:tc>
        <w:tc>
          <w:tcPr>
            <w:tcW w:w="1984" w:type="dxa"/>
            <w:vAlign w:val="center"/>
          </w:tcPr>
          <w:p w:rsidRPr="0022119F" w:rsidR="0022119F" w:rsidP="00127603" w:rsidRDefault="0022119F" w14:paraId="71B641BF" w14:textId="77777777">
            <w:pPr>
              <w:rPr>
                <w:i/>
                <w:iCs/>
              </w:rPr>
            </w:pPr>
          </w:p>
        </w:tc>
      </w:tr>
    </w:tbl>
    <w:p w:rsidR="00015257" w:rsidP="00015257" w:rsidRDefault="00015257" w14:paraId="1FC0F06F" w14:textId="77777777">
      <w:pPr>
        <w:ind w:left="2520"/>
      </w:pPr>
      <w:bookmarkStart w:name="_Toc63764355" w:id="270"/>
      <w:bookmarkStart w:name="_Toc58337726" w:id="271"/>
      <w:bookmarkStart w:name="_Toc62489742" w:id="272"/>
    </w:p>
    <w:p w:rsidR="0022119F" w:rsidP="00015257" w:rsidRDefault="0022119F" w14:paraId="6003B9E6" w14:textId="459F65D2">
      <w:pPr>
        <w:pStyle w:val="Heading4"/>
      </w:pPr>
      <w:r w:rsidRPr="0022119F">
        <w:t>Roly a predbežné personálne zabezpečenie pri riadení dátovej kvality</w:t>
      </w:r>
      <w:bookmarkEnd w:id="270"/>
    </w:p>
    <w:bookmarkEnd w:id="271"/>
    <w:bookmarkEnd w:id="272"/>
    <w:p w:rsidRPr="000966D2" w:rsidR="00B03774" w:rsidP="007E7DB3" w:rsidRDefault="00B03774" w14:paraId="77234703" w14:textId="3EC2ED89">
      <w:pPr>
        <w:rPr>
          <w:rFonts w:cs="Arial"/>
          <w:sz w:val="20"/>
          <w:szCs w:val="20"/>
        </w:rPr>
      </w:pPr>
      <w:r w:rsidRPr="000966D2">
        <w:rPr>
          <w:rFonts w:cs="Arial"/>
          <w:sz w:val="20"/>
          <w:szCs w:val="20"/>
        </w:rPr>
        <w:t>Nie je relevantné</w:t>
      </w:r>
    </w:p>
    <w:p w:rsidR="00C11441" w:rsidP="0036494F" w:rsidRDefault="1A718198" w14:paraId="38BE743B" w14:textId="00DCD5DA">
      <w:pPr>
        <w:pStyle w:val="Heading3"/>
      </w:pPr>
      <w:bookmarkStart w:name="_Toc62487935" w:id="273"/>
      <w:bookmarkStart w:name="_Toc62488028" w:id="274"/>
      <w:bookmarkStart w:name="_Toc62488121" w:id="275"/>
      <w:bookmarkStart w:name="_Toc62488230" w:id="276"/>
      <w:bookmarkStart w:name="_Toc62487936" w:id="277"/>
      <w:bookmarkStart w:name="_Toc62488029" w:id="278"/>
      <w:bookmarkStart w:name="_Toc62488122" w:id="279"/>
      <w:bookmarkStart w:name="_Toc62488231" w:id="280"/>
      <w:bookmarkStart w:name="_Toc62487937" w:id="281"/>
      <w:bookmarkStart w:name="_Toc62488030" w:id="282"/>
      <w:bookmarkStart w:name="_Toc62488123" w:id="283"/>
      <w:bookmarkStart w:name="_Toc62488232" w:id="284"/>
      <w:bookmarkStart w:name="_Toc62487938" w:id="285"/>
      <w:bookmarkStart w:name="_Toc62488031" w:id="286"/>
      <w:bookmarkStart w:name="_Toc62488124" w:id="287"/>
      <w:bookmarkStart w:name="_Toc62488233" w:id="288"/>
      <w:bookmarkStart w:name="_Toc62487939" w:id="289"/>
      <w:bookmarkStart w:name="_Toc62488032" w:id="290"/>
      <w:bookmarkStart w:name="_Toc62488125" w:id="291"/>
      <w:bookmarkStart w:name="_Toc62488234" w:id="292"/>
      <w:bookmarkStart w:name="_Toc61939064" w:id="293"/>
      <w:bookmarkStart w:name="_Toc61938889" w:id="294"/>
      <w:bookmarkStart w:name="_Toc61939065" w:id="295"/>
      <w:bookmarkStart w:name="_Toc153139702" w:id="296"/>
      <w:bookmarkStart w:name="_Toc821791718" w:id="297"/>
      <w:bookmarkStart w:name="_Toc62489746" w:id="298"/>
      <w:bookmarkStart w:name="_Toc58337730" w:id="299"/>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034241">
        <w:t>Otvorené údaje</w:t>
      </w:r>
      <w:bookmarkEnd w:id="296"/>
      <w:bookmarkEnd w:id="297"/>
    </w:p>
    <w:p w:rsidR="00C80237" w:rsidP="00C80237" w:rsidRDefault="00C80237" w14:paraId="379723FF" w14:textId="3C9F6292">
      <w:pPr>
        <w:jc w:val="both"/>
        <w:rPr>
          <w:rFonts w:eastAsia="Calibri" w:cs="Arial"/>
          <w:color w:val="000000"/>
          <w:sz w:val="20"/>
          <w:szCs w:val="20"/>
          <w:lang w:eastAsia="ja-JP"/>
        </w:rPr>
      </w:pPr>
      <w:r w:rsidRPr="00C80237">
        <w:rPr>
          <w:rFonts w:eastAsia="Calibri" w:cs="Arial"/>
          <w:color w:val="000000"/>
          <w:sz w:val="20"/>
          <w:szCs w:val="20"/>
          <w:lang w:eastAsia="ja-JP"/>
        </w:rPr>
        <w:t>Pri tvorbe otvorených dát požaduje žiadateľ zabezpečiť kompatibilitu s centrálnym portálom otvorených dát MIRRI SR - data.slovensko.sk.</w:t>
      </w:r>
    </w:p>
    <w:p w:rsidRPr="00A42016" w:rsidR="00A42016" w:rsidP="00631F7B" w:rsidRDefault="00A42016" w14:paraId="5BAD3C92" w14:textId="3613FB29">
      <w:pPr>
        <w:spacing w:after="120"/>
        <w:jc w:val="both"/>
        <w:rPr>
          <w:rFonts w:eastAsia="Calibri" w:cs="Arial"/>
          <w:color w:val="000000"/>
          <w:sz w:val="20"/>
          <w:szCs w:val="20"/>
          <w:lang w:eastAsia="ja-JP"/>
        </w:rPr>
      </w:pPr>
      <w:r w:rsidRPr="00A42016">
        <w:rPr>
          <w:rFonts w:eastAsia="Calibri" w:cs="Arial"/>
          <w:color w:val="000000"/>
          <w:sz w:val="20"/>
          <w:szCs w:val="20"/>
          <w:lang w:eastAsia="ja-JP"/>
        </w:rPr>
        <w:t xml:space="preserve">S cieľom zabezpečiť jednotný prístup k otvoreným dátam a ich integráciu do národného ekosystému, Mesto Prievidza požaduje, aby dodávateľ zabezpečil plnú kompatibilitu s centrálnym portálom otvorených dát MIRRI SR - data.slovensko.sk. Táto kompatibilita je kľúčová pre zabezpečenie </w:t>
      </w:r>
      <w:proofErr w:type="spellStart"/>
      <w:r w:rsidRPr="00A42016">
        <w:rPr>
          <w:rFonts w:eastAsia="Calibri" w:cs="Arial"/>
          <w:color w:val="000000"/>
          <w:sz w:val="20"/>
          <w:szCs w:val="20"/>
          <w:lang w:eastAsia="ja-JP"/>
        </w:rPr>
        <w:t>interoperability</w:t>
      </w:r>
      <w:proofErr w:type="spellEnd"/>
      <w:r w:rsidRPr="00A42016">
        <w:rPr>
          <w:rFonts w:eastAsia="Calibri" w:cs="Arial"/>
          <w:color w:val="000000"/>
          <w:sz w:val="20"/>
          <w:szCs w:val="20"/>
          <w:lang w:eastAsia="ja-JP"/>
        </w:rPr>
        <w:t xml:space="preserve"> a jednoduchého zdieľania dát s ostatnými subjektmi verejnej správy a verejnosťou.</w:t>
      </w:r>
    </w:p>
    <w:p w:rsidRPr="00A42016" w:rsidR="00A42016" w:rsidP="00A42016" w:rsidRDefault="00A42016" w14:paraId="1622BB88" w14:textId="3FF36699">
      <w:pPr>
        <w:rPr>
          <w:rFonts w:eastAsia="Calibri" w:cs="Arial"/>
          <w:color w:val="000000"/>
          <w:sz w:val="20"/>
          <w:szCs w:val="20"/>
          <w:lang w:eastAsia="ja-JP"/>
        </w:rPr>
      </w:pPr>
      <w:r w:rsidRPr="00A42016">
        <w:rPr>
          <w:rFonts w:eastAsia="Calibri" w:cs="Arial"/>
          <w:color w:val="000000"/>
          <w:sz w:val="20"/>
          <w:szCs w:val="20"/>
          <w:lang w:eastAsia="ja-JP"/>
        </w:rPr>
        <w:t>Požadovaná kvalita</w:t>
      </w:r>
      <w:r w:rsidR="004D59E3">
        <w:rPr>
          <w:rFonts w:eastAsia="Calibri" w:cs="Arial"/>
          <w:color w:val="000000"/>
          <w:sz w:val="20"/>
          <w:szCs w:val="20"/>
          <w:lang w:eastAsia="ja-JP"/>
        </w:rPr>
        <w:t xml:space="preserve"> na nasledovná:</w:t>
      </w:r>
    </w:p>
    <w:p w:rsidRPr="00A42016" w:rsidR="00A42016" w:rsidP="000F689E" w:rsidRDefault="00A42016" w14:paraId="4D810814" w14:textId="088B501C">
      <w:pPr>
        <w:numPr>
          <w:ilvl w:val="0"/>
          <w:numId w:val="28"/>
        </w:numPr>
        <w:rPr>
          <w:rFonts w:eastAsia="Calibri" w:cs="Arial"/>
          <w:color w:val="000000"/>
          <w:sz w:val="20"/>
          <w:szCs w:val="20"/>
          <w:lang w:eastAsia="ja-JP"/>
        </w:rPr>
      </w:pPr>
      <w:r w:rsidRPr="00A42016">
        <w:rPr>
          <w:rFonts w:eastAsia="Calibri" w:cs="Arial"/>
          <w:color w:val="000000"/>
          <w:sz w:val="20"/>
          <w:szCs w:val="20"/>
          <w:lang w:eastAsia="ja-JP"/>
        </w:rPr>
        <w:t>Automatizované publikovanie otvorených údajov v kvalite 3</w:t>
      </w:r>
      <w:r w:rsidRPr="00A42016">
        <w:rPr>
          <w:rFonts w:ascii="Segoe UI Symbol" w:hAnsi="Segoe UI Symbol" w:eastAsia="Calibri" w:cs="Segoe UI Symbol"/>
          <w:color w:val="000000"/>
          <w:sz w:val="20"/>
          <w:szCs w:val="20"/>
          <w:lang w:eastAsia="ja-JP"/>
        </w:rPr>
        <w:t>★</w:t>
      </w:r>
    </w:p>
    <w:p w:rsidRPr="00A42016" w:rsidR="00A42016" w:rsidP="000F689E" w:rsidRDefault="00A42016" w14:paraId="6A1FBF87" w14:textId="77777777">
      <w:pPr>
        <w:numPr>
          <w:ilvl w:val="1"/>
          <w:numId w:val="28"/>
        </w:numPr>
        <w:rPr>
          <w:rFonts w:eastAsia="Calibri" w:cs="Arial"/>
          <w:color w:val="000000"/>
          <w:sz w:val="20"/>
          <w:szCs w:val="20"/>
          <w:lang w:eastAsia="ja-JP"/>
        </w:rPr>
      </w:pPr>
      <w:r w:rsidRPr="00A42016">
        <w:rPr>
          <w:rFonts w:eastAsia="Calibri" w:cs="Arial"/>
          <w:color w:val="000000"/>
          <w:sz w:val="20"/>
          <w:szCs w:val="20"/>
          <w:lang w:eastAsia="ja-JP"/>
        </w:rPr>
        <w:t xml:space="preserve">Všetky </w:t>
      </w:r>
      <w:proofErr w:type="spellStart"/>
      <w:r w:rsidRPr="00A42016">
        <w:rPr>
          <w:rFonts w:eastAsia="Calibri" w:cs="Arial"/>
          <w:color w:val="000000"/>
          <w:sz w:val="20"/>
          <w:szCs w:val="20"/>
          <w:lang w:eastAsia="ja-JP"/>
        </w:rPr>
        <w:t>datasety</w:t>
      </w:r>
      <w:proofErr w:type="spellEnd"/>
      <w:r w:rsidRPr="00A42016">
        <w:rPr>
          <w:rFonts w:eastAsia="Calibri" w:cs="Arial"/>
          <w:color w:val="000000"/>
          <w:sz w:val="20"/>
          <w:szCs w:val="20"/>
          <w:lang w:eastAsia="ja-JP"/>
        </w:rPr>
        <w:t xml:space="preserve"> je potrebné registrovať v centrálnom katalógu otvorených údajov na data.gov.sk.</w:t>
      </w:r>
    </w:p>
    <w:p w:rsidRPr="00A42016" w:rsidR="00A42016" w:rsidP="000F689E" w:rsidRDefault="00A42016" w14:paraId="5F039D32" w14:textId="3E55A2B4">
      <w:pPr>
        <w:numPr>
          <w:ilvl w:val="1"/>
          <w:numId w:val="28"/>
        </w:numPr>
        <w:rPr>
          <w:rFonts w:eastAsia="Calibri" w:cs="Arial"/>
          <w:color w:val="000000"/>
          <w:sz w:val="20"/>
          <w:szCs w:val="20"/>
          <w:lang w:eastAsia="ja-JP"/>
        </w:rPr>
      </w:pPr>
      <w:r w:rsidRPr="00A42016">
        <w:rPr>
          <w:rFonts w:eastAsia="Calibri" w:cs="Arial"/>
          <w:color w:val="000000"/>
          <w:sz w:val="20"/>
          <w:szCs w:val="20"/>
          <w:lang w:eastAsia="ja-JP"/>
        </w:rPr>
        <w:t>Požadované formáty: CSV, XML, JSON</w:t>
      </w:r>
      <w:r w:rsidR="00AA6856">
        <w:rPr>
          <w:rFonts w:eastAsia="Calibri" w:cs="Arial"/>
          <w:color w:val="000000"/>
          <w:sz w:val="20"/>
          <w:szCs w:val="20"/>
          <w:lang w:eastAsia="ja-JP"/>
        </w:rPr>
        <w:t>, XLS</w:t>
      </w:r>
    </w:p>
    <w:p w:rsidRPr="00A42016" w:rsidR="00A42016" w:rsidP="000F689E" w:rsidRDefault="00A42016" w14:paraId="28B26A5F" w14:textId="77777777">
      <w:pPr>
        <w:numPr>
          <w:ilvl w:val="1"/>
          <w:numId w:val="28"/>
        </w:numPr>
        <w:rPr>
          <w:rFonts w:eastAsia="Calibri" w:cs="Arial"/>
          <w:color w:val="000000"/>
          <w:sz w:val="20"/>
          <w:szCs w:val="20"/>
          <w:lang w:eastAsia="ja-JP"/>
        </w:rPr>
      </w:pPr>
      <w:r w:rsidRPr="00A42016">
        <w:rPr>
          <w:rFonts w:eastAsia="Calibri" w:cs="Arial"/>
          <w:color w:val="000000"/>
          <w:sz w:val="20"/>
          <w:szCs w:val="20"/>
          <w:lang w:eastAsia="ja-JP"/>
        </w:rPr>
        <w:t>Táto úroveň kvality zaručuje, že dáta sú dostupné v štruktúrovanom formáte, ktorý umožňuje ich strojové spracovanie a využitie.</w:t>
      </w:r>
    </w:p>
    <w:p w:rsidRPr="00A42016" w:rsidR="00A42016" w:rsidP="000F689E" w:rsidRDefault="00A42016" w14:paraId="5FA784DE" w14:textId="3190804A">
      <w:pPr>
        <w:numPr>
          <w:ilvl w:val="0"/>
          <w:numId w:val="28"/>
        </w:numPr>
        <w:rPr>
          <w:rFonts w:eastAsia="Calibri" w:cs="Arial"/>
          <w:color w:val="000000"/>
          <w:sz w:val="20"/>
          <w:szCs w:val="20"/>
          <w:lang w:eastAsia="ja-JP"/>
        </w:rPr>
      </w:pPr>
      <w:r w:rsidRPr="00A42016">
        <w:rPr>
          <w:rFonts w:eastAsia="Calibri" w:cs="Arial"/>
          <w:color w:val="000000"/>
          <w:sz w:val="20"/>
          <w:szCs w:val="20"/>
          <w:lang w:eastAsia="ja-JP"/>
        </w:rPr>
        <w:t>Automatizované publikovanie otvorených údajov v kvalite 4</w:t>
      </w:r>
      <w:r w:rsidRPr="00A42016">
        <w:rPr>
          <w:rFonts w:ascii="Segoe UI Symbol" w:hAnsi="Segoe UI Symbol" w:eastAsia="Calibri" w:cs="Segoe UI Symbol"/>
          <w:color w:val="000000"/>
          <w:sz w:val="20"/>
          <w:szCs w:val="20"/>
          <w:lang w:eastAsia="ja-JP"/>
        </w:rPr>
        <w:t>★</w:t>
      </w:r>
    </w:p>
    <w:p w:rsidRPr="00A42016" w:rsidR="00A42016" w:rsidP="000F689E" w:rsidRDefault="00A42016" w14:paraId="38A127FE" w14:textId="77777777">
      <w:pPr>
        <w:numPr>
          <w:ilvl w:val="1"/>
          <w:numId w:val="28"/>
        </w:numPr>
        <w:rPr>
          <w:rFonts w:eastAsia="Calibri" w:cs="Arial"/>
          <w:color w:val="000000"/>
          <w:sz w:val="20"/>
          <w:szCs w:val="20"/>
          <w:lang w:eastAsia="ja-JP"/>
        </w:rPr>
      </w:pPr>
      <w:r w:rsidRPr="00A42016">
        <w:rPr>
          <w:rFonts w:eastAsia="Calibri" w:cs="Arial"/>
          <w:color w:val="000000"/>
          <w:sz w:val="20"/>
          <w:szCs w:val="20"/>
          <w:lang w:eastAsia="ja-JP"/>
        </w:rPr>
        <w:t xml:space="preserve">Všetky </w:t>
      </w:r>
      <w:proofErr w:type="spellStart"/>
      <w:r w:rsidRPr="00A42016">
        <w:rPr>
          <w:rFonts w:eastAsia="Calibri" w:cs="Arial"/>
          <w:color w:val="000000"/>
          <w:sz w:val="20"/>
          <w:szCs w:val="20"/>
          <w:lang w:eastAsia="ja-JP"/>
        </w:rPr>
        <w:t>datasety</w:t>
      </w:r>
      <w:proofErr w:type="spellEnd"/>
      <w:r w:rsidRPr="00A42016">
        <w:rPr>
          <w:rFonts w:eastAsia="Calibri" w:cs="Arial"/>
          <w:color w:val="000000"/>
          <w:sz w:val="20"/>
          <w:szCs w:val="20"/>
          <w:lang w:eastAsia="ja-JP"/>
        </w:rPr>
        <w:t xml:space="preserve"> je potrebné registrovať v centrálnom katalógu otvorených údajov na data.gov.sk.</w:t>
      </w:r>
    </w:p>
    <w:p w:rsidRPr="00A42016" w:rsidR="00A42016" w:rsidP="000F689E" w:rsidRDefault="00A42016" w14:paraId="198811F8" w14:textId="02757D2B">
      <w:pPr>
        <w:numPr>
          <w:ilvl w:val="1"/>
          <w:numId w:val="28"/>
        </w:numPr>
        <w:rPr>
          <w:rFonts w:eastAsia="Calibri" w:cs="Arial"/>
          <w:color w:val="000000"/>
          <w:sz w:val="20"/>
          <w:szCs w:val="20"/>
          <w:lang w:eastAsia="ja-JP"/>
        </w:rPr>
      </w:pPr>
      <w:r w:rsidRPr="00A42016">
        <w:rPr>
          <w:rFonts w:eastAsia="Calibri" w:cs="Arial"/>
          <w:color w:val="000000"/>
          <w:sz w:val="20"/>
          <w:szCs w:val="20"/>
          <w:lang w:eastAsia="ja-JP"/>
        </w:rPr>
        <w:t xml:space="preserve">Požadované formáty: </w:t>
      </w:r>
      <w:r w:rsidRPr="00A42016" w:rsidR="008A5AEF">
        <w:rPr>
          <w:rFonts w:eastAsia="Calibri" w:cs="Arial"/>
          <w:color w:val="000000"/>
          <w:sz w:val="20"/>
          <w:szCs w:val="20"/>
          <w:lang w:eastAsia="ja-JP"/>
        </w:rPr>
        <w:t>CSV, XML, JSON</w:t>
      </w:r>
    </w:p>
    <w:p w:rsidRPr="00A42016" w:rsidR="00A42016" w:rsidP="000F689E" w:rsidRDefault="00A42016" w14:paraId="142610A4" w14:textId="77777777">
      <w:pPr>
        <w:numPr>
          <w:ilvl w:val="1"/>
          <w:numId w:val="28"/>
        </w:numPr>
        <w:rPr>
          <w:rFonts w:eastAsia="Calibri" w:cs="Arial"/>
          <w:color w:val="000000"/>
          <w:sz w:val="20"/>
          <w:szCs w:val="20"/>
          <w:lang w:eastAsia="ja-JP"/>
        </w:rPr>
      </w:pPr>
      <w:r w:rsidRPr="00A42016">
        <w:rPr>
          <w:rFonts w:eastAsia="Calibri" w:cs="Arial"/>
          <w:color w:val="000000"/>
          <w:sz w:val="20"/>
          <w:szCs w:val="20"/>
          <w:lang w:eastAsia="ja-JP"/>
        </w:rPr>
        <w:t>Táto úroveň kvality predstavuje prepojené dáta, ktoré umožňujú ich kontextové prepojenie s inými dátovými zdrojmi, čím sa zvyšuje ich informačná hodnota.</w:t>
      </w:r>
    </w:p>
    <w:p w:rsidRPr="00A42016" w:rsidR="00A42016" w:rsidP="000F689E" w:rsidRDefault="00A42016" w14:paraId="13592A3D" w14:textId="18B4634A">
      <w:pPr>
        <w:numPr>
          <w:ilvl w:val="0"/>
          <w:numId w:val="28"/>
        </w:numPr>
        <w:rPr>
          <w:rFonts w:eastAsia="Calibri" w:cs="Arial"/>
          <w:color w:val="000000"/>
          <w:sz w:val="20"/>
          <w:szCs w:val="20"/>
          <w:lang w:eastAsia="ja-JP"/>
        </w:rPr>
      </w:pPr>
      <w:r w:rsidRPr="00A42016">
        <w:rPr>
          <w:rFonts w:eastAsia="Calibri" w:cs="Arial"/>
          <w:color w:val="000000"/>
          <w:sz w:val="20"/>
          <w:szCs w:val="20"/>
          <w:lang w:eastAsia="ja-JP"/>
        </w:rPr>
        <w:t>Automatizované publikovanie otvorených údajov v kvalite 5</w:t>
      </w:r>
      <w:r w:rsidRPr="00A42016">
        <w:rPr>
          <w:rFonts w:ascii="Segoe UI Symbol" w:hAnsi="Segoe UI Symbol" w:eastAsia="Calibri" w:cs="Segoe UI Symbol"/>
          <w:color w:val="000000"/>
          <w:sz w:val="20"/>
          <w:szCs w:val="20"/>
          <w:lang w:eastAsia="ja-JP"/>
        </w:rPr>
        <w:t>★</w:t>
      </w:r>
    </w:p>
    <w:p w:rsidRPr="00A42016" w:rsidR="00A42016" w:rsidP="000F689E" w:rsidRDefault="00A42016" w14:paraId="5EB624A6" w14:textId="77777777">
      <w:pPr>
        <w:numPr>
          <w:ilvl w:val="1"/>
          <w:numId w:val="28"/>
        </w:numPr>
        <w:rPr>
          <w:rFonts w:eastAsia="Calibri" w:cs="Arial"/>
          <w:color w:val="000000"/>
          <w:sz w:val="20"/>
          <w:szCs w:val="20"/>
          <w:lang w:eastAsia="ja-JP"/>
        </w:rPr>
      </w:pPr>
      <w:r w:rsidRPr="00A42016">
        <w:rPr>
          <w:rFonts w:eastAsia="Calibri" w:cs="Arial"/>
          <w:color w:val="000000"/>
          <w:sz w:val="20"/>
          <w:szCs w:val="20"/>
          <w:lang w:eastAsia="ja-JP"/>
        </w:rPr>
        <w:t xml:space="preserve">Všetky </w:t>
      </w:r>
      <w:proofErr w:type="spellStart"/>
      <w:r w:rsidRPr="00A42016">
        <w:rPr>
          <w:rFonts w:eastAsia="Calibri" w:cs="Arial"/>
          <w:color w:val="000000"/>
          <w:sz w:val="20"/>
          <w:szCs w:val="20"/>
          <w:lang w:eastAsia="ja-JP"/>
        </w:rPr>
        <w:t>datasety</w:t>
      </w:r>
      <w:proofErr w:type="spellEnd"/>
      <w:r w:rsidRPr="00A42016">
        <w:rPr>
          <w:rFonts w:eastAsia="Calibri" w:cs="Arial"/>
          <w:color w:val="000000"/>
          <w:sz w:val="20"/>
          <w:szCs w:val="20"/>
          <w:lang w:eastAsia="ja-JP"/>
        </w:rPr>
        <w:t xml:space="preserve"> je potrebné registrovať v centrálnom katalógu otvorených údajov na data.gov.sk.</w:t>
      </w:r>
    </w:p>
    <w:p w:rsidRPr="00A42016" w:rsidR="00A42016" w:rsidP="000F689E" w:rsidRDefault="00A42016" w14:paraId="0CA8E0E1" w14:textId="702C8352">
      <w:pPr>
        <w:numPr>
          <w:ilvl w:val="1"/>
          <w:numId w:val="28"/>
        </w:numPr>
        <w:rPr>
          <w:rFonts w:eastAsia="Calibri" w:cs="Arial"/>
          <w:color w:val="000000"/>
          <w:sz w:val="20"/>
          <w:szCs w:val="20"/>
          <w:lang w:eastAsia="ja-JP"/>
        </w:rPr>
      </w:pPr>
      <w:r w:rsidRPr="00A42016">
        <w:rPr>
          <w:rFonts w:eastAsia="Calibri" w:cs="Arial"/>
          <w:color w:val="000000"/>
          <w:sz w:val="20"/>
          <w:szCs w:val="20"/>
          <w:lang w:eastAsia="ja-JP"/>
        </w:rPr>
        <w:t xml:space="preserve">Požadované formáty: </w:t>
      </w:r>
      <w:r w:rsidRPr="00A42016" w:rsidR="008A5AEF">
        <w:rPr>
          <w:rFonts w:eastAsia="Calibri" w:cs="Arial"/>
          <w:color w:val="000000"/>
          <w:sz w:val="20"/>
          <w:szCs w:val="20"/>
          <w:lang w:eastAsia="ja-JP"/>
        </w:rPr>
        <w:t>XML, JSON</w:t>
      </w:r>
    </w:p>
    <w:p w:rsidRPr="00670DFA" w:rsidR="0034755B" w:rsidP="000F689E" w:rsidRDefault="00A42016" w14:paraId="3B6499A6" w14:textId="1D5A1551">
      <w:pPr>
        <w:numPr>
          <w:ilvl w:val="1"/>
          <w:numId w:val="28"/>
        </w:numPr>
        <w:spacing w:after="240"/>
        <w:ind w:left="1434" w:hanging="357"/>
        <w:rPr>
          <w:rFonts w:ascii="Tahoma" w:hAnsi="Tahoma" w:cs="Tahoma"/>
          <w:color w:val="A6A6A6"/>
          <w:sz w:val="18"/>
          <w:szCs w:val="18"/>
        </w:rPr>
      </w:pPr>
      <w:r w:rsidRPr="00A42016">
        <w:rPr>
          <w:rFonts w:eastAsia="Calibri" w:cs="Arial"/>
          <w:color w:val="000000"/>
          <w:sz w:val="20"/>
          <w:szCs w:val="20"/>
          <w:lang w:eastAsia="ja-JP"/>
        </w:rPr>
        <w:t>Táto najvyššia úroveň kvality zaručuje, že dáta sú prepojené s inými dátovými zdrojmi, sú dostupné na webe a sú strojovo spracovateľné, čo umožňuje ich maximálne využitie a</w:t>
      </w:r>
      <w:r w:rsidRPr="00670DFA" w:rsidR="00FF2F77">
        <w:rPr>
          <w:rFonts w:eastAsia="Calibri" w:cs="Arial"/>
          <w:color w:val="000000"/>
          <w:sz w:val="20"/>
          <w:szCs w:val="20"/>
          <w:lang w:eastAsia="ja-JP"/>
        </w:rPr>
        <w:t> </w:t>
      </w:r>
      <w:r w:rsidRPr="00A42016">
        <w:rPr>
          <w:rFonts w:eastAsia="Calibri" w:cs="Arial"/>
          <w:color w:val="000000"/>
          <w:sz w:val="20"/>
          <w:szCs w:val="20"/>
          <w:lang w:eastAsia="ja-JP"/>
        </w:rPr>
        <w:t>integráciu</w:t>
      </w:r>
      <w:r w:rsidRPr="00670DFA" w:rsidR="00FF2F77">
        <w:rPr>
          <w:rFonts w:eastAsia="Calibri" w:cs="Arial"/>
          <w:color w:val="000000"/>
          <w:sz w:val="20"/>
          <w:szCs w:val="20"/>
          <w:lang w:eastAsia="ja-JP"/>
        </w:rPr>
        <w:t>.</w:t>
      </w:r>
    </w:p>
    <w:tbl>
      <w:tblPr>
        <w:tblW w:w="9067"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Look w:val="0400" w:firstRow="0" w:lastRow="0" w:firstColumn="0" w:lastColumn="0" w:noHBand="0" w:noVBand="1"/>
      </w:tblPr>
      <w:tblGrid>
        <w:gridCol w:w="3397"/>
        <w:gridCol w:w="2977"/>
        <w:gridCol w:w="2693"/>
      </w:tblGrid>
      <w:tr w:rsidRPr="00372A40" w:rsidR="00372A40" w:rsidTr="00034241" w14:paraId="07723BD3" w14:textId="77777777">
        <w:tc>
          <w:tcPr>
            <w:tcW w:w="3397" w:type="dxa"/>
            <w:shd w:val="clear" w:color="auto" w:fill="D9D9D9" w:themeFill="background1" w:themeFillShade="D9"/>
            <w:vAlign w:val="center"/>
          </w:tcPr>
          <w:bookmarkEnd w:id="298"/>
          <w:bookmarkEnd w:id="299"/>
          <w:p w:rsidR="00372A40" w:rsidP="00034241" w:rsidRDefault="6A698B35" w14:paraId="6AAF3B51" w14:textId="62A3A49C">
            <w:pPr>
              <w:pStyle w:val="HlavikaTabuky"/>
              <w:rPr>
                <w:rFonts w:eastAsia="Tahoma"/>
              </w:rPr>
            </w:pPr>
            <w:r w:rsidRPr="01480130">
              <w:rPr>
                <w:rFonts w:eastAsia="Tahoma"/>
              </w:rPr>
              <w:t xml:space="preserve">Názov objektu evidencie / </w:t>
            </w:r>
            <w:proofErr w:type="spellStart"/>
            <w:r w:rsidRPr="01480130">
              <w:rPr>
                <w:rFonts w:eastAsia="Tahoma"/>
              </w:rPr>
              <w:t>datasetu</w:t>
            </w:r>
            <w:proofErr w:type="spellEnd"/>
          </w:p>
          <w:p w:rsidRPr="00034241" w:rsidR="00372A40" w:rsidP="00034241" w:rsidRDefault="00034241" w14:paraId="5F837DA6" w14:textId="78476BB7">
            <w:pPr>
              <w:pStyle w:val="HlavikaTabuky"/>
              <w:rPr>
                <w:rFonts w:eastAsia="Tahoma"/>
                <w:b w:val="0"/>
              </w:rPr>
            </w:pPr>
            <w:r w:rsidRPr="00034241">
              <w:rPr>
                <w:rFonts w:eastAsia="Tahoma"/>
                <w:b w:val="0"/>
                <w:i/>
                <w:iCs/>
              </w:rPr>
              <w:t xml:space="preserve">(uvádzať OE z tabuľky v kap. </w:t>
            </w:r>
            <w:r w:rsidRPr="00034241">
              <w:rPr>
                <w:rFonts w:eastAsia="Tahoma"/>
                <w:b w:val="0"/>
                <w:i/>
                <w:iCs/>
              </w:rPr>
              <w:fldChar w:fldCharType="begin"/>
            </w:r>
            <w:r w:rsidRPr="00034241">
              <w:rPr>
                <w:rFonts w:eastAsia="Tahoma"/>
                <w:b w:val="0"/>
                <w:i/>
                <w:iCs/>
              </w:rPr>
              <w:instrText xml:space="preserve"> REF _Ref154138234 \r \h  \* MERGEFORMAT </w:instrText>
            </w:r>
            <w:r w:rsidRPr="00034241">
              <w:rPr>
                <w:rFonts w:eastAsia="Tahoma"/>
                <w:b w:val="0"/>
                <w:i/>
                <w:iCs/>
              </w:rPr>
            </w:r>
            <w:r w:rsidRPr="00034241">
              <w:rPr>
                <w:rFonts w:eastAsia="Tahoma"/>
                <w:b w:val="0"/>
                <w:i/>
                <w:iCs/>
              </w:rPr>
              <w:fldChar w:fldCharType="separate"/>
            </w:r>
            <w:r w:rsidRPr="00034241">
              <w:rPr>
                <w:rFonts w:eastAsia="Tahoma"/>
                <w:b w:val="0"/>
                <w:i/>
                <w:iCs/>
              </w:rPr>
              <w:t>4.3.2</w:t>
            </w:r>
            <w:r w:rsidRPr="00034241">
              <w:rPr>
                <w:rFonts w:eastAsia="Tahoma"/>
                <w:b w:val="0"/>
                <w:i/>
                <w:iCs/>
              </w:rPr>
              <w:fldChar w:fldCharType="end"/>
            </w:r>
            <w:r w:rsidRPr="00034241">
              <w:rPr>
                <w:rFonts w:eastAsia="Tahoma"/>
                <w:b w:val="0"/>
                <w:i/>
                <w:iCs/>
              </w:rPr>
              <w:t>)</w:t>
            </w:r>
          </w:p>
        </w:tc>
        <w:tc>
          <w:tcPr>
            <w:tcW w:w="2977" w:type="dxa"/>
            <w:shd w:val="clear" w:color="auto" w:fill="D9D9D9" w:themeFill="background1" w:themeFillShade="D9"/>
            <w:vAlign w:val="center"/>
          </w:tcPr>
          <w:p w:rsidR="00F6796D" w:rsidP="00034241" w:rsidRDefault="00F6796D" w14:paraId="7A988CFB" w14:textId="77777777">
            <w:pPr>
              <w:pStyle w:val="HlavikaTabuky"/>
              <w:rPr>
                <w:rFonts w:eastAsia="Tahoma"/>
              </w:rPr>
            </w:pPr>
          </w:p>
          <w:p w:rsidR="00034241" w:rsidP="00034241" w:rsidRDefault="6A698B35" w14:paraId="33211B72" w14:textId="77777777">
            <w:pPr>
              <w:pStyle w:val="HlavikaTabuky"/>
              <w:rPr>
                <w:rFonts w:eastAsia="Tahoma"/>
              </w:rPr>
            </w:pPr>
            <w:r w:rsidRPr="01480130">
              <w:rPr>
                <w:rFonts w:eastAsia="Tahoma"/>
              </w:rPr>
              <w:t xml:space="preserve">Požadovaná </w:t>
            </w:r>
            <w:proofErr w:type="spellStart"/>
            <w:r w:rsidRPr="01480130" w:rsidR="7A7B9877">
              <w:rPr>
                <w:rFonts w:eastAsia="Tahoma"/>
              </w:rPr>
              <w:t>interoperabilita</w:t>
            </w:r>
            <w:proofErr w:type="spellEnd"/>
            <w:r w:rsidRPr="01480130">
              <w:rPr>
                <w:rFonts w:eastAsia="Tahoma"/>
              </w:rPr>
              <w:t xml:space="preserve"> </w:t>
            </w:r>
          </w:p>
          <w:p w:rsidRPr="00034241" w:rsidR="00372A40" w:rsidP="00034241" w:rsidRDefault="00034241" w14:paraId="5278205F" w14:textId="4C78033D">
            <w:pPr>
              <w:pStyle w:val="HlavikaTabuky"/>
              <w:rPr>
                <w:rFonts w:eastAsia="Tahoma"/>
                <w:b w:val="0"/>
              </w:rPr>
            </w:pPr>
            <w:r w:rsidRPr="00034241">
              <w:rPr>
                <w:rFonts w:eastAsia="Tahoma"/>
                <w:b w:val="0"/>
              </w:rPr>
              <w:t>(</w:t>
            </w:r>
            <w:r w:rsidRPr="00034241" w:rsidR="6A698B35">
              <w:rPr>
                <w:rFonts w:eastAsia="Tahoma"/>
                <w:b w:val="0"/>
                <w:i/>
                <w:iCs/>
              </w:rPr>
              <w:t>3</w:t>
            </w:r>
            <w:r w:rsidRPr="00034241" w:rsidR="6A698B35">
              <w:rPr>
                <w:rFonts w:ascii="Segoe UI Symbol" w:hAnsi="Segoe UI Symbol" w:cs="Segoe UI Symbol"/>
                <w:b w:val="0"/>
                <w:i/>
                <w:iCs/>
              </w:rPr>
              <w:t>★</w:t>
            </w:r>
            <w:r w:rsidRPr="00034241" w:rsidR="6A698B35">
              <w:rPr>
                <w:rFonts w:eastAsia="Tahoma"/>
                <w:b w:val="0"/>
                <w:i/>
                <w:iCs/>
              </w:rPr>
              <w:t xml:space="preserve"> - 5</w:t>
            </w:r>
            <w:r w:rsidRPr="00034241" w:rsidR="6A698B35">
              <w:rPr>
                <w:rFonts w:ascii="Segoe UI Symbol" w:hAnsi="Segoe UI Symbol" w:cs="Segoe UI Symbol"/>
                <w:b w:val="0"/>
                <w:i/>
                <w:iCs/>
              </w:rPr>
              <w:t>★</w:t>
            </w:r>
            <w:r w:rsidRPr="00034241">
              <w:rPr>
                <w:rFonts w:ascii="Segoe UI Symbol" w:hAnsi="Segoe UI Symbol" w:cs="Segoe UI Symbol"/>
                <w:b w:val="0"/>
                <w:i/>
                <w:iCs/>
              </w:rPr>
              <w:t>)</w:t>
            </w:r>
          </w:p>
        </w:tc>
        <w:tc>
          <w:tcPr>
            <w:tcW w:w="2693" w:type="dxa"/>
            <w:shd w:val="clear" w:color="auto" w:fill="D9D9D9" w:themeFill="background1" w:themeFillShade="D9"/>
            <w:vAlign w:val="center"/>
          </w:tcPr>
          <w:p w:rsidRPr="00E1567C" w:rsidR="00372A40" w:rsidP="00034241" w:rsidRDefault="6A698B35" w14:paraId="657EB8E5" w14:textId="77777777">
            <w:pPr>
              <w:pStyle w:val="HlavikaTabuky"/>
              <w:rPr>
                <w:rFonts w:eastAsia="Tahoma"/>
                <w:vertAlign w:val="superscript"/>
              </w:rPr>
            </w:pPr>
            <w:r w:rsidRPr="01480130">
              <w:rPr>
                <w:rFonts w:eastAsia="Tahoma"/>
              </w:rPr>
              <w:t>Periodicita publikovania</w:t>
            </w:r>
          </w:p>
          <w:p w:rsidRPr="00034241" w:rsidR="00372A40" w:rsidP="00034241" w:rsidRDefault="6A698B35" w14:paraId="498827F8" w14:textId="77777777">
            <w:pPr>
              <w:pStyle w:val="HlavikaTabuky"/>
              <w:rPr>
                <w:rFonts w:eastAsia="Tahoma"/>
                <w:b w:val="0"/>
                <w:i/>
                <w:iCs/>
              </w:rPr>
            </w:pPr>
            <w:r w:rsidRPr="00034241">
              <w:rPr>
                <w:rFonts w:eastAsia="Tahoma"/>
                <w:b w:val="0"/>
                <w:i/>
                <w:iCs/>
              </w:rPr>
              <w:t>(týždenne, mesačne, polročne, ročne)</w:t>
            </w:r>
          </w:p>
        </w:tc>
      </w:tr>
      <w:tr w:rsidRPr="00372A40" w:rsidR="00E87FC9" w:rsidTr="00323458" w14:paraId="56DF7C49" w14:textId="77777777">
        <w:tc>
          <w:tcPr>
            <w:tcW w:w="3397" w:type="dxa"/>
            <w:vAlign w:val="center"/>
          </w:tcPr>
          <w:p w:rsidRPr="00E1567C" w:rsidR="00E87FC9" w:rsidP="00E87FC9" w:rsidRDefault="00E87FC9" w14:paraId="446DC241" w14:textId="5445853D">
            <w:proofErr w:type="spellStart"/>
            <w:r w:rsidRPr="00B64157">
              <w:rPr>
                <w:i/>
                <w:iCs/>
              </w:rPr>
              <w:t>mb:PropertyItem</w:t>
            </w:r>
            <w:proofErr w:type="spellEnd"/>
          </w:p>
        </w:tc>
        <w:tc>
          <w:tcPr>
            <w:tcW w:w="2977" w:type="dxa"/>
          </w:tcPr>
          <w:p w:rsidRPr="00E1567C" w:rsidR="00E87FC9" w:rsidP="00E87FC9" w:rsidRDefault="00000000" w14:paraId="41C1FEB8" w14:textId="6D2E740F">
            <w:sdt>
              <w:sdtPr>
                <w:id w:val="-1139259911"/>
                <w:placeholder>
                  <w:docPart w:val="4908142862867A48B3163511ED8A5D2E"/>
                </w:placeholder>
                <w:comboBox>
                  <w:listItem w:displayText="Vyberte jednu z možností." w:value="Vyberte jednu z možností."/>
                  <w:listItem w:displayText="3★" w:value="3★"/>
                  <w:listItem w:displayText="4★" w:value="4★"/>
                  <w:listItem w:displayText="5★" w:value="5★"/>
                </w:comboBox>
              </w:sdtPr>
              <w:sdtContent>
                <w:r w:rsidRPr="00B64157" w:rsidR="00E87FC9">
                  <w:t>3</w:t>
                </w:r>
                <w:r w:rsidRPr="00B64157" w:rsidR="00E87FC9">
                  <w:rPr>
                    <w:rFonts w:ascii="Segoe UI Symbol" w:hAnsi="Segoe UI Symbol" w:cs="Segoe UI Symbol"/>
                  </w:rPr>
                  <w:t>★</w:t>
                </w:r>
              </w:sdtContent>
            </w:sdt>
          </w:p>
        </w:tc>
        <w:tc>
          <w:tcPr>
            <w:tcW w:w="2693" w:type="dxa"/>
          </w:tcPr>
          <w:p w:rsidRPr="00E1567C" w:rsidR="00E87FC9" w:rsidP="00E87FC9" w:rsidRDefault="00000000" w14:paraId="4A55C125" w14:textId="316B5B69">
            <w:sdt>
              <w:sdtPr>
                <w:id w:val="-107734583"/>
                <w:placeholder>
                  <w:docPart w:val="FA566B2AA5181D47B0909A357DB92414"/>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Pr="00B64157" w:rsidR="00E87FC9">
                  <w:t>Ročne</w:t>
                </w:r>
              </w:sdtContent>
            </w:sdt>
          </w:p>
        </w:tc>
      </w:tr>
      <w:tr w:rsidRPr="00372A40" w:rsidR="00372A40" w14:paraId="14F555F6" w14:textId="77777777">
        <w:tc>
          <w:tcPr>
            <w:tcW w:w="3397" w:type="dxa"/>
            <w:vAlign w:val="center"/>
          </w:tcPr>
          <w:p w:rsidRPr="00E1567C" w:rsidR="00372A40" w:rsidP="00034241" w:rsidRDefault="00674BB4" w14:paraId="56AFE02C" w14:textId="4CBAB214">
            <w:pPr>
              <w:rPr>
                <w:rFonts w:eastAsia="Tahoma"/>
                <w:b/>
                <w:bCs/>
              </w:rPr>
            </w:pPr>
            <w:proofErr w:type="spellStart"/>
            <w:r w:rsidRPr="00B64157">
              <w:rPr>
                <w:i/>
                <w:iCs/>
              </w:rPr>
              <w:t>mb:SensorData</w:t>
            </w:r>
            <w:proofErr w:type="spellEnd"/>
          </w:p>
        </w:tc>
        <w:tc>
          <w:tcPr>
            <w:tcW w:w="2977" w:type="dxa"/>
          </w:tcPr>
          <w:p w:rsidRPr="00E1567C" w:rsidR="00372A40" w:rsidP="00034241" w:rsidRDefault="00000000" w14:paraId="3437E827" w14:textId="4B009751">
            <w:sdt>
              <w:sdtPr>
                <w:id w:val="409281995"/>
                <w:placeholder>
                  <w:docPart w:val="8F90F9815C9A7547B88107E5E30CCD75"/>
                </w:placeholder>
                <w:comboBox>
                  <w:listItem w:displayText="Vyberte jednu z možností." w:value="Vyberte jednu z možností."/>
                  <w:listItem w:displayText="3★" w:value="3★"/>
                  <w:listItem w:displayText="4★" w:value="4★"/>
                  <w:listItem w:displayText="5★" w:value="5★"/>
                </w:comboBox>
              </w:sdtPr>
              <w:sdtContent>
                <w:r w:rsidR="00674BB4">
                  <w:t>3</w:t>
                </w:r>
                <w:r w:rsidR="00674BB4">
                  <w:rPr>
                    <w:rFonts w:ascii="Segoe UI Symbol" w:hAnsi="Segoe UI Symbol" w:cs="Segoe UI Symbol"/>
                  </w:rPr>
                  <w:t>★</w:t>
                </w:r>
              </w:sdtContent>
            </w:sdt>
            <w:r w:rsidRPr="00E1567C" w:rsidDel="00D60B31" w:rsidR="00BA03F8">
              <w:t xml:space="preserve"> </w:t>
            </w:r>
          </w:p>
        </w:tc>
        <w:tc>
          <w:tcPr>
            <w:tcW w:w="2693" w:type="dxa"/>
          </w:tcPr>
          <w:p w:rsidRPr="00E1567C" w:rsidR="00372A40" w:rsidP="00034241" w:rsidRDefault="00000000" w14:paraId="5FD1F6C9" w14:textId="3A6115CC">
            <w:pPr>
              <w:rPr>
                <w:rFonts w:eastAsia="Tahoma"/>
              </w:rPr>
            </w:pPr>
            <w:sdt>
              <w:sdtPr>
                <w:id w:val="1339808010"/>
                <w:placeholder>
                  <w:docPart w:val="C3B2DCC1CFE95147BA17079E2744D09D"/>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674BB4">
                  <w:t>Mesačne</w:t>
                </w:r>
              </w:sdtContent>
            </w:sdt>
          </w:p>
        </w:tc>
      </w:tr>
      <w:tr w:rsidRPr="00372A40" w:rsidR="00372A40" w14:paraId="0C88A3E2" w14:textId="77777777">
        <w:tc>
          <w:tcPr>
            <w:tcW w:w="3397" w:type="dxa"/>
            <w:vAlign w:val="center"/>
          </w:tcPr>
          <w:p w:rsidRPr="00E1567C" w:rsidR="00372A40" w:rsidP="00034241" w:rsidRDefault="00372A40" w14:paraId="22EF8926" w14:textId="22863BA7">
            <w:pPr>
              <w:rPr>
                <w:rFonts w:eastAsia="Tahoma"/>
                <w:b/>
                <w:bCs/>
              </w:rPr>
            </w:pPr>
          </w:p>
        </w:tc>
        <w:tc>
          <w:tcPr>
            <w:tcW w:w="2977" w:type="dxa"/>
          </w:tcPr>
          <w:p w:rsidRPr="00E1567C" w:rsidR="00372A40" w:rsidP="00034241" w:rsidRDefault="00000000" w14:paraId="5A6D34EB" w14:textId="77777777">
            <w:sdt>
              <w:sdtPr>
                <w:id w:val="1422225251"/>
                <w:placeholder>
                  <w:docPart w:val="1AD0A5C8FF4C4C6190FCDF533D8F78CE"/>
                </w:placeholder>
                <w:comboBox>
                  <w:listItem w:displayText="Vyberte jednu z možností." w:value="Vyberte jednu z možností."/>
                  <w:listItem w:displayText="3★" w:value="3★"/>
                  <w:listItem w:displayText="4★" w:value="4★"/>
                  <w:listItem w:displayText="5★" w:value="5★"/>
                </w:comboBox>
              </w:sdtPr>
              <w:sdtContent>
                <w:r w:rsidRPr="00E1567C" w:rsidR="6A698B35">
                  <w:t>Vyberte jednu z možností.</w:t>
                </w:r>
              </w:sdtContent>
            </w:sdt>
            <w:r w:rsidRPr="00E1567C" w:rsidDel="00D60B31" w:rsidR="6A698B35">
              <w:t xml:space="preserve"> </w:t>
            </w:r>
          </w:p>
        </w:tc>
        <w:tc>
          <w:tcPr>
            <w:tcW w:w="2693" w:type="dxa"/>
          </w:tcPr>
          <w:p w:rsidRPr="00E1567C" w:rsidR="00372A40" w:rsidP="00034241" w:rsidRDefault="00000000" w14:paraId="2A940B77" w14:textId="54A72246">
            <w:pPr>
              <w:rPr>
                <w:rFonts w:eastAsia="Tahoma"/>
              </w:rPr>
            </w:pPr>
            <w:sdt>
              <w:sdtPr>
                <w:id w:val="963465059"/>
                <w:placeholder>
                  <w:docPart w:val="B01737F32D07483D9741C7CC07293E7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Pr="00E1567C" w:rsidR="6A698B35">
                  <w:t>Vyberte jednu z možností.</w:t>
                </w:r>
              </w:sdtContent>
            </w:sdt>
          </w:p>
        </w:tc>
      </w:tr>
      <w:tr w:rsidRPr="00372A40" w:rsidR="00372A40" w:rsidTr="00B03980" w14:paraId="4FC41F14" w14:textId="77777777">
        <w:tc>
          <w:tcPr>
            <w:tcW w:w="3397" w:type="dxa"/>
          </w:tcPr>
          <w:p w:rsidRPr="00E1567C" w:rsidR="00372A40" w:rsidP="00034241" w:rsidRDefault="00372A40" w14:paraId="7103CBCC" w14:textId="77777777">
            <w:pPr>
              <w:rPr>
                <w:rFonts w:eastAsia="Tahoma"/>
                <w:b/>
                <w:bCs/>
              </w:rPr>
            </w:pPr>
          </w:p>
        </w:tc>
        <w:tc>
          <w:tcPr>
            <w:tcW w:w="2977" w:type="dxa"/>
          </w:tcPr>
          <w:p w:rsidRPr="00E1567C" w:rsidR="00372A40" w:rsidP="00034241" w:rsidRDefault="00000000" w14:paraId="39AE41E1" w14:textId="77777777">
            <w:sdt>
              <w:sdtPr>
                <w:id w:val="-1865123799"/>
                <w:placeholder>
                  <w:docPart w:val="410D8BA945EC4822A0808970A02516A4"/>
                </w:placeholder>
                <w:comboBox>
                  <w:listItem w:displayText="Vyberte jednu z možností." w:value="Vyberte jednu z možností."/>
                  <w:listItem w:displayText="3★" w:value="3★"/>
                  <w:listItem w:displayText="4★" w:value="4★"/>
                  <w:listItem w:displayText="5★" w:value="5★"/>
                </w:comboBox>
              </w:sdtPr>
              <w:sdtContent>
                <w:r w:rsidRPr="00E1567C" w:rsidR="6A698B35">
                  <w:t>Vyberte jednu z možností.</w:t>
                </w:r>
              </w:sdtContent>
            </w:sdt>
            <w:r w:rsidRPr="00E1567C" w:rsidDel="00D60B31" w:rsidR="6A698B35">
              <w:t xml:space="preserve"> </w:t>
            </w:r>
          </w:p>
        </w:tc>
        <w:tc>
          <w:tcPr>
            <w:tcW w:w="2693" w:type="dxa"/>
          </w:tcPr>
          <w:p w:rsidRPr="00E1567C" w:rsidR="00372A40" w:rsidP="00034241" w:rsidRDefault="00000000" w14:paraId="6D221673" w14:textId="0E830032">
            <w:pPr>
              <w:rPr>
                <w:rFonts w:eastAsia="Tahoma"/>
              </w:rPr>
            </w:pPr>
            <w:sdt>
              <w:sdtPr>
                <w:id w:val="1704208863"/>
                <w:placeholder>
                  <w:docPart w:val="F0BE74F6C0804AF1B0E8A2716754D15A"/>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Pr="00E1567C" w:rsidR="6A698B35">
                  <w:t>Vyberte jednu z možností.</w:t>
                </w:r>
              </w:sdtContent>
            </w:sdt>
          </w:p>
        </w:tc>
      </w:tr>
      <w:tr w:rsidRPr="00372A40" w:rsidR="00372A40" w:rsidTr="00B03980" w14:paraId="2C2D9C26" w14:textId="77777777">
        <w:tc>
          <w:tcPr>
            <w:tcW w:w="3397" w:type="dxa"/>
          </w:tcPr>
          <w:p w:rsidRPr="00E1567C" w:rsidR="00372A40" w:rsidP="00034241" w:rsidRDefault="00372A40" w14:paraId="31E93249" w14:textId="77777777">
            <w:pPr>
              <w:rPr>
                <w:rFonts w:eastAsia="Tahoma"/>
                <w:b/>
                <w:bCs/>
              </w:rPr>
            </w:pPr>
          </w:p>
        </w:tc>
        <w:tc>
          <w:tcPr>
            <w:tcW w:w="2977" w:type="dxa"/>
          </w:tcPr>
          <w:p w:rsidRPr="00E1567C" w:rsidR="00372A40" w:rsidP="00034241" w:rsidRDefault="00000000" w14:paraId="5A3AE333" w14:textId="77777777">
            <w:sdt>
              <w:sdtPr>
                <w:id w:val="-213891515"/>
                <w:placeholder>
                  <w:docPart w:val="B0C41517B549400499026FEF1C0B25BE"/>
                </w:placeholder>
                <w:comboBox>
                  <w:listItem w:displayText="Vyberte jednu z možností." w:value="Vyberte jednu z možností."/>
                  <w:listItem w:displayText="3★" w:value="3★"/>
                  <w:listItem w:displayText="4★" w:value="4★"/>
                  <w:listItem w:displayText="5★" w:value="5★"/>
                </w:comboBox>
              </w:sdtPr>
              <w:sdtContent>
                <w:r w:rsidRPr="00E1567C" w:rsidR="6A698B35">
                  <w:t>Vyberte jednu z možností.</w:t>
                </w:r>
              </w:sdtContent>
            </w:sdt>
            <w:r w:rsidRPr="00E1567C" w:rsidDel="00D60B31" w:rsidR="6A698B35">
              <w:t xml:space="preserve"> </w:t>
            </w:r>
          </w:p>
        </w:tc>
        <w:tc>
          <w:tcPr>
            <w:tcW w:w="2693" w:type="dxa"/>
          </w:tcPr>
          <w:p w:rsidRPr="00E1567C" w:rsidR="00372A40" w:rsidP="00034241" w:rsidRDefault="00000000" w14:paraId="202AFCB6" w14:textId="3F56A26A">
            <w:sdt>
              <w:sdtPr>
                <w:id w:val="1449738440"/>
                <w:placeholder>
                  <w:docPart w:val="D8AE6A90185C4F5AA8EB4B84D09FDE0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Pr="00E1567C" w:rsidR="6A698B35">
                  <w:t>Vyberte jednu z možností.</w:t>
                </w:r>
              </w:sdtContent>
            </w:sdt>
          </w:p>
        </w:tc>
      </w:tr>
      <w:tr w:rsidRPr="00372A40" w:rsidR="00372A40" w:rsidTr="00B03980" w14:paraId="0C6181AE" w14:textId="77777777">
        <w:tc>
          <w:tcPr>
            <w:tcW w:w="3397" w:type="dxa"/>
          </w:tcPr>
          <w:p w:rsidRPr="00E1567C" w:rsidR="00372A40" w:rsidP="00034241" w:rsidRDefault="00372A40" w14:paraId="6CCC22F6" w14:textId="77777777">
            <w:pPr>
              <w:rPr>
                <w:rFonts w:eastAsia="Tahoma"/>
                <w:b/>
                <w:bCs/>
              </w:rPr>
            </w:pPr>
          </w:p>
        </w:tc>
        <w:tc>
          <w:tcPr>
            <w:tcW w:w="2977" w:type="dxa"/>
          </w:tcPr>
          <w:p w:rsidRPr="00E1567C" w:rsidR="00372A40" w:rsidP="00034241" w:rsidRDefault="00000000" w14:paraId="6E662A4E" w14:textId="77777777">
            <w:sdt>
              <w:sdtPr>
                <w:id w:val="-580140300"/>
                <w:placeholder>
                  <w:docPart w:val="6E4E659786D546C2876275D4064958DC"/>
                </w:placeholder>
                <w:comboBox>
                  <w:listItem w:displayText="Vyberte jednu z možností." w:value="Vyberte jednu z možností."/>
                  <w:listItem w:displayText="3★" w:value="3★"/>
                  <w:listItem w:displayText="4★" w:value="4★"/>
                  <w:listItem w:displayText="5★" w:value="5★"/>
                </w:comboBox>
              </w:sdtPr>
              <w:sdtContent>
                <w:r w:rsidRPr="00E1567C" w:rsidR="6A698B35">
                  <w:t>Vyberte jednu z možností.</w:t>
                </w:r>
              </w:sdtContent>
            </w:sdt>
            <w:r w:rsidRPr="00E1567C" w:rsidDel="00D60B31" w:rsidR="6A698B35">
              <w:t xml:space="preserve"> </w:t>
            </w:r>
          </w:p>
        </w:tc>
        <w:tc>
          <w:tcPr>
            <w:tcW w:w="2693" w:type="dxa"/>
          </w:tcPr>
          <w:p w:rsidRPr="00E1567C" w:rsidR="00372A40" w:rsidP="00034241" w:rsidRDefault="00000000" w14:paraId="6071E4C0" w14:textId="658650F7">
            <w:sdt>
              <w:sdtPr>
                <w:id w:val="-352568300"/>
                <w:placeholder>
                  <w:docPart w:val="DC2FFF7F8A3642A8848EE4E3ABAE2EC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Pr="00E1567C" w:rsidR="6A698B35">
                  <w:t>Vyberte jednu z možností.</w:t>
                </w:r>
              </w:sdtContent>
            </w:sdt>
          </w:p>
        </w:tc>
      </w:tr>
    </w:tbl>
    <w:p w:rsidR="00C11441" w:rsidP="0036494F" w:rsidRDefault="1A718198" w14:paraId="59B6E4F5" w14:textId="3CDA1909">
      <w:pPr>
        <w:pStyle w:val="Heading3"/>
      </w:pPr>
      <w:bookmarkStart w:name="_Toc153139703" w:id="300"/>
      <w:bookmarkStart w:name="_Toc325579699" w:id="301"/>
      <w:bookmarkStart w:name="_Toc58337732" w:id="302"/>
      <w:bookmarkStart w:name="_Toc62489747" w:id="303"/>
      <w:r w:rsidRPr="01480130">
        <w:t>Analytické údaje</w:t>
      </w:r>
      <w:bookmarkEnd w:id="300"/>
      <w:bookmarkEnd w:id="301"/>
    </w:p>
    <w:p w:rsidRPr="00F2303E" w:rsidR="004D68F3" w:rsidP="004D68F3" w:rsidRDefault="008E5789" w14:paraId="4E622311" w14:textId="2A0A2221">
      <w:pPr>
        <w:spacing w:after="398"/>
        <w:ind w:left="-3" w:right="67"/>
        <w:rPr>
          <w:rFonts w:cs="Arial"/>
          <w:sz w:val="20"/>
          <w:szCs w:val="20"/>
        </w:rPr>
      </w:pPr>
      <w:r>
        <w:rPr>
          <w:rFonts w:cs="Arial"/>
          <w:sz w:val="20"/>
          <w:szCs w:val="20"/>
        </w:rPr>
        <w:t xml:space="preserve">Nie je relevantné. </w:t>
      </w:r>
      <w:r w:rsidRPr="00F2303E" w:rsidR="004D68F3">
        <w:rPr>
          <w:rFonts w:cs="Arial"/>
          <w:sz w:val="20"/>
          <w:szCs w:val="20"/>
        </w:rPr>
        <w:t xml:space="preserve">Mesto </w:t>
      </w:r>
      <w:r w:rsidRPr="00F2303E" w:rsidR="00FD42A0">
        <w:rPr>
          <w:rFonts w:cs="Arial"/>
          <w:sz w:val="20"/>
          <w:szCs w:val="20"/>
        </w:rPr>
        <w:t>Prievidza</w:t>
      </w:r>
      <w:r w:rsidRPr="00F2303E" w:rsidR="004D68F3">
        <w:rPr>
          <w:rFonts w:cs="Arial"/>
          <w:sz w:val="20"/>
          <w:szCs w:val="20"/>
        </w:rPr>
        <w:t xml:space="preserve"> neplánuje integráciu modulov na sprístupňovanie údajov pre analytické jednotky a pre špeciálne organizačné útvary </w:t>
      </w:r>
      <w:r w:rsidRPr="00F2303E" w:rsidR="00BD2DF1">
        <w:rPr>
          <w:rFonts w:cs="Arial"/>
          <w:sz w:val="20"/>
          <w:szCs w:val="20"/>
        </w:rPr>
        <w:t>OVM</w:t>
      </w:r>
      <w:r w:rsidRPr="00F2303E" w:rsidR="004D68F3">
        <w:rPr>
          <w:rFonts w:cs="Arial"/>
          <w:sz w:val="20"/>
          <w:szCs w:val="20"/>
        </w:rPr>
        <w:t>.</w:t>
      </w:r>
    </w:p>
    <w:tbl>
      <w:tblPr>
        <w:tblW w:w="917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Look w:val="0400" w:firstRow="0" w:lastRow="0" w:firstColumn="0" w:lastColumn="0" w:noHBand="0" w:noVBand="1"/>
      </w:tblPr>
      <w:tblGrid>
        <w:gridCol w:w="562"/>
        <w:gridCol w:w="2977"/>
        <w:gridCol w:w="2835"/>
        <w:gridCol w:w="2799"/>
      </w:tblGrid>
      <w:tr w:rsidRPr="002F21EC" w:rsidR="002F21EC" w:rsidTr="00B03980" w14:paraId="6C07A478" w14:textId="77777777">
        <w:tc>
          <w:tcPr>
            <w:tcW w:w="562" w:type="dxa"/>
            <w:shd w:val="clear" w:color="auto" w:fill="D9D9D9" w:themeFill="background1" w:themeFillShade="D9"/>
          </w:tcPr>
          <w:bookmarkEnd w:id="302"/>
          <w:bookmarkEnd w:id="303"/>
          <w:p w:rsidRPr="00E1567C" w:rsidR="002F21EC" w:rsidP="0047443D" w:rsidRDefault="19CD25B2" w14:paraId="69EFAC45" w14:textId="77777777">
            <w:pPr>
              <w:pStyle w:val="HlavikaTabuky"/>
              <w:rPr>
                <w:rFonts w:eastAsia="Tahoma"/>
              </w:rPr>
            </w:pPr>
            <w:r w:rsidRPr="01480130">
              <w:rPr>
                <w:rFonts w:eastAsia="Tahoma"/>
              </w:rPr>
              <w:t>ID</w:t>
            </w:r>
          </w:p>
        </w:tc>
        <w:tc>
          <w:tcPr>
            <w:tcW w:w="2977" w:type="dxa"/>
            <w:shd w:val="clear" w:color="auto" w:fill="D9D9D9" w:themeFill="background1" w:themeFillShade="D9"/>
          </w:tcPr>
          <w:p w:rsidRPr="00261C50" w:rsidR="002F21EC" w:rsidP="0047443D" w:rsidRDefault="19CD25B2" w14:paraId="59F3EEC6" w14:textId="5D6B1F62">
            <w:pPr>
              <w:pStyle w:val="HlavikaTabuky"/>
              <w:rPr>
                <w:rFonts w:eastAsia="Tahoma"/>
              </w:rPr>
            </w:pPr>
            <w:r w:rsidRPr="01480130">
              <w:rPr>
                <w:rFonts w:eastAsia="Tahoma"/>
              </w:rPr>
              <w:t>Názov objektu evidencie</w:t>
            </w:r>
            <w:r w:rsidRPr="01480130" w:rsidR="5BADA251">
              <w:rPr>
                <w:rFonts w:eastAsia="Tahoma"/>
              </w:rPr>
              <w:t xml:space="preserve"> pre analytické účely</w:t>
            </w:r>
          </w:p>
        </w:tc>
        <w:tc>
          <w:tcPr>
            <w:tcW w:w="2835" w:type="dxa"/>
            <w:shd w:val="clear" w:color="auto" w:fill="D9D9D9" w:themeFill="background1" w:themeFillShade="D9"/>
          </w:tcPr>
          <w:p w:rsidRPr="00E1567C" w:rsidR="002F21EC" w:rsidP="0047443D" w:rsidRDefault="19CD25B2" w14:paraId="7E1C1949" w14:textId="77777777">
            <w:pPr>
              <w:pStyle w:val="HlavikaTabuky"/>
              <w:rPr>
                <w:rFonts w:eastAsia="Tahoma"/>
                <w:i/>
                <w:iCs/>
              </w:rPr>
            </w:pPr>
            <w:r w:rsidRPr="01480130">
              <w:rPr>
                <w:rFonts w:eastAsia="Tahoma"/>
              </w:rPr>
              <w:t>Zoznam atribútov objektu evidencie</w:t>
            </w:r>
          </w:p>
        </w:tc>
        <w:tc>
          <w:tcPr>
            <w:tcW w:w="2799" w:type="dxa"/>
            <w:shd w:val="clear" w:color="auto" w:fill="D9D9D9" w:themeFill="background1" w:themeFillShade="D9"/>
          </w:tcPr>
          <w:p w:rsidRPr="00E1567C" w:rsidR="002F21EC" w:rsidP="0047443D" w:rsidRDefault="19CD25B2" w14:paraId="17031349" w14:textId="77777777">
            <w:pPr>
              <w:pStyle w:val="HlavikaTabuky"/>
              <w:rPr>
                <w:rFonts w:eastAsia="Tahoma"/>
              </w:rPr>
            </w:pPr>
            <w:r w:rsidRPr="01480130">
              <w:rPr>
                <w:rFonts w:eastAsia="Tahoma"/>
              </w:rPr>
              <w:t>Popis a špecifiká objektu evidencie</w:t>
            </w:r>
          </w:p>
        </w:tc>
      </w:tr>
      <w:tr w:rsidRPr="00E1567C" w:rsidR="00E1567C" w:rsidTr="00B03980" w14:paraId="3F6CCD91" w14:textId="77777777">
        <w:tc>
          <w:tcPr>
            <w:tcW w:w="562" w:type="dxa"/>
          </w:tcPr>
          <w:p w:rsidRPr="00E1567C" w:rsidR="002F21EC" w:rsidP="0047443D" w:rsidRDefault="002F21EC" w14:paraId="7C3D7E56" w14:textId="4596C0A6">
            <w:pPr>
              <w:rPr>
                <w:rFonts w:eastAsia="Tahoma"/>
              </w:rPr>
            </w:pPr>
          </w:p>
        </w:tc>
        <w:tc>
          <w:tcPr>
            <w:tcW w:w="2977" w:type="dxa"/>
          </w:tcPr>
          <w:p w:rsidRPr="008C30B2" w:rsidR="002F21EC" w:rsidP="0047443D" w:rsidRDefault="008C30B2" w14:paraId="5E249510" w14:textId="4E3A520B">
            <w:pPr>
              <w:rPr>
                <w:b/>
                <w:bCs/>
              </w:rPr>
            </w:pPr>
            <w:r w:rsidRPr="00B30DA6">
              <w:rPr>
                <w:rFonts w:ascii="Tahoma" w:hAnsi="Tahoma" w:cs="Tahoma"/>
                <w:sz w:val="18"/>
                <w:szCs w:val="18"/>
              </w:rPr>
              <w:t>Nie je relevantné</w:t>
            </w:r>
          </w:p>
        </w:tc>
        <w:tc>
          <w:tcPr>
            <w:tcW w:w="2835" w:type="dxa"/>
          </w:tcPr>
          <w:p w:rsidRPr="00E1567C" w:rsidR="002F21EC" w:rsidP="0047443D" w:rsidRDefault="002F21EC" w14:paraId="3C776F57" w14:textId="608DA82D">
            <w:pPr>
              <w:rPr>
                <w:i/>
                <w:iCs/>
              </w:rPr>
            </w:pPr>
          </w:p>
        </w:tc>
        <w:tc>
          <w:tcPr>
            <w:tcW w:w="2799" w:type="dxa"/>
          </w:tcPr>
          <w:p w:rsidRPr="00E1567C" w:rsidR="002F21EC" w:rsidP="0047443D" w:rsidRDefault="002F21EC" w14:paraId="4CF71EFE" w14:textId="43564B25">
            <w:pPr>
              <w:rPr>
                <w:i/>
                <w:iCs/>
              </w:rPr>
            </w:pPr>
          </w:p>
        </w:tc>
      </w:tr>
      <w:tr w:rsidRPr="00E1567C" w:rsidR="00E1567C" w:rsidTr="00B03980" w14:paraId="310F0909" w14:textId="77777777">
        <w:tc>
          <w:tcPr>
            <w:tcW w:w="562" w:type="dxa"/>
          </w:tcPr>
          <w:p w:rsidRPr="00E1567C" w:rsidR="002F21EC" w:rsidP="0047443D" w:rsidRDefault="002F21EC" w14:paraId="4C16FE9B" w14:textId="43698B61">
            <w:pPr>
              <w:rPr>
                <w:rFonts w:eastAsia="Tahoma"/>
              </w:rPr>
            </w:pPr>
          </w:p>
        </w:tc>
        <w:tc>
          <w:tcPr>
            <w:tcW w:w="2977" w:type="dxa"/>
          </w:tcPr>
          <w:p w:rsidRPr="00E1567C" w:rsidR="002F21EC" w:rsidP="0047443D" w:rsidRDefault="002F21EC" w14:paraId="29324C5D" w14:textId="77777777">
            <w:pPr>
              <w:rPr>
                <w:i/>
                <w:iCs/>
              </w:rPr>
            </w:pPr>
          </w:p>
        </w:tc>
        <w:tc>
          <w:tcPr>
            <w:tcW w:w="2835" w:type="dxa"/>
          </w:tcPr>
          <w:p w:rsidRPr="00E1567C" w:rsidR="002F21EC" w:rsidP="0047443D" w:rsidRDefault="002F21EC" w14:paraId="09A84D47" w14:textId="77777777">
            <w:pPr>
              <w:rPr>
                <w:rFonts w:eastAsia="Tahoma"/>
                <w:i/>
                <w:iCs/>
              </w:rPr>
            </w:pPr>
          </w:p>
        </w:tc>
        <w:tc>
          <w:tcPr>
            <w:tcW w:w="2799" w:type="dxa"/>
          </w:tcPr>
          <w:p w:rsidRPr="00E1567C" w:rsidR="002F21EC" w:rsidP="0047443D" w:rsidRDefault="002F21EC" w14:paraId="18A946D5" w14:textId="77777777">
            <w:pPr>
              <w:rPr>
                <w:rFonts w:eastAsia="Tahoma"/>
                <w:i/>
                <w:iCs/>
              </w:rPr>
            </w:pPr>
          </w:p>
        </w:tc>
      </w:tr>
      <w:tr w:rsidRPr="00E1567C" w:rsidR="00E1567C" w:rsidTr="00B03980" w14:paraId="41365B86" w14:textId="77777777">
        <w:tc>
          <w:tcPr>
            <w:tcW w:w="562" w:type="dxa"/>
          </w:tcPr>
          <w:p w:rsidRPr="00E1567C" w:rsidR="002F21EC" w:rsidP="0047443D" w:rsidRDefault="002F21EC" w14:paraId="28DA65D4" w14:textId="4314D15E">
            <w:pPr>
              <w:rPr>
                <w:rFonts w:eastAsia="Tahoma"/>
              </w:rPr>
            </w:pPr>
          </w:p>
        </w:tc>
        <w:tc>
          <w:tcPr>
            <w:tcW w:w="2977" w:type="dxa"/>
          </w:tcPr>
          <w:p w:rsidRPr="00E1567C" w:rsidR="002F21EC" w:rsidP="0047443D" w:rsidRDefault="002F21EC" w14:paraId="5D813B66" w14:textId="77777777">
            <w:pPr>
              <w:rPr>
                <w:i/>
                <w:iCs/>
              </w:rPr>
            </w:pPr>
          </w:p>
        </w:tc>
        <w:tc>
          <w:tcPr>
            <w:tcW w:w="2835" w:type="dxa"/>
          </w:tcPr>
          <w:p w:rsidRPr="00E1567C" w:rsidR="002F21EC" w:rsidP="0047443D" w:rsidRDefault="002F21EC" w14:paraId="41D09989" w14:textId="77777777">
            <w:pPr>
              <w:rPr>
                <w:rFonts w:eastAsia="Tahoma"/>
                <w:i/>
                <w:iCs/>
              </w:rPr>
            </w:pPr>
          </w:p>
        </w:tc>
        <w:tc>
          <w:tcPr>
            <w:tcW w:w="2799" w:type="dxa"/>
          </w:tcPr>
          <w:p w:rsidRPr="00E1567C" w:rsidR="002F21EC" w:rsidP="0047443D" w:rsidRDefault="002F21EC" w14:paraId="7A9F02AB" w14:textId="77777777">
            <w:pPr>
              <w:rPr>
                <w:rFonts w:eastAsia="Tahoma"/>
                <w:i/>
                <w:iCs/>
              </w:rPr>
            </w:pPr>
          </w:p>
        </w:tc>
      </w:tr>
    </w:tbl>
    <w:p w:rsidR="00C11441" w:rsidP="0036494F" w:rsidRDefault="1A718198" w14:paraId="6C502749" w14:textId="0FB30D4D">
      <w:pPr>
        <w:pStyle w:val="Heading3"/>
      </w:pPr>
      <w:bookmarkStart w:name="_Toc153139704" w:id="304"/>
      <w:bookmarkStart w:name="_Toc1890977876" w:id="305"/>
      <w:bookmarkStart w:name="_Toc58337733" w:id="306"/>
      <w:bookmarkStart w:name="_Toc62489748" w:id="307"/>
      <w:r w:rsidRPr="01480130">
        <w:t>Moje údaje</w:t>
      </w:r>
      <w:bookmarkEnd w:id="304"/>
      <w:bookmarkEnd w:id="305"/>
    </w:p>
    <w:p w:rsidRPr="00F2303E" w:rsidR="008C30B2" w:rsidP="008C30B2" w:rsidRDefault="008E5789" w14:paraId="6AF18DAB" w14:textId="3475FE8B">
      <w:pPr>
        <w:spacing w:after="100" w:afterAutospacing="1"/>
        <w:ind w:left="-6" w:right="68"/>
        <w:rPr>
          <w:rFonts w:cs="Arial"/>
          <w:sz w:val="20"/>
          <w:szCs w:val="20"/>
        </w:rPr>
      </w:pPr>
      <w:r>
        <w:rPr>
          <w:rFonts w:cs="Arial"/>
          <w:sz w:val="20"/>
          <w:szCs w:val="20"/>
        </w:rPr>
        <w:t xml:space="preserve">Nie je relevantné. </w:t>
      </w:r>
      <w:r w:rsidRPr="00F2303E" w:rsidR="008C30B2">
        <w:rPr>
          <w:rFonts w:cs="Arial"/>
          <w:sz w:val="20"/>
          <w:szCs w:val="20"/>
        </w:rPr>
        <w:t>Realizáciou projektu nebudú spracovávané údaje, ktoré spĺňajú charakter definície mojich údajov.</w:t>
      </w:r>
    </w:p>
    <w:tbl>
      <w:tblPr>
        <w:tblW w:w="917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Look w:val="0400" w:firstRow="0" w:lastRow="0" w:firstColumn="0" w:lastColumn="0" w:noHBand="0" w:noVBand="1"/>
      </w:tblPr>
      <w:tblGrid>
        <w:gridCol w:w="562"/>
        <w:gridCol w:w="2977"/>
        <w:gridCol w:w="2835"/>
        <w:gridCol w:w="2799"/>
      </w:tblGrid>
      <w:tr w:rsidRPr="00CA4CF6" w:rsidR="008F3426" w:rsidTr="00D93672" w14:paraId="1CDFA656" w14:textId="77777777">
        <w:tc>
          <w:tcPr>
            <w:tcW w:w="562" w:type="dxa"/>
            <w:shd w:val="clear" w:color="auto" w:fill="D9D9D9" w:themeFill="background1" w:themeFillShade="D9"/>
          </w:tcPr>
          <w:p w:rsidRPr="00E1567C" w:rsidR="008F3426" w:rsidP="00434DB0" w:rsidRDefault="1374939A" w14:paraId="5B9A076D" w14:textId="77777777">
            <w:pPr>
              <w:pStyle w:val="HlavikaTabuky"/>
              <w:rPr>
                <w:rFonts w:eastAsia="Tahoma"/>
              </w:rPr>
            </w:pPr>
            <w:bookmarkStart w:name="_Toc62489749" w:id="308"/>
            <w:bookmarkEnd w:id="306"/>
            <w:bookmarkEnd w:id="307"/>
            <w:r w:rsidRPr="01480130">
              <w:rPr>
                <w:rFonts w:eastAsia="Tahoma"/>
              </w:rPr>
              <w:t>ID</w:t>
            </w:r>
          </w:p>
        </w:tc>
        <w:tc>
          <w:tcPr>
            <w:tcW w:w="2977" w:type="dxa"/>
            <w:shd w:val="clear" w:color="auto" w:fill="D9D9D9" w:themeFill="background1" w:themeFillShade="D9"/>
          </w:tcPr>
          <w:p w:rsidRPr="00E1567C" w:rsidR="008F3426" w:rsidP="00434DB0" w:rsidRDefault="1374939A" w14:paraId="557C7A9A" w14:textId="77777777">
            <w:pPr>
              <w:pStyle w:val="HlavikaTabuky"/>
              <w:rPr>
                <w:rFonts w:eastAsia="Tahoma"/>
              </w:rPr>
            </w:pPr>
            <w:r w:rsidRPr="01480130">
              <w:rPr>
                <w:rFonts w:eastAsia="Tahoma"/>
              </w:rPr>
              <w:t>Názov registra / objektu evidencie</w:t>
            </w:r>
          </w:p>
          <w:p w:rsidRPr="00434DB0" w:rsidR="00822179" w:rsidP="00434DB0" w:rsidRDefault="00034241" w14:paraId="3F1BCE98" w14:textId="487D9DD9">
            <w:pPr>
              <w:pStyle w:val="HlavikaTabuky"/>
              <w:rPr>
                <w:rFonts w:eastAsia="Tahoma"/>
                <w:b w:val="0"/>
                <w:i/>
                <w:iCs/>
              </w:rPr>
            </w:pPr>
            <w:r w:rsidRPr="00434DB0">
              <w:rPr>
                <w:rFonts w:eastAsia="Tahoma"/>
                <w:b w:val="0"/>
                <w:i/>
                <w:iCs/>
              </w:rPr>
              <w:t xml:space="preserve">(uvádzať OE z tabuľky v kap. </w:t>
            </w:r>
            <w:r w:rsidRPr="00434DB0">
              <w:rPr>
                <w:rFonts w:eastAsia="Tahoma"/>
                <w:b w:val="0"/>
                <w:i/>
                <w:iCs/>
              </w:rPr>
              <w:fldChar w:fldCharType="begin"/>
            </w:r>
            <w:r w:rsidRPr="00434DB0">
              <w:rPr>
                <w:rFonts w:eastAsia="Tahoma"/>
                <w:b w:val="0"/>
                <w:i/>
                <w:iCs/>
              </w:rPr>
              <w:instrText xml:space="preserve"> REF _Ref154138234 \r \h  \* MERGEFORMAT </w:instrText>
            </w:r>
            <w:r w:rsidRPr="00434DB0">
              <w:rPr>
                <w:rFonts w:eastAsia="Tahoma"/>
                <w:b w:val="0"/>
                <w:i/>
                <w:iCs/>
              </w:rPr>
            </w:r>
            <w:r w:rsidRPr="00434DB0">
              <w:rPr>
                <w:rFonts w:eastAsia="Tahoma"/>
                <w:b w:val="0"/>
                <w:i/>
                <w:iCs/>
              </w:rPr>
              <w:fldChar w:fldCharType="separate"/>
            </w:r>
            <w:r w:rsidRPr="00434DB0">
              <w:rPr>
                <w:rFonts w:eastAsia="Tahoma"/>
                <w:b w:val="0"/>
                <w:i/>
                <w:iCs/>
              </w:rPr>
              <w:t>4.3.2</w:t>
            </w:r>
            <w:r w:rsidRPr="00434DB0">
              <w:rPr>
                <w:rFonts w:eastAsia="Tahoma"/>
                <w:b w:val="0"/>
                <w:i/>
                <w:iCs/>
              </w:rPr>
              <w:fldChar w:fldCharType="end"/>
            </w:r>
            <w:r w:rsidRPr="00434DB0">
              <w:rPr>
                <w:rFonts w:eastAsia="Tahoma"/>
                <w:b w:val="0"/>
                <w:i/>
                <w:iCs/>
              </w:rPr>
              <w:t>)</w:t>
            </w:r>
          </w:p>
        </w:tc>
        <w:tc>
          <w:tcPr>
            <w:tcW w:w="2835" w:type="dxa"/>
            <w:shd w:val="clear" w:color="auto" w:fill="D9D9D9" w:themeFill="background1" w:themeFillShade="D9"/>
          </w:tcPr>
          <w:p w:rsidRPr="00E1567C" w:rsidR="008F3426" w:rsidP="00434DB0" w:rsidRDefault="1374939A" w14:paraId="28D16993" w14:textId="77777777">
            <w:pPr>
              <w:pStyle w:val="HlavikaTabuky"/>
              <w:rPr>
                <w:rFonts w:eastAsia="Tahoma"/>
                <w:i/>
                <w:iCs/>
              </w:rPr>
            </w:pPr>
            <w:r w:rsidRPr="01480130">
              <w:rPr>
                <w:rFonts w:eastAsia="Tahoma"/>
              </w:rPr>
              <w:t>Atribút objektu evidencie</w:t>
            </w:r>
          </w:p>
        </w:tc>
        <w:tc>
          <w:tcPr>
            <w:tcW w:w="2799" w:type="dxa"/>
            <w:shd w:val="clear" w:color="auto" w:fill="D9D9D9" w:themeFill="background1" w:themeFillShade="D9"/>
          </w:tcPr>
          <w:p w:rsidRPr="00E1567C" w:rsidR="008F3426" w:rsidP="00434DB0" w:rsidRDefault="1374939A" w14:paraId="04CBE367" w14:textId="77777777">
            <w:pPr>
              <w:pStyle w:val="HlavikaTabuky"/>
              <w:rPr>
                <w:rFonts w:eastAsia="Tahoma"/>
              </w:rPr>
            </w:pPr>
            <w:r w:rsidRPr="01480130">
              <w:rPr>
                <w:rFonts w:eastAsia="Tahoma"/>
              </w:rPr>
              <w:t>Popis a špecifiká objektu evidencie</w:t>
            </w:r>
          </w:p>
        </w:tc>
      </w:tr>
      <w:tr w:rsidRPr="00CA4CF6" w:rsidR="008F3426" w:rsidTr="00D93672" w14:paraId="7E56FC79" w14:textId="77777777">
        <w:tc>
          <w:tcPr>
            <w:tcW w:w="562" w:type="dxa"/>
          </w:tcPr>
          <w:p w:rsidRPr="00E1567C" w:rsidR="008F3426" w:rsidP="00434DB0" w:rsidRDefault="008F3426" w14:paraId="4AFCE265" w14:textId="7153D707">
            <w:pPr>
              <w:rPr>
                <w:rFonts w:eastAsia="Tahoma"/>
              </w:rPr>
            </w:pPr>
          </w:p>
        </w:tc>
        <w:tc>
          <w:tcPr>
            <w:tcW w:w="2977" w:type="dxa"/>
          </w:tcPr>
          <w:p w:rsidRPr="00064C66" w:rsidR="008F3426" w:rsidP="00434DB0" w:rsidRDefault="00064C66" w14:paraId="62861C86" w14:textId="05717991">
            <w:pPr>
              <w:rPr>
                <w:b/>
                <w:bCs/>
              </w:rPr>
            </w:pPr>
            <w:r w:rsidRPr="00064C66">
              <w:rPr>
                <w:b/>
                <w:bCs/>
              </w:rPr>
              <w:t>Nie je relevantné</w:t>
            </w:r>
          </w:p>
        </w:tc>
        <w:tc>
          <w:tcPr>
            <w:tcW w:w="2835" w:type="dxa"/>
          </w:tcPr>
          <w:p w:rsidRPr="00E1567C" w:rsidR="008F3426" w:rsidP="00434DB0" w:rsidRDefault="008F3426" w14:paraId="4E0126BB" w14:textId="77777777"/>
        </w:tc>
        <w:tc>
          <w:tcPr>
            <w:tcW w:w="2799" w:type="dxa"/>
          </w:tcPr>
          <w:p w:rsidRPr="00E1567C" w:rsidR="008F3426" w:rsidP="00434DB0" w:rsidRDefault="008F3426" w14:paraId="1D37BCE9" w14:textId="77777777"/>
        </w:tc>
      </w:tr>
      <w:tr w:rsidRPr="00CA4CF6" w:rsidR="008F3426" w:rsidTr="00D93672" w14:paraId="74FDCFFB" w14:textId="77777777">
        <w:tc>
          <w:tcPr>
            <w:tcW w:w="562" w:type="dxa"/>
          </w:tcPr>
          <w:p w:rsidRPr="00E1567C" w:rsidR="008F3426" w:rsidP="00434DB0" w:rsidRDefault="008F3426" w14:paraId="6A20B93F" w14:textId="386D21D4">
            <w:pPr>
              <w:rPr>
                <w:rFonts w:eastAsia="Tahoma"/>
              </w:rPr>
            </w:pPr>
          </w:p>
        </w:tc>
        <w:tc>
          <w:tcPr>
            <w:tcW w:w="2977" w:type="dxa"/>
          </w:tcPr>
          <w:p w:rsidRPr="00E1567C" w:rsidR="008F3426" w:rsidP="00434DB0" w:rsidRDefault="008F3426" w14:paraId="046F9981" w14:textId="77777777">
            <w:pPr>
              <w:rPr>
                <w:i/>
                <w:iCs/>
              </w:rPr>
            </w:pPr>
          </w:p>
        </w:tc>
        <w:tc>
          <w:tcPr>
            <w:tcW w:w="2835" w:type="dxa"/>
          </w:tcPr>
          <w:p w:rsidRPr="00E1567C" w:rsidR="008F3426" w:rsidP="00434DB0" w:rsidRDefault="008F3426" w14:paraId="4860A7C1" w14:textId="77777777">
            <w:pPr>
              <w:rPr>
                <w:rFonts w:eastAsia="Tahoma"/>
                <w:i/>
                <w:iCs/>
              </w:rPr>
            </w:pPr>
          </w:p>
        </w:tc>
        <w:tc>
          <w:tcPr>
            <w:tcW w:w="2799" w:type="dxa"/>
          </w:tcPr>
          <w:p w:rsidRPr="00E1567C" w:rsidR="008F3426" w:rsidP="00434DB0" w:rsidRDefault="008F3426" w14:paraId="3F10724D" w14:textId="77777777">
            <w:pPr>
              <w:rPr>
                <w:rFonts w:eastAsia="Tahoma"/>
                <w:i/>
                <w:iCs/>
              </w:rPr>
            </w:pPr>
          </w:p>
        </w:tc>
      </w:tr>
      <w:tr w:rsidRPr="00CA4CF6" w:rsidR="008F3426" w:rsidTr="00D93672" w14:paraId="79BA230E" w14:textId="77777777">
        <w:tc>
          <w:tcPr>
            <w:tcW w:w="562" w:type="dxa"/>
          </w:tcPr>
          <w:p w:rsidRPr="00E1567C" w:rsidR="008F3426" w:rsidP="00434DB0" w:rsidRDefault="008F3426" w14:paraId="4820D27C" w14:textId="4DB78646">
            <w:pPr>
              <w:rPr>
                <w:rFonts w:eastAsia="Tahoma"/>
              </w:rPr>
            </w:pPr>
          </w:p>
        </w:tc>
        <w:tc>
          <w:tcPr>
            <w:tcW w:w="2977" w:type="dxa"/>
          </w:tcPr>
          <w:p w:rsidRPr="00E1567C" w:rsidR="008F3426" w:rsidP="00434DB0" w:rsidRDefault="008F3426" w14:paraId="2E37B418" w14:textId="77777777">
            <w:pPr>
              <w:rPr>
                <w:rFonts w:asciiTheme="minorHAnsi" w:hAnsiTheme="minorHAnsi" w:cstheme="minorBidi"/>
                <w:i/>
                <w:iCs/>
              </w:rPr>
            </w:pPr>
          </w:p>
        </w:tc>
        <w:tc>
          <w:tcPr>
            <w:tcW w:w="2835" w:type="dxa"/>
          </w:tcPr>
          <w:p w:rsidRPr="00E1567C" w:rsidR="008F3426" w:rsidP="00434DB0" w:rsidRDefault="008F3426" w14:paraId="2A04B66A" w14:textId="77777777">
            <w:pPr>
              <w:rPr>
                <w:rFonts w:eastAsia="Tahoma"/>
                <w:i/>
                <w:iCs/>
              </w:rPr>
            </w:pPr>
          </w:p>
        </w:tc>
        <w:tc>
          <w:tcPr>
            <w:tcW w:w="2799" w:type="dxa"/>
          </w:tcPr>
          <w:p w:rsidRPr="00E1567C" w:rsidR="008F3426" w:rsidP="00434DB0" w:rsidRDefault="008F3426" w14:paraId="11D6D51B" w14:textId="77777777">
            <w:pPr>
              <w:rPr>
                <w:rFonts w:eastAsia="Tahoma"/>
                <w:i/>
                <w:iCs/>
              </w:rPr>
            </w:pPr>
          </w:p>
        </w:tc>
      </w:tr>
      <w:tr w:rsidRPr="00CA4CF6" w:rsidR="008F3426" w:rsidTr="00D93672" w14:paraId="79A94D0F" w14:textId="77777777">
        <w:tc>
          <w:tcPr>
            <w:tcW w:w="562" w:type="dxa"/>
          </w:tcPr>
          <w:p w:rsidRPr="00E1567C" w:rsidR="008F3426" w:rsidP="00434DB0" w:rsidRDefault="008F3426" w14:paraId="76C30BE9" w14:textId="14A7177B">
            <w:pPr>
              <w:rPr>
                <w:rFonts w:eastAsia="Tahoma"/>
              </w:rPr>
            </w:pPr>
          </w:p>
        </w:tc>
        <w:tc>
          <w:tcPr>
            <w:tcW w:w="2977" w:type="dxa"/>
          </w:tcPr>
          <w:p w:rsidRPr="00E1567C" w:rsidR="008F3426" w:rsidP="00434DB0" w:rsidRDefault="008F3426" w14:paraId="33ACE594" w14:textId="77777777">
            <w:pPr>
              <w:rPr>
                <w:rFonts w:asciiTheme="minorHAnsi" w:hAnsiTheme="minorHAnsi" w:cstheme="minorBidi"/>
                <w:i/>
                <w:iCs/>
              </w:rPr>
            </w:pPr>
          </w:p>
        </w:tc>
        <w:tc>
          <w:tcPr>
            <w:tcW w:w="2835" w:type="dxa"/>
          </w:tcPr>
          <w:p w:rsidRPr="00E1567C" w:rsidR="008F3426" w:rsidP="00434DB0" w:rsidRDefault="008F3426" w14:paraId="0AF02307" w14:textId="77777777">
            <w:pPr>
              <w:rPr>
                <w:rFonts w:asciiTheme="minorHAnsi" w:hAnsiTheme="minorHAnsi" w:cstheme="minorBidi"/>
                <w:i/>
                <w:iCs/>
              </w:rPr>
            </w:pPr>
          </w:p>
        </w:tc>
        <w:tc>
          <w:tcPr>
            <w:tcW w:w="2799" w:type="dxa"/>
          </w:tcPr>
          <w:p w:rsidRPr="00E1567C" w:rsidR="008F3426" w:rsidP="00434DB0" w:rsidRDefault="008F3426" w14:paraId="397C893A" w14:textId="77777777">
            <w:pPr>
              <w:rPr>
                <w:rFonts w:asciiTheme="minorHAnsi" w:hAnsiTheme="minorHAnsi" w:cstheme="minorBidi"/>
                <w:i/>
                <w:iCs/>
              </w:rPr>
            </w:pPr>
          </w:p>
        </w:tc>
      </w:tr>
    </w:tbl>
    <w:p w:rsidRPr="008E5789" w:rsidR="00CC5E73" w:rsidP="0036494F" w:rsidRDefault="1A718198" w14:paraId="2F797CD5" w14:textId="75945340">
      <w:pPr>
        <w:pStyle w:val="Heading3"/>
      </w:pPr>
      <w:bookmarkStart w:name="_Toc63764362" w:id="309"/>
      <w:bookmarkStart w:name="_Toc153139705" w:id="310"/>
      <w:bookmarkStart w:name="_Toc22206001" w:id="311"/>
      <w:r w:rsidRPr="01480130">
        <w:t>Prehľad jednotlivých kategórií údajov</w:t>
      </w:r>
      <w:bookmarkEnd w:id="308"/>
      <w:bookmarkEnd w:id="309"/>
      <w:bookmarkEnd w:id="310"/>
      <w:bookmarkEnd w:id="311"/>
    </w:p>
    <w:tbl>
      <w:tblPr>
        <w:tblW w:w="8826"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Look w:val="0400" w:firstRow="0" w:lastRow="0" w:firstColumn="0" w:lastColumn="0" w:noHBand="0" w:noVBand="1"/>
      </w:tblPr>
      <w:tblGrid>
        <w:gridCol w:w="540"/>
        <w:gridCol w:w="2999"/>
        <w:gridCol w:w="1418"/>
        <w:gridCol w:w="1311"/>
        <w:gridCol w:w="1282"/>
        <w:gridCol w:w="1276"/>
      </w:tblGrid>
      <w:tr w:rsidRPr="00E1567C" w:rsidR="00E1567C" w:rsidTr="00D93672" w14:paraId="3C2F28D8" w14:textId="77777777">
        <w:trPr>
          <w:trHeight w:val="595"/>
        </w:trPr>
        <w:tc>
          <w:tcPr>
            <w:tcW w:w="540" w:type="dxa"/>
            <w:shd w:val="clear" w:color="auto" w:fill="D9D9D9" w:themeFill="background1" w:themeFillShade="D9"/>
            <w:vAlign w:val="center"/>
          </w:tcPr>
          <w:p w:rsidRPr="00E1567C" w:rsidR="008F3426" w:rsidP="00CC5E73" w:rsidRDefault="1374939A" w14:paraId="5B656784" w14:textId="77777777">
            <w:pPr>
              <w:pStyle w:val="HlavikaTabuky"/>
              <w:rPr>
                <w:rFonts w:eastAsia="Tahoma"/>
              </w:rPr>
            </w:pPr>
            <w:r w:rsidRPr="01480130">
              <w:rPr>
                <w:rFonts w:eastAsia="Tahoma"/>
              </w:rPr>
              <w:t>ID</w:t>
            </w:r>
          </w:p>
        </w:tc>
        <w:tc>
          <w:tcPr>
            <w:tcW w:w="2999" w:type="dxa"/>
            <w:shd w:val="clear" w:color="auto" w:fill="D9D9D9" w:themeFill="background1" w:themeFillShade="D9"/>
            <w:vAlign w:val="center"/>
          </w:tcPr>
          <w:p w:rsidR="008F3426" w:rsidP="00CC5E73" w:rsidRDefault="1374939A" w14:paraId="3940B088" w14:textId="77777777">
            <w:pPr>
              <w:pStyle w:val="HlavikaTabuky"/>
              <w:rPr>
                <w:rFonts w:eastAsia="Tahoma"/>
              </w:rPr>
            </w:pPr>
            <w:r w:rsidRPr="01480130">
              <w:rPr>
                <w:rFonts w:eastAsia="Tahoma"/>
              </w:rPr>
              <w:t>Register / Objekt evidencie</w:t>
            </w:r>
          </w:p>
          <w:p w:rsidRPr="00CC5E73" w:rsidR="00F646B8" w:rsidP="00CC5E73" w:rsidRDefault="00CC5E73" w14:paraId="5C412418" w14:textId="40401FCA">
            <w:pPr>
              <w:pStyle w:val="HlavikaTabuky"/>
              <w:rPr>
                <w:rFonts w:eastAsia="Tahoma"/>
                <w:b w:val="0"/>
                <w:i/>
                <w:iCs/>
              </w:rPr>
            </w:pPr>
            <w:r w:rsidRPr="00CC5E73">
              <w:rPr>
                <w:rFonts w:eastAsia="Tahoma"/>
                <w:b w:val="0"/>
                <w:i/>
                <w:iCs/>
              </w:rPr>
              <w:t>(uvádzať OE z tabuľky v kap. 4.3.2)</w:t>
            </w:r>
          </w:p>
        </w:tc>
        <w:tc>
          <w:tcPr>
            <w:tcW w:w="1418" w:type="dxa"/>
            <w:shd w:val="clear" w:color="auto" w:fill="D9D9D9" w:themeFill="background1" w:themeFillShade="D9"/>
            <w:vAlign w:val="center"/>
          </w:tcPr>
          <w:p w:rsidRPr="00E1567C" w:rsidR="008F3426" w:rsidP="001F6BBE" w:rsidRDefault="1374939A" w14:paraId="4A129133" w14:textId="77777777">
            <w:pPr>
              <w:pStyle w:val="HlavikaTabuky"/>
              <w:jc w:val="center"/>
              <w:rPr>
                <w:rFonts w:eastAsia="Tahoma"/>
              </w:rPr>
            </w:pPr>
            <w:r w:rsidRPr="01480130">
              <w:rPr>
                <w:rFonts w:eastAsia="Tahoma"/>
              </w:rPr>
              <w:t>Referenčné údaje</w:t>
            </w:r>
          </w:p>
        </w:tc>
        <w:tc>
          <w:tcPr>
            <w:tcW w:w="1311" w:type="dxa"/>
            <w:shd w:val="clear" w:color="auto" w:fill="D9D9D9" w:themeFill="background1" w:themeFillShade="D9"/>
            <w:vAlign w:val="center"/>
          </w:tcPr>
          <w:p w:rsidRPr="00E1567C" w:rsidR="008F3426" w:rsidP="001F6BBE" w:rsidRDefault="1374939A" w14:paraId="45591B42" w14:textId="77777777">
            <w:pPr>
              <w:pStyle w:val="HlavikaTabuky"/>
              <w:jc w:val="center"/>
              <w:rPr>
                <w:rFonts w:eastAsia="Tahoma"/>
              </w:rPr>
            </w:pPr>
            <w:r w:rsidRPr="01480130">
              <w:rPr>
                <w:rFonts w:eastAsia="Tahoma"/>
              </w:rPr>
              <w:t>Moje údaje</w:t>
            </w:r>
          </w:p>
        </w:tc>
        <w:tc>
          <w:tcPr>
            <w:tcW w:w="1282" w:type="dxa"/>
            <w:shd w:val="clear" w:color="auto" w:fill="D9D9D9" w:themeFill="background1" w:themeFillShade="D9"/>
            <w:vAlign w:val="center"/>
          </w:tcPr>
          <w:p w:rsidRPr="00E1567C" w:rsidR="008F3426" w:rsidP="001F6BBE" w:rsidRDefault="1374939A" w14:paraId="067782A1" w14:textId="77777777">
            <w:pPr>
              <w:pStyle w:val="HlavikaTabuky"/>
              <w:jc w:val="center"/>
              <w:rPr>
                <w:rFonts w:eastAsia="Tahoma"/>
              </w:rPr>
            </w:pPr>
            <w:r w:rsidRPr="01480130">
              <w:rPr>
                <w:rFonts w:eastAsia="Tahoma"/>
              </w:rPr>
              <w:t>Otvorené údaje</w:t>
            </w:r>
          </w:p>
        </w:tc>
        <w:tc>
          <w:tcPr>
            <w:tcW w:w="1276" w:type="dxa"/>
            <w:shd w:val="clear" w:color="auto" w:fill="D9D9D9" w:themeFill="background1" w:themeFillShade="D9"/>
            <w:vAlign w:val="center"/>
          </w:tcPr>
          <w:p w:rsidRPr="00E1567C" w:rsidR="008F3426" w:rsidP="001F6BBE" w:rsidRDefault="1374939A" w14:paraId="31DB1130" w14:textId="77777777">
            <w:pPr>
              <w:pStyle w:val="HlavikaTabuky"/>
              <w:jc w:val="center"/>
              <w:rPr>
                <w:rFonts w:eastAsia="Tahoma"/>
              </w:rPr>
            </w:pPr>
            <w:r w:rsidRPr="01480130">
              <w:rPr>
                <w:rFonts w:eastAsia="Tahoma"/>
              </w:rPr>
              <w:t>Analytické údaje</w:t>
            </w:r>
          </w:p>
        </w:tc>
      </w:tr>
      <w:tr w:rsidRPr="00E1567C" w:rsidR="00AC41F9" w:rsidTr="00D93672" w14:paraId="5B3E3938" w14:textId="77777777">
        <w:tc>
          <w:tcPr>
            <w:tcW w:w="540" w:type="dxa"/>
            <w:vAlign w:val="center"/>
          </w:tcPr>
          <w:p w:rsidRPr="00E1567C" w:rsidR="00AC41F9" w:rsidP="00AC41F9" w:rsidRDefault="00AC41F9" w14:paraId="783EA81A" w14:textId="3EC12108">
            <w:pPr>
              <w:jc w:val="center"/>
              <w:rPr>
                <w:rFonts w:ascii="Tahoma" w:hAnsi="Tahoma" w:eastAsia="Tahoma" w:cs="Tahoma"/>
                <w:szCs w:val="16"/>
              </w:rPr>
            </w:pPr>
            <w:r w:rsidRPr="00B64157">
              <w:rPr>
                <w:rFonts w:ascii="Tahoma" w:hAnsi="Tahoma" w:eastAsia="Tahoma" w:cs="Tahoma"/>
                <w:szCs w:val="16"/>
              </w:rPr>
              <w:t>1</w:t>
            </w:r>
          </w:p>
        </w:tc>
        <w:tc>
          <w:tcPr>
            <w:tcW w:w="2999" w:type="dxa"/>
            <w:vAlign w:val="center"/>
          </w:tcPr>
          <w:p w:rsidRPr="00E1567C" w:rsidR="00AC41F9" w:rsidP="00AC41F9" w:rsidRDefault="00AC41F9" w14:paraId="16C3F225" w14:textId="121CF30C">
            <w:pPr>
              <w:rPr>
                <w:rFonts w:ascii="Tahoma" w:hAnsi="Tahoma" w:cs="Tahoma"/>
                <w:i/>
                <w:iCs/>
                <w:szCs w:val="16"/>
              </w:rPr>
            </w:pPr>
            <w:proofErr w:type="spellStart"/>
            <w:r w:rsidRPr="00B64157">
              <w:rPr>
                <w:i/>
                <w:iCs/>
              </w:rPr>
              <w:t>mb:Location</w:t>
            </w:r>
            <w:proofErr w:type="spellEnd"/>
          </w:p>
        </w:tc>
        <w:tc>
          <w:tcPr>
            <w:tcW w:w="1418" w:type="dxa"/>
            <w:vAlign w:val="center"/>
          </w:tcPr>
          <w:p w:rsidRPr="00E1567C" w:rsidR="00AC41F9" w:rsidP="00AC41F9" w:rsidRDefault="00000000" w14:paraId="762D434A" w14:textId="79FCE1F7">
            <w:pPr>
              <w:jc w:val="center"/>
              <w:rPr>
                <w:rFonts w:ascii="Tahoma" w:hAnsi="Tahoma" w:eastAsia="MS Gothic" w:cs="Tahoma"/>
                <w:szCs w:val="16"/>
              </w:rPr>
            </w:pPr>
            <w:sdt>
              <w:sdtPr>
                <w:rPr>
                  <w:rFonts w:ascii="Tahoma" w:hAnsi="Tahoma" w:eastAsia="MS Gothic" w:cs="Tahoma"/>
                  <w:szCs w:val="16"/>
                </w:rPr>
                <w:tag w:val="goog_rdk_18"/>
                <w:id w:val="-2113576342"/>
              </w:sdtPr>
              <w:sdtContent>
                <w:sdt>
                  <w:sdtPr>
                    <w:rPr>
                      <w:rFonts w:ascii="Tahoma" w:hAnsi="Tahoma" w:cs="Tahoma"/>
                      <w:szCs w:val="16"/>
                    </w:rPr>
                    <w:id w:val="-649588609"/>
                    <w14:checkbox>
                      <w14:checked w14:val="0"/>
                      <w14:checkedState w14:val="2612" w14:font="MS Gothic"/>
                      <w14:uncheckedState w14:val="2610" w14:font="MS Gothic"/>
                    </w14:checkbox>
                  </w:sdtPr>
                  <w:sdtContent>
                    <w:r w:rsidRPr="00B64157" w:rsidR="00AC41F9">
                      <w:rPr>
                        <w:rFonts w:ascii="Segoe UI Symbol" w:hAnsi="Segoe UI Symbol" w:eastAsia="MS Gothic" w:cs="Segoe UI Symbol"/>
                        <w:szCs w:val="16"/>
                      </w:rPr>
                      <w:t>☐</w:t>
                    </w:r>
                  </w:sdtContent>
                </w:sdt>
              </w:sdtContent>
            </w:sdt>
          </w:p>
        </w:tc>
        <w:tc>
          <w:tcPr>
            <w:tcW w:w="1311" w:type="dxa"/>
          </w:tcPr>
          <w:p w:rsidRPr="00E1567C" w:rsidR="00AC41F9" w:rsidP="00AC41F9" w:rsidRDefault="00000000" w14:paraId="417B6385" w14:textId="5C42475A">
            <w:pPr>
              <w:jc w:val="center"/>
              <w:rPr>
                <w:rFonts w:ascii="Tahoma" w:hAnsi="Tahoma" w:eastAsia="MS Gothic" w:cs="Tahoma"/>
                <w:szCs w:val="16"/>
              </w:rPr>
            </w:pPr>
            <w:sdt>
              <w:sdtPr>
                <w:rPr>
                  <w:rFonts w:ascii="Tahoma" w:hAnsi="Tahoma" w:cs="Tahoma"/>
                  <w:szCs w:val="16"/>
                </w:rPr>
                <w:id w:val="532996273"/>
                <w14:checkbox>
                  <w14:checked w14:val="1"/>
                  <w14:checkedState w14:val="2612" w14:font="MS Gothic"/>
                  <w14:uncheckedState w14:val="2610" w14:font="MS Gothic"/>
                </w14:checkbox>
              </w:sdtPr>
              <w:sdtContent>
                <w:r w:rsidR="00692E7D">
                  <w:rPr>
                    <w:rFonts w:hint="eastAsia" w:ascii="MS Gothic" w:hAnsi="MS Gothic" w:eastAsia="MS Gothic" w:cs="Tahoma"/>
                    <w:szCs w:val="16"/>
                  </w:rPr>
                  <w:t>☒</w:t>
                </w:r>
              </w:sdtContent>
            </w:sdt>
          </w:p>
        </w:tc>
        <w:tc>
          <w:tcPr>
            <w:tcW w:w="1282" w:type="dxa"/>
          </w:tcPr>
          <w:p w:rsidRPr="00E1567C" w:rsidR="00AC41F9" w:rsidP="00AC41F9" w:rsidRDefault="00000000" w14:paraId="35A5C60D" w14:textId="1421A744">
            <w:pPr>
              <w:jc w:val="center"/>
              <w:rPr>
                <w:rFonts w:ascii="Tahoma" w:hAnsi="Tahoma" w:eastAsia="MS Gothic" w:cs="Tahoma"/>
                <w:szCs w:val="16"/>
              </w:rPr>
            </w:pPr>
            <w:sdt>
              <w:sdtPr>
                <w:rPr>
                  <w:rFonts w:ascii="Tahoma" w:hAnsi="Tahoma" w:cs="Tahoma"/>
                  <w:szCs w:val="16"/>
                </w:rPr>
                <w:id w:val="1639612053"/>
                <w14:checkbox>
                  <w14:checked w14:val="0"/>
                  <w14:checkedState w14:val="2612" w14:font="MS Gothic"/>
                  <w14:uncheckedState w14:val="2610" w14:font="MS Gothic"/>
                </w14:checkbox>
              </w:sdtPr>
              <w:sdtContent>
                <w:r w:rsidRPr="00B64157" w:rsidR="00AC41F9">
                  <w:rPr>
                    <w:rFonts w:ascii="Segoe UI Symbol" w:hAnsi="Segoe UI Symbol" w:eastAsia="MS Gothic" w:cs="Segoe UI Symbol"/>
                    <w:szCs w:val="16"/>
                  </w:rPr>
                  <w:t>☐</w:t>
                </w:r>
              </w:sdtContent>
            </w:sdt>
          </w:p>
        </w:tc>
        <w:tc>
          <w:tcPr>
            <w:tcW w:w="1276" w:type="dxa"/>
          </w:tcPr>
          <w:p w:rsidRPr="00E1567C" w:rsidR="00AC41F9" w:rsidP="00AC41F9" w:rsidRDefault="00000000" w14:paraId="33ABA74E" w14:textId="1BB3BE31">
            <w:pPr>
              <w:jc w:val="center"/>
              <w:rPr>
                <w:rFonts w:ascii="Tahoma" w:hAnsi="Tahoma" w:eastAsia="MS Gothic" w:cs="Tahoma"/>
                <w:szCs w:val="16"/>
              </w:rPr>
            </w:pPr>
            <w:sdt>
              <w:sdtPr>
                <w:rPr>
                  <w:rFonts w:ascii="Tahoma" w:hAnsi="Tahoma" w:cs="Tahoma"/>
                  <w:szCs w:val="16"/>
                </w:rPr>
                <w:id w:val="1997221072"/>
                <w14:checkbox>
                  <w14:checked w14:val="1"/>
                  <w14:checkedState w14:val="2612" w14:font="MS Gothic"/>
                  <w14:uncheckedState w14:val="2610" w14:font="MS Gothic"/>
                </w14:checkbox>
              </w:sdtPr>
              <w:sdtContent>
                <w:r w:rsidR="00AC41F9">
                  <w:rPr>
                    <w:rFonts w:hint="eastAsia" w:ascii="MS Gothic" w:hAnsi="MS Gothic" w:eastAsia="MS Gothic" w:cs="Tahoma"/>
                    <w:szCs w:val="16"/>
                  </w:rPr>
                  <w:t>☒</w:t>
                </w:r>
              </w:sdtContent>
            </w:sdt>
          </w:p>
        </w:tc>
      </w:tr>
      <w:tr w:rsidRPr="00E1567C" w:rsidR="00AC41F9" w:rsidTr="00D93672" w14:paraId="2FE59E30" w14:textId="77777777">
        <w:tc>
          <w:tcPr>
            <w:tcW w:w="540" w:type="dxa"/>
            <w:vAlign w:val="center"/>
          </w:tcPr>
          <w:p w:rsidRPr="00E1567C" w:rsidR="00AC41F9" w:rsidP="00AC41F9" w:rsidRDefault="00AC41F9" w14:paraId="7D260A08" w14:textId="59941579">
            <w:pPr>
              <w:jc w:val="center"/>
              <w:rPr>
                <w:rFonts w:ascii="Tahoma" w:hAnsi="Tahoma" w:eastAsia="Tahoma" w:cs="Tahoma"/>
                <w:szCs w:val="16"/>
              </w:rPr>
            </w:pPr>
            <w:r w:rsidRPr="00B64157">
              <w:rPr>
                <w:rFonts w:ascii="Tahoma" w:hAnsi="Tahoma" w:eastAsia="Tahoma" w:cs="Tahoma"/>
                <w:szCs w:val="16"/>
              </w:rPr>
              <w:t>2</w:t>
            </w:r>
          </w:p>
        </w:tc>
        <w:tc>
          <w:tcPr>
            <w:tcW w:w="2999" w:type="dxa"/>
            <w:vAlign w:val="center"/>
          </w:tcPr>
          <w:p w:rsidRPr="00E1567C" w:rsidR="00AC41F9" w:rsidP="00AC41F9" w:rsidRDefault="00AC41F9" w14:paraId="375BDC4D" w14:textId="21089B3A">
            <w:pPr>
              <w:rPr>
                <w:rFonts w:ascii="Tahoma" w:hAnsi="Tahoma" w:cs="Tahoma"/>
                <w:i/>
                <w:iCs/>
                <w:szCs w:val="16"/>
              </w:rPr>
            </w:pPr>
            <w:proofErr w:type="spellStart"/>
            <w:r w:rsidRPr="00B64157">
              <w:rPr>
                <w:i/>
                <w:iCs/>
              </w:rPr>
              <w:t>mb:Property</w:t>
            </w:r>
            <w:proofErr w:type="spellEnd"/>
          </w:p>
        </w:tc>
        <w:tc>
          <w:tcPr>
            <w:tcW w:w="1418" w:type="dxa"/>
            <w:vAlign w:val="center"/>
          </w:tcPr>
          <w:p w:rsidRPr="00E1567C" w:rsidR="00AC41F9" w:rsidP="00AC41F9" w:rsidRDefault="00000000" w14:paraId="5A1F5881" w14:textId="0DC79558">
            <w:pPr>
              <w:jc w:val="center"/>
              <w:rPr>
                <w:rFonts w:ascii="Tahoma" w:hAnsi="Tahoma" w:eastAsia="MS Gothic" w:cs="Tahoma"/>
                <w:szCs w:val="16"/>
              </w:rPr>
            </w:pPr>
            <w:sdt>
              <w:sdtPr>
                <w:rPr>
                  <w:rFonts w:ascii="Tahoma" w:hAnsi="Tahoma" w:eastAsia="MS Gothic" w:cs="Tahoma"/>
                  <w:szCs w:val="16"/>
                </w:rPr>
                <w:tag w:val="goog_rdk_22"/>
                <w:id w:val="-2074035690"/>
              </w:sdtPr>
              <w:sdtContent>
                <w:sdt>
                  <w:sdtPr>
                    <w:rPr>
                      <w:rFonts w:ascii="Tahoma" w:hAnsi="Tahoma" w:cs="Tahoma"/>
                      <w:szCs w:val="16"/>
                    </w:rPr>
                    <w:id w:val="1194663368"/>
                    <w14:checkbox>
                      <w14:checked w14:val="0"/>
                      <w14:checkedState w14:val="2612" w14:font="MS Gothic"/>
                      <w14:uncheckedState w14:val="2610" w14:font="MS Gothic"/>
                    </w14:checkbox>
                  </w:sdtPr>
                  <w:sdtContent>
                    <w:r w:rsidRPr="00B64157" w:rsidR="00AC41F9">
                      <w:rPr>
                        <w:rFonts w:ascii="Segoe UI Symbol" w:hAnsi="Segoe UI Symbol" w:eastAsia="MS Gothic" w:cs="Segoe UI Symbol"/>
                        <w:szCs w:val="16"/>
                      </w:rPr>
                      <w:t>☐</w:t>
                    </w:r>
                  </w:sdtContent>
                </w:sdt>
              </w:sdtContent>
            </w:sdt>
          </w:p>
        </w:tc>
        <w:tc>
          <w:tcPr>
            <w:tcW w:w="1311" w:type="dxa"/>
          </w:tcPr>
          <w:p w:rsidRPr="00E1567C" w:rsidR="00AC41F9" w:rsidP="00AC41F9" w:rsidRDefault="00000000" w14:paraId="7F93213B" w14:textId="366F3979">
            <w:pPr>
              <w:jc w:val="center"/>
              <w:rPr>
                <w:rFonts w:ascii="Tahoma" w:hAnsi="Tahoma" w:eastAsia="MS Gothic" w:cs="Tahoma"/>
                <w:szCs w:val="16"/>
              </w:rPr>
            </w:pPr>
            <w:sdt>
              <w:sdtPr>
                <w:rPr>
                  <w:rFonts w:ascii="Tahoma" w:hAnsi="Tahoma" w:cs="Tahoma"/>
                  <w:szCs w:val="16"/>
                </w:rPr>
                <w:id w:val="-650062509"/>
                <w14:checkbox>
                  <w14:checked w14:val="1"/>
                  <w14:checkedState w14:val="2612" w14:font="MS Gothic"/>
                  <w14:uncheckedState w14:val="2610" w14:font="MS Gothic"/>
                </w14:checkbox>
              </w:sdtPr>
              <w:sdtContent>
                <w:r w:rsidR="00692E7D">
                  <w:rPr>
                    <w:rFonts w:hint="eastAsia" w:ascii="MS Gothic" w:hAnsi="MS Gothic" w:eastAsia="MS Gothic" w:cs="Tahoma"/>
                    <w:szCs w:val="16"/>
                  </w:rPr>
                  <w:t>☒</w:t>
                </w:r>
              </w:sdtContent>
            </w:sdt>
          </w:p>
        </w:tc>
        <w:tc>
          <w:tcPr>
            <w:tcW w:w="1282" w:type="dxa"/>
          </w:tcPr>
          <w:p w:rsidRPr="00E1567C" w:rsidR="00AC41F9" w:rsidP="00AC41F9" w:rsidRDefault="00000000" w14:paraId="4A6EC281" w14:textId="525854EC">
            <w:pPr>
              <w:jc w:val="center"/>
              <w:rPr>
                <w:rFonts w:ascii="Tahoma" w:hAnsi="Tahoma" w:eastAsia="MS Gothic" w:cs="Tahoma"/>
                <w:szCs w:val="16"/>
              </w:rPr>
            </w:pPr>
            <w:sdt>
              <w:sdtPr>
                <w:rPr>
                  <w:rFonts w:ascii="Tahoma" w:hAnsi="Tahoma" w:cs="Tahoma"/>
                  <w:szCs w:val="16"/>
                </w:rPr>
                <w:id w:val="764345515"/>
                <w14:checkbox>
                  <w14:checked w14:val="0"/>
                  <w14:checkedState w14:val="2612" w14:font="MS Gothic"/>
                  <w14:uncheckedState w14:val="2610" w14:font="MS Gothic"/>
                </w14:checkbox>
              </w:sdtPr>
              <w:sdtContent>
                <w:r w:rsidRPr="00B64157" w:rsidR="00AC41F9">
                  <w:rPr>
                    <w:rFonts w:ascii="Segoe UI Symbol" w:hAnsi="Segoe UI Symbol" w:eastAsia="MS Gothic" w:cs="Segoe UI Symbol"/>
                    <w:szCs w:val="16"/>
                  </w:rPr>
                  <w:t>☐</w:t>
                </w:r>
              </w:sdtContent>
            </w:sdt>
          </w:p>
        </w:tc>
        <w:tc>
          <w:tcPr>
            <w:tcW w:w="1276" w:type="dxa"/>
          </w:tcPr>
          <w:p w:rsidRPr="00E1567C" w:rsidR="00AC41F9" w:rsidP="00AC41F9" w:rsidRDefault="00000000" w14:paraId="1628A243" w14:textId="300EA6F8">
            <w:pPr>
              <w:jc w:val="center"/>
              <w:rPr>
                <w:rFonts w:ascii="Tahoma" w:hAnsi="Tahoma" w:eastAsia="MS Gothic" w:cs="Tahoma"/>
                <w:szCs w:val="16"/>
              </w:rPr>
            </w:pPr>
            <w:sdt>
              <w:sdtPr>
                <w:rPr>
                  <w:rFonts w:ascii="Tahoma" w:hAnsi="Tahoma" w:cs="Tahoma"/>
                  <w:szCs w:val="16"/>
                </w:rPr>
                <w:id w:val="-1848697735"/>
                <w14:checkbox>
                  <w14:checked w14:val="1"/>
                  <w14:checkedState w14:val="2612" w14:font="MS Gothic"/>
                  <w14:uncheckedState w14:val="2610" w14:font="MS Gothic"/>
                </w14:checkbox>
              </w:sdtPr>
              <w:sdtContent>
                <w:r w:rsidR="00AC41F9">
                  <w:rPr>
                    <w:rFonts w:hint="eastAsia" w:ascii="MS Gothic" w:hAnsi="MS Gothic" w:eastAsia="MS Gothic" w:cs="Tahoma"/>
                    <w:szCs w:val="16"/>
                  </w:rPr>
                  <w:t>☒</w:t>
                </w:r>
              </w:sdtContent>
            </w:sdt>
          </w:p>
        </w:tc>
      </w:tr>
      <w:tr w:rsidRPr="00E1567C" w:rsidR="00AC41F9" w:rsidTr="00D93672" w14:paraId="6F538B03" w14:textId="77777777">
        <w:tc>
          <w:tcPr>
            <w:tcW w:w="540" w:type="dxa"/>
            <w:vAlign w:val="center"/>
          </w:tcPr>
          <w:p w:rsidRPr="00E1567C" w:rsidR="00AC41F9" w:rsidP="00AC41F9" w:rsidRDefault="00AC41F9" w14:paraId="16F2539C" w14:textId="3D283E4D">
            <w:pPr>
              <w:jc w:val="center"/>
              <w:rPr>
                <w:rFonts w:ascii="Tahoma" w:hAnsi="Tahoma" w:eastAsia="Tahoma" w:cs="Tahoma"/>
                <w:szCs w:val="16"/>
              </w:rPr>
            </w:pPr>
            <w:r w:rsidRPr="00B64157">
              <w:rPr>
                <w:rFonts w:ascii="Tahoma" w:hAnsi="Tahoma" w:eastAsia="Tahoma" w:cs="Tahoma"/>
                <w:szCs w:val="16"/>
              </w:rPr>
              <w:t>3</w:t>
            </w:r>
          </w:p>
        </w:tc>
        <w:tc>
          <w:tcPr>
            <w:tcW w:w="2999" w:type="dxa"/>
            <w:vAlign w:val="center"/>
          </w:tcPr>
          <w:p w:rsidRPr="00E1567C" w:rsidR="00AC41F9" w:rsidP="00AC41F9" w:rsidRDefault="00AC41F9" w14:paraId="697E35AD" w14:textId="4BEAF161">
            <w:pPr>
              <w:rPr>
                <w:rFonts w:ascii="Tahoma" w:hAnsi="Tahoma" w:cs="Tahoma"/>
                <w:i/>
                <w:iCs/>
                <w:szCs w:val="16"/>
              </w:rPr>
            </w:pPr>
            <w:proofErr w:type="spellStart"/>
            <w:r w:rsidRPr="00B64157">
              <w:rPr>
                <w:i/>
                <w:iCs/>
              </w:rPr>
              <w:t>mb:PropertyItem</w:t>
            </w:r>
            <w:proofErr w:type="spellEnd"/>
          </w:p>
        </w:tc>
        <w:tc>
          <w:tcPr>
            <w:tcW w:w="1418" w:type="dxa"/>
          </w:tcPr>
          <w:p w:rsidRPr="00E1567C" w:rsidR="00AC41F9" w:rsidP="00AC41F9" w:rsidRDefault="00000000" w14:paraId="29DE1BEB" w14:textId="63DC7824">
            <w:pPr>
              <w:jc w:val="center"/>
              <w:rPr>
                <w:rFonts w:ascii="Tahoma" w:hAnsi="Tahoma" w:eastAsia="MS Gothic" w:cs="Tahoma"/>
                <w:szCs w:val="16"/>
              </w:rPr>
            </w:pPr>
            <w:sdt>
              <w:sdtPr>
                <w:rPr>
                  <w:rFonts w:ascii="Tahoma" w:hAnsi="Tahoma" w:cs="Tahoma"/>
                  <w:szCs w:val="16"/>
                </w:rPr>
                <w:id w:val="-1849783606"/>
                <w14:checkbox>
                  <w14:checked w14:val="0"/>
                  <w14:checkedState w14:val="2612" w14:font="MS Gothic"/>
                  <w14:uncheckedState w14:val="2610" w14:font="MS Gothic"/>
                </w14:checkbox>
              </w:sdtPr>
              <w:sdtContent>
                <w:r w:rsidRPr="00B64157" w:rsidR="00AC41F9">
                  <w:rPr>
                    <w:rFonts w:ascii="Segoe UI Symbol" w:hAnsi="Segoe UI Symbol" w:eastAsia="MS Gothic" w:cs="Segoe UI Symbol"/>
                    <w:szCs w:val="16"/>
                  </w:rPr>
                  <w:t>☐</w:t>
                </w:r>
              </w:sdtContent>
            </w:sdt>
          </w:p>
        </w:tc>
        <w:tc>
          <w:tcPr>
            <w:tcW w:w="1311" w:type="dxa"/>
          </w:tcPr>
          <w:p w:rsidRPr="00E1567C" w:rsidR="00AC41F9" w:rsidP="00AC41F9" w:rsidRDefault="00000000" w14:paraId="48E1D9B1" w14:textId="6FAFD86F">
            <w:pPr>
              <w:jc w:val="center"/>
              <w:rPr>
                <w:rFonts w:ascii="Tahoma" w:hAnsi="Tahoma" w:eastAsia="MS Gothic" w:cs="Tahoma"/>
                <w:szCs w:val="16"/>
              </w:rPr>
            </w:pPr>
            <w:sdt>
              <w:sdtPr>
                <w:rPr>
                  <w:rFonts w:ascii="Tahoma" w:hAnsi="Tahoma" w:cs="Tahoma"/>
                  <w:szCs w:val="16"/>
                </w:rPr>
                <w:id w:val="-871150304"/>
                <w14:checkbox>
                  <w14:checked w14:val="1"/>
                  <w14:checkedState w14:val="2612" w14:font="MS Gothic"/>
                  <w14:uncheckedState w14:val="2610" w14:font="MS Gothic"/>
                </w14:checkbox>
              </w:sdtPr>
              <w:sdtContent>
                <w:r w:rsidR="00692E7D">
                  <w:rPr>
                    <w:rFonts w:hint="eastAsia" w:ascii="MS Gothic" w:hAnsi="MS Gothic" w:eastAsia="MS Gothic" w:cs="Tahoma"/>
                    <w:szCs w:val="16"/>
                  </w:rPr>
                  <w:t>☒</w:t>
                </w:r>
              </w:sdtContent>
            </w:sdt>
          </w:p>
        </w:tc>
        <w:tc>
          <w:tcPr>
            <w:tcW w:w="1282" w:type="dxa"/>
          </w:tcPr>
          <w:p w:rsidRPr="00E1567C" w:rsidR="00AC41F9" w:rsidP="00AC41F9" w:rsidRDefault="00000000" w14:paraId="1B69348B" w14:textId="3BFCAD29">
            <w:pPr>
              <w:jc w:val="center"/>
              <w:rPr>
                <w:rFonts w:ascii="Tahoma" w:hAnsi="Tahoma" w:eastAsia="MS Gothic" w:cs="Tahoma"/>
                <w:szCs w:val="16"/>
              </w:rPr>
            </w:pPr>
            <w:sdt>
              <w:sdtPr>
                <w:rPr>
                  <w:rFonts w:ascii="Tahoma" w:hAnsi="Tahoma" w:cs="Tahoma"/>
                  <w:szCs w:val="16"/>
                </w:rPr>
                <w:id w:val="229741623"/>
                <w14:checkbox>
                  <w14:checked w14:val="0"/>
                  <w14:checkedState w14:val="2612" w14:font="MS Gothic"/>
                  <w14:uncheckedState w14:val="2610" w14:font="MS Gothic"/>
                </w14:checkbox>
              </w:sdtPr>
              <w:sdtContent>
                <w:r w:rsidRPr="00B64157" w:rsidR="00AC41F9">
                  <w:rPr>
                    <w:rFonts w:ascii="Segoe UI Symbol" w:hAnsi="Segoe UI Symbol" w:eastAsia="MS Gothic" w:cs="Segoe UI Symbol"/>
                    <w:szCs w:val="16"/>
                  </w:rPr>
                  <w:t>☐</w:t>
                </w:r>
              </w:sdtContent>
            </w:sdt>
          </w:p>
        </w:tc>
        <w:tc>
          <w:tcPr>
            <w:tcW w:w="1276" w:type="dxa"/>
          </w:tcPr>
          <w:p w:rsidRPr="00E1567C" w:rsidR="00AC41F9" w:rsidP="00AC41F9" w:rsidRDefault="00000000" w14:paraId="2E1178C9" w14:textId="780BB98E">
            <w:pPr>
              <w:jc w:val="center"/>
              <w:rPr>
                <w:rFonts w:ascii="Tahoma" w:hAnsi="Tahoma" w:eastAsia="MS Gothic" w:cs="Tahoma"/>
                <w:szCs w:val="16"/>
              </w:rPr>
            </w:pPr>
            <w:sdt>
              <w:sdtPr>
                <w:rPr>
                  <w:rFonts w:ascii="Tahoma" w:hAnsi="Tahoma" w:cs="Tahoma"/>
                  <w:szCs w:val="16"/>
                </w:rPr>
                <w:id w:val="1830398112"/>
                <w14:checkbox>
                  <w14:checked w14:val="1"/>
                  <w14:checkedState w14:val="2612" w14:font="MS Gothic"/>
                  <w14:uncheckedState w14:val="2610" w14:font="MS Gothic"/>
                </w14:checkbox>
              </w:sdtPr>
              <w:sdtContent>
                <w:r w:rsidR="00AC41F9">
                  <w:rPr>
                    <w:rFonts w:hint="eastAsia" w:ascii="MS Gothic" w:hAnsi="MS Gothic" w:eastAsia="MS Gothic" w:cs="Tahoma"/>
                    <w:szCs w:val="16"/>
                  </w:rPr>
                  <w:t>☒</w:t>
                </w:r>
              </w:sdtContent>
            </w:sdt>
          </w:p>
        </w:tc>
      </w:tr>
      <w:tr w:rsidRPr="00E1567C" w:rsidR="00AC41F9" w:rsidTr="00D93672" w14:paraId="1964436F" w14:textId="77777777">
        <w:tc>
          <w:tcPr>
            <w:tcW w:w="540" w:type="dxa"/>
            <w:vAlign w:val="center"/>
          </w:tcPr>
          <w:p w:rsidRPr="00E1567C" w:rsidR="00AC41F9" w:rsidP="00AC41F9" w:rsidRDefault="00AC41F9" w14:paraId="7308E3AE" w14:textId="74DA7F08">
            <w:pPr>
              <w:jc w:val="center"/>
              <w:rPr>
                <w:rFonts w:ascii="Tahoma" w:hAnsi="Tahoma" w:eastAsia="Tahoma" w:cs="Tahoma"/>
                <w:szCs w:val="16"/>
              </w:rPr>
            </w:pPr>
            <w:r w:rsidRPr="00B64157">
              <w:rPr>
                <w:rFonts w:ascii="Tahoma" w:hAnsi="Tahoma" w:eastAsia="Tahoma" w:cs="Tahoma"/>
                <w:szCs w:val="16"/>
              </w:rPr>
              <w:t>4</w:t>
            </w:r>
          </w:p>
        </w:tc>
        <w:tc>
          <w:tcPr>
            <w:tcW w:w="2999" w:type="dxa"/>
            <w:vAlign w:val="center"/>
          </w:tcPr>
          <w:p w:rsidRPr="00E1567C" w:rsidR="00AC41F9" w:rsidP="00AC41F9" w:rsidRDefault="00AC41F9" w14:paraId="37137223" w14:textId="7D485F3F">
            <w:pPr>
              <w:rPr>
                <w:rFonts w:ascii="Tahoma" w:hAnsi="Tahoma" w:cs="Tahoma"/>
                <w:i/>
                <w:iCs/>
                <w:szCs w:val="16"/>
              </w:rPr>
            </w:pPr>
            <w:proofErr w:type="spellStart"/>
            <w:r w:rsidRPr="00B64157">
              <w:rPr>
                <w:i/>
                <w:iCs/>
              </w:rPr>
              <w:t>mb:Document</w:t>
            </w:r>
            <w:proofErr w:type="spellEnd"/>
          </w:p>
        </w:tc>
        <w:tc>
          <w:tcPr>
            <w:tcW w:w="1418" w:type="dxa"/>
          </w:tcPr>
          <w:p w:rsidRPr="00E1567C" w:rsidR="00AC41F9" w:rsidP="00AC41F9" w:rsidRDefault="00000000" w14:paraId="000E8029" w14:textId="73A82B76">
            <w:pPr>
              <w:jc w:val="center"/>
              <w:rPr>
                <w:rFonts w:ascii="Tahoma" w:hAnsi="Tahoma" w:eastAsia="MS Gothic" w:cs="Tahoma"/>
                <w:szCs w:val="16"/>
              </w:rPr>
            </w:pPr>
            <w:sdt>
              <w:sdtPr>
                <w:rPr>
                  <w:rFonts w:ascii="Tahoma" w:hAnsi="Tahoma" w:cs="Tahoma"/>
                  <w:szCs w:val="16"/>
                </w:rPr>
                <w:id w:val="1958599772"/>
                <w14:checkbox>
                  <w14:checked w14:val="0"/>
                  <w14:checkedState w14:val="2612" w14:font="MS Gothic"/>
                  <w14:uncheckedState w14:val="2610" w14:font="MS Gothic"/>
                </w14:checkbox>
              </w:sdtPr>
              <w:sdtContent>
                <w:r w:rsidRPr="00B64157" w:rsidR="00AC41F9">
                  <w:rPr>
                    <w:rFonts w:ascii="Segoe UI Symbol" w:hAnsi="Segoe UI Symbol" w:eastAsia="MS Gothic" w:cs="Segoe UI Symbol"/>
                    <w:szCs w:val="16"/>
                  </w:rPr>
                  <w:t>☐</w:t>
                </w:r>
              </w:sdtContent>
            </w:sdt>
          </w:p>
        </w:tc>
        <w:tc>
          <w:tcPr>
            <w:tcW w:w="1311" w:type="dxa"/>
          </w:tcPr>
          <w:p w:rsidRPr="00E1567C" w:rsidR="00AC41F9" w:rsidP="00AC41F9" w:rsidRDefault="00000000" w14:paraId="47575765" w14:textId="05A4C85D">
            <w:pPr>
              <w:jc w:val="center"/>
              <w:rPr>
                <w:rFonts w:ascii="Tahoma" w:hAnsi="Tahoma" w:eastAsia="MS Gothic" w:cs="Tahoma"/>
                <w:szCs w:val="16"/>
              </w:rPr>
            </w:pPr>
            <w:sdt>
              <w:sdtPr>
                <w:rPr>
                  <w:rFonts w:ascii="Tahoma" w:hAnsi="Tahoma" w:cs="Tahoma"/>
                  <w:szCs w:val="16"/>
                </w:rPr>
                <w:id w:val="261892697"/>
                <w14:checkbox>
                  <w14:checked w14:val="1"/>
                  <w14:checkedState w14:val="2612" w14:font="MS Gothic"/>
                  <w14:uncheckedState w14:val="2610" w14:font="MS Gothic"/>
                </w14:checkbox>
              </w:sdtPr>
              <w:sdtContent>
                <w:r w:rsidR="00692E7D">
                  <w:rPr>
                    <w:rFonts w:hint="eastAsia" w:ascii="MS Gothic" w:hAnsi="MS Gothic" w:eastAsia="MS Gothic" w:cs="Tahoma"/>
                    <w:szCs w:val="16"/>
                  </w:rPr>
                  <w:t>☒</w:t>
                </w:r>
              </w:sdtContent>
            </w:sdt>
          </w:p>
        </w:tc>
        <w:tc>
          <w:tcPr>
            <w:tcW w:w="1282" w:type="dxa"/>
          </w:tcPr>
          <w:p w:rsidRPr="00E1567C" w:rsidR="00AC41F9" w:rsidP="00AC41F9" w:rsidRDefault="00000000" w14:paraId="7CC0A7DD" w14:textId="3150DE1A">
            <w:pPr>
              <w:jc w:val="center"/>
              <w:rPr>
                <w:rFonts w:ascii="Tahoma" w:hAnsi="Tahoma" w:eastAsia="MS Gothic" w:cs="Tahoma"/>
                <w:szCs w:val="16"/>
              </w:rPr>
            </w:pPr>
            <w:sdt>
              <w:sdtPr>
                <w:rPr>
                  <w:rFonts w:ascii="Tahoma" w:hAnsi="Tahoma" w:cs="Tahoma"/>
                  <w:szCs w:val="16"/>
                </w:rPr>
                <w:id w:val="-339074898"/>
                <w14:checkbox>
                  <w14:checked w14:val="1"/>
                  <w14:checkedState w14:val="2612" w14:font="MS Gothic"/>
                  <w14:uncheckedState w14:val="2610" w14:font="MS Gothic"/>
                </w14:checkbox>
              </w:sdtPr>
              <w:sdtContent>
                <w:r w:rsidR="00AC41F9">
                  <w:rPr>
                    <w:rFonts w:hint="eastAsia" w:ascii="MS Gothic" w:hAnsi="MS Gothic" w:eastAsia="MS Gothic" w:cs="Tahoma"/>
                    <w:szCs w:val="16"/>
                  </w:rPr>
                  <w:t>☒</w:t>
                </w:r>
              </w:sdtContent>
            </w:sdt>
          </w:p>
        </w:tc>
        <w:tc>
          <w:tcPr>
            <w:tcW w:w="1276" w:type="dxa"/>
          </w:tcPr>
          <w:p w:rsidRPr="00E1567C" w:rsidR="00AC41F9" w:rsidP="00AC41F9" w:rsidRDefault="00000000" w14:paraId="05F4BF87" w14:textId="77567C71">
            <w:pPr>
              <w:jc w:val="center"/>
              <w:rPr>
                <w:rFonts w:ascii="Tahoma" w:hAnsi="Tahoma" w:eastAsia="MS Gothic" w:cs="Tahoma"/>
                <w:szCs w:val="16"/>
              </w:rPr>
            </w:pPr>
            <w:sdt>
              <w:sdtPr>
                <w:rPr>
                  <w:rFonts w:ascii="Tahoma" w:hAnsi="Tahoma" w:cs="Tahoma"/>
                  <w:szCs w:val="16"/>
                </w:rPr>
                <w:id w:val="-82843319"/>
                <w14:checkbox>
                  <w14:checked w14:val="1"/>
                  <w14:checkedState w14:val="2612" w14:font="MS Gothic"/>
                  <w14:uncheckedState w14:val="2610" w14:font="MS Gothic"/>
                </w14:checkbox>
              </w:sdtPr>
              <w:sdtContent>
                <w:r w:rsidR="00AC41F9">
                  <w:rPr>
                    <w:rFonts w:hint="eastAsia" w:ascii="MS Gothic" w:hAnsi="MS Gothic" w:eastAsia="MS Gothic" w:cs="Tahoma"/>
                    <w:szCs w:val="16"/>
                  </w:rPr>
                  <w:t>☒</w:t>
                </w:r>
              </w:sdtContent>
            </w:sdt>
          </w:p>
        </w:tc>
      </w:tr>
      <w:tr w:rsidRPr="00E1567C" w:rsidR="00AC41F9" w:rsidTr="00D93672" w14:paraId="544FEAC6" w14:textId="77777777">
        <w:tc>
          <w:tcPr>
            <w:tcW w:w="540" w:type="dxa"/>
            <w:vAlign w:val="center"/>
          </w:tcPr>
          <w:p w:rsidRPr="00E1567C" w:rsidR="00AC41F9" w:rsidP="00AC41F9" w:rsidRDefault="00AC41F9" w14:paraId="367BC54D" w14:textId="4BF10511">
            <w:pPr>
              <w:jc w:val="center"/>
              <w:rPr>
                <w:rFonts w:ascii="Tahoma" w:hAnsi="Tahoma" w:eastAsia="Tahoma" w:cs="Tahoma"/>
                <w:szCs w:val="16"/>
              </w:rPr>
            </w:pPr>
            <w:r w:rsidRPr="00B64157">
              <w:rPr>
                <w:rFonts w:ascii="Tahoma" w:hAnsi="Tahoma" w:eastAsia="Tahoma" w:cs="Tahoma"/>
                <w:szCs w:val="16"/>
              </w:rPr>
              <w:t>5</w:t>
            </w:r>
          </w:p>
        </w:tc>
        <w:tc>
          <w:tcPr>
            <w:tcW w:w="2999" w:type="dxa"/>
            <w:vAlign w:val="center"/>
          </w:tcPr>
          <w:p w:rsidRPr="00E1567C" w:rsidR="00AC41F9" w:rsidP="00AC41F9" w:rsidRDefault="00AC41F9" w14:paraId="454CFBDB" w14:textId="785C4D7D">
            <w:pPr>
              <w:rPr>
                <w:rFonts w:ascii="Tahoma" w:hAnsi="Tahoma" w:cs="Tahoma"/>
                <w:i/>
                <w:iCs/>
                <w:szCs w:val="16"/>
              </w:rPr>
            </w:pPr>
            <w:proofErr w:type="spellStart"/>
            <w:r w:rsidRPr="00B64157">
              <w:rPr>
                <w:i/>
                <w:iCs/>
              </w:rPr>
              <w:t>mb:Sensor</w:t>
            </w:r>
            <w:proofErr w:type="spellEnd"/>
          </w:p>
        </w:tc>
        <w:tc>
          <w:tcPr>
            <w:tcW w:w="1418" w:type="dxa"/>
          </w:tcPr>
          <w:p w:rsidRPr="00E1567C" w:rsidR="00AC41F9" w:rsidP="00AC41F9" w:rsidRDefault="00000000" w14:paraId="3566D514" w14:textId="4559CA5D">
            <w:pPr>
              <w:jc w:val="center"/>
              <w:rPr>
                <w:rFonts w:ascii="Tahoma" w:hAnsi="Tahoma" w:eastAsia="MS Gothic" w:cs="Tahoma"/>
                <w:szCs w:val="16"/>
              </w:rPr>
            </w:pPr>
            <w:sdt>
              <w:sdtPr>
                <w:rPr>
                  <w:rFonts w:ascii="Tahoma" w:hAnsi="Tahoma" w:cs="Tahoma"/>
                  <w:szCs w:val="16"/>
                </w:rPr>
                <w:id w:val="45730606"/>
                <w14:checkbox>
                  <w14:checked w14:val="0"/>
                  <w14:checkedState w14:val="2612" w14:font="MS Gothic"/>
                  <w14:uncheckedState w14:val="2610" w14:font="MS Gothic"/>
                </w14:checkbox>
              </w:sdtPr>
              <w:sdtContent>
                <w:r w:rsidRPr="00B64157" w:rsidR="00AC41F9">
                  <w:rPr>
                    <w:rFonts w:ascii="Segoe UI Symbol" w:hAnsi="Segoe UI Symbol" w:eastAsia="MS Gothic" w:cs="Segoe UI Symbol"/>
                    <w:szCs w:val="16"/>
                  </w:rPr>
                  <w:t>☐</w:t>
                </w:r>
              </w:sdtContent>
            </w:sdt>
          </w:p>
        </w:tc>
        <w:tc>
          <w:tcPr>
            <w:tcW w:w="1311" w:type="dxa"/>
          </w:tcPr>
          <w:p w:rsidRPr="00E1567C" w:rsidR="00AC41F9" w:rsidP="00AC41F9" w:rsidRDefault="00000000" w14:paraId="450935E9" w14:textId="36AE7320">
            <w:pPr>
              <w:jc w:val="center"/>
              <w:rPr>
                <w:rFonts w:ascii="Tahoma" w:hAnsi="Tahoma" w:eastAsia="MS Gothic" w:cs="Tahoma"/>
                <w:szCs w:val="16"/>
              </w:rPr>
            </w:pPr>
            <w:sdt>
              <w:sdtPr>
                <w:rPr>
                  <w:rFonts w:ascii="Tahoma" w:hAnsi="Tahoma" w:cs="Tahoma"/>
                  <w:szCs w:val="16"/>
                </w:rPr>
                <w:id w:val="-117841800"/>
                <w14:checkbox>
                  <w14:checked w14:val="1"/>
                  <w14:checkedState w14:val="2612" w14:font="MS Gothic"/>
                  <w14:uncheckedState w14:val="2610" w14:font="MS Gothic"/>
                </w14:checkbox>
              </w:sdtPr>
              <w:sdtContent>
                <w:r w:rsidR="00692E7D">
                  <w:rPr>
                    <w:rFonts w:hint="eastAsia" w:ascii="MS Gothic" w:hAnsi="MS Gothic" w:eastAsia="MS Gothic" w:cs="Tahoma"/>
                    <w:szCs w:val="16"/>
                  </w:rPr>
                  <w:t>☒</w:t>
                </w:r>
              </w:sdtContent>
            </w:sdt>
          </w:p>
        </w:tc>
        <w:tc>
          <w:tcPr>
            <w:tcW w:w="1282" w:type="dxa"/>
          </w:tcPr>
          <w:p w:rsidRPr="00E1567C" w:rsidR="00AC41F9" w:rsidP="00AC41F9" w:rsidRDefault="00000000" w14:paraId="0D65F6BA" w14:textId="682E84B6">
            <w:pPr>
              <w:jc w:val="center"/>
              <w:rPr>
                <w:rFonts w:ascii="Tahoma" w:hAnsi="Tahoma" w:eastAsia="MS Gothic" w:cs="Tahoma"/>
                <w:szCs w:val="16"/>
              </w:rPr>
            </w:pPr>
            <w:sdt>
              <w:sdtPr>
                <w:rPr>
                  <w:rFonts w:ascii="Tahoma" w:hAnsi="Tahoma" w:cs="Tahoma"/>
                  <w:szCs w:val="16"/>
                </w:rPr>
                <w:id w:val="-991327103"/>
                <w14:checkbox>
                  <w14:checked w14:val="0"/>
                  <w14:checkedState w14:val="2612" w14:font="MS Gothic"/>
                  <w14:uncheckedState w14:val="2610" w14:font="MS Gothic"/>
                </w14:checkbox>
              </w:sdtPr>
              <w:sdtContent>
                <w:r w:rsidRPr="00B64157" w:rsidR="00AC41F9">
                  <w:rPr>
                    <w:rFonts w:ascii="Segoe UI Symbol" w:hAnsi="Segoe UI Symbol" w:eastAsia="MS Gothic" w:cs="Segoe UI Symbol"/>
                    <w:szCs w:val="16"/>
                  </w:rPr>
                  <w:t>☐</w:t>
                </w:r>
              </w:sdtContent>
            </w:sdt>
          </w:p>
        </w:tc>
        <w:tc>
          <w:tcPr>
            <w:tcW w:w="1276" w:type="dxa"/>
          </w:tcPr>
          <w:p w:rsidRPr="00E1567C" w:rsidR="00AC41F9" w:rsidP="00AC41F9" w:rsidRDefault="00000000" w14:paraId="1BB6F133" w14:textId="0DDF899A">
            <w:pPr>
              <w:jc w:val="center"/>
              <w:rPr>
                <w:rFonts w:ascii="Tahoma" w:hAnsi="Tahoma" w:eastAsia="MS Gothic" w:cs="Tahoma"/>
                <w:szCs w:val="16"/>
              </w:rPr>
            </w:pPr>
            <w:sdt>
              <w:sdtPr>
                <w:rPr>
                  <w:rFonts w:ascii="Tahoma" w:hAnsi="Tahoma" w:cs="Tahoma"/>
                  <w:szCs w:val="16"/>
                </w:rPr>
                <w:id w:val="-1799746583"/>
                <w14:checkbox>
                  <w14:checked w14:val="1"/>
                  <w14:checkedState w14:val="2612" w14:font="MS Gothic"/>
                  <w14:uncheckedState w14:val="2610" w14:font="MS Gothic"/>
                </w14:checkbox>
              </w:sdtPr>
              <w:sdtContent>
                <w:r w:rsidR="00AC41F9">
                  <w:rPr>
                    <w:rFonts w:hint="eastAsia" w:ascii="MS Gothic" w:hAnsi="MS Gothic" w:eastAsia="MS Gothic" w:cs="Tahoma"/>
                    <w:szCs w:val="16"/>
                  </w:rPr>
                  <w:t>☒</w:t>
                </w:r>
              </w:sdtContent>
            </w:sdt>
          </w:p>
        </w:tc>
      </w:tr>
      <w:tr w:rsidRPr="00E1567C" w:rsidR="00AC41F9" w:rsidTr="00D93672" w14:paraId="7445A082" w14:textId="77777777">
        <w:tc>
          <w:tcPr>
            <w:tcW w:w="540" w:type="dxa"/>
            <w:vAlign w:val="center"/>
          </w:tcPr>
          <w:p w:rsidRPr="00E1567C" w:rsidR="00AC41F9" w:rsidP="00AC41F9" w:rsidRDefault="00AC41F9" w14:paraId="34701FD7" w14:textId="53AE8A19">
            <w:pPr>
              <w:jc w:val="center"/>
              <w:rPr>
                <w:rFonts w:ascii="Tahoma" w:hAnsi="Tahoma" w:eastAsia="Tahoma" w:cs="Tahoma"/>
                <w:szCs w:val="16"/>
              </w:rPr>
            </w:pPr>
            <w:r w:rsidRPr="00B64157">
              <w:rPr>
                <w:rFonts w:ascii="Tahoma" w:hAnsi="Tahoma" w:eastAsia="Tahoma" w:cs="Tahoma"/>
                <w:szCs w:val="16"/>
              </w:rPr>
              <w:t>6</w:t>
            </w:r>
          </w:p>
        </w:tc>
        <w:tc>
          <w:tcPr>
            <w:tcW w:w="2999" w:type="dxa"/>
            <w:vAlign w:val="center"/>
          </w:tcPr>
          <w:p w:rsidRPr="00E1567C" w:rsidR="00AC41F9" w:rsidP="00AC41F9" w:rsidRDefault="00AC41F9" w14:paraId="4C823AF2" w14:textId="69F4C0EA">
            <w:pPr>
              <w:rPr>
                <w:rFonts w:ascii="Tahoma" w:hAnsi="Tahoma" w:cs="Tahoma"/>
                <w:i/>
                <w:iCs/>
                <w:szCs w:val="16"/>
              </w:rPr>
            </w:pPr>
            <w:proofErr w:type="spellStart"/>
            <w:r w:rsidRPr="00B64157">
              <w:rPr>
                <w:i/>
                <w:iCs/>
              </w:rPr>
              <w:t>mb:SensorData</w:t>
            </w:r>
            <w:proofErr w:type="spellEnd"/>
          </w:p>
        </w:tc>
        <w:tc>
          <w:tcPr>
            <w:tcW w:w="1418" w:type="dxa"/>
          </w:tcPr>
          <w:p w:rsidR="00AC41F9" w:rsidP="00AC41F9" w:rsidRDefault="00000000" w14:paraId="3B1C2676" w14:textId="425A5282">
            <w:pPr>
              <w:jc w:val="center"/>
              <w:rPr>
                <w:rFonts w:ascii="Tahoma" w:hAnsi="Tahoma" w:cs="Tahoma"/>
                <w:szCs w:val="16"/>
              </w:rPr>
            </w:pPr>
            <w:sdt>
              <w:sdtPr>
                <w:rPr>
                  <w:rFonts w:ascii="Tahoma" w:hAnsi="Tahoma" w:cs="Tahoma"/>
                  <w:szCs w:val="16"/>
                </w:rPr>
                <w:id w:val="-617448928"/>
                <w14:checkbox>
                  <w14:checked w14:val="0"/>
                  <w14:checkedState w14:val="2612" w14:font="MS Gothic"/>
                  <w14:uncheckedState w14:val="2610" w14:font="MS Gothic"/>
                </w14:checkbox>
              </w:sdtPr>
              <w:sdtContent>
                <w:r w:rsidRPr="00B64157" w:rsidR="00AC41F9">
                  <w:rPr>
                    <w:rFonts w:ascii="Segoe UI Symbol" w:hAnsi="Segoe UI Symbol" w:eastAsia="MS Gothic" w:cs="Segoe UI Symbol"/>
                    <w:szCs w:val="16"/>
                  </w:rPr>
                  <w:t>☐</w:t>
                </w:r>
              </w:sdtContent>
            </w:sdt>
          </w:p>
        </w:tc>
        <w:tc>
          <w:tcPr>
            <w:tcW w:w="1311" w:type="dxa"/>
          </w:tcPr>
          <w:p w:rsidR="00AC41F9" w:rsidP="00AC41F9" w:rsidRDefault="00000000" w14:paraId="41FC60D2" w14:textId="12A62848">
            <w:pPr>
              <w:jc w:val="center"/>
              <w:rPr>
                <w:rFonts w:ascii="Tahoma" w:hAnsi="Tahoma" w:cs="Tahoma"/>
                <w:szCs w:val="16"/>
              </w:rPr>
            </w:pPr>
            <w:sdt>
              <w:sdtPr>
                <w:rPr>
                  <w:rFonts w:ascii="Tahoma" w:hAnsi="Tahoma" w:cs="Tahoma"/>
                  <w:szCs w:val="16"/>
                </w:rPr>
                <w:id w:val="1010264490"/>
                <w14:checkbox>
                  <w14:checked w14:val="1"/>
                  <w14:checkedState w14:val="2612" w14:font="MS Gothic"/>
                  <w14:uncheckedState w14:val="2610" w14:font="MS Gothic"/>
                </w14:checkbox>
              </w:sdtPr>
              <w:sdtContent>
                <w:r w:rsidR="00692E7D">
                  <w:rPr>
                    <w:rFonts w:hint="eastAsia" w:ascii="MS Gothic" w:hAnsi="MS Gothic" w:eastAsia="MS Gothic" w:cs="Tahoma"/>
                    <w:szCs w:val="16"/>
                  </w:rPr>
                  <w:t>☒</w:t>
                </w:r>
              </w:sdtContent>
            </w:sdt>
          </w:p>
        </w:tc>
        <w:tc>
          <w:tcPr>
            <w:tcW w:w="1282" w:type="dxa"/>
          </w:tcPr>
          <w:p w:rsidR="00AC41F9" w:rsidP="00AC41F9" w:rsidRDefault="00000000" w14:paraId="0A1B3DF8" w14:textId="2E82771A">
            <w:pPr>
              <w:jc w:val="center"/>
              <w:rPr>
                <w:rFonts w:ascii="Tahoma" w:hAnsi="Tahoma" w:cs="Tahoma"/>
                <w:szCs w:val="16"/>
              </w:rPr>
            </w:pPr>
            <w:sdt>
              <w:sdtPr>
                <w:rPr>
                  <w:rFonts w:ascii="Tahoma" w:hAnsi="Tahoma" w:cs="Tahoma"/>
                  <w:szCs w:val="16"/>
                </w:rPr>
                <w:id w:val="-1670313909"/>
                <w14:checkbox>
                  <w14:checked w14:val="1"/>
                  <w14:checkedState w14:val="2612" w14:font="MS Gothic"/>
                  <w14:uncheckedState w14:val="2610" w14:font="MS Gothic"/>
                </w14:checkbox>
              </w:sdtPr>
              <w:sdtContent>
                <w:r w:rsidR="00AC41F9">
                  <w:rPr>
                    <w:rFonts w:hint="eastAsia" w:ascii="MS Gothic" w:hAnsi="MS Gothic" w:eastAsia="MS Gothic" w:cs="Tahoma"/>
                    <w:szCs w:val="16"/>
                  </w:rPr>
                  <w:t>☒</w:t>
                </w:r>
              </w:sdtContent>
            </w:sdt>
          </w:p>
        </w:tc>
        <w:tc>
          <w:tcPr>
            <w:tcW w:w="1276" w:type="dxa"/>
          </w:tcPr>
          <w:p w:rsidR="00AC41F9" w:rsidP="00AC41F9" w:rsidRDefault="00000000" w14:paraId="5225193A" w14:textId="1E069128">
            <w:pPr>
              <w:jc w:val="center"/>
              <w:rPr>
                <w:rFonts w:ascii="Tahoma" w:hAnsi="Tahoma" w:cs="Tahoma"/>
                <w:szCs w:val="16"/>
              </w:rPr>
            </w:pPr>
            <w:sdt>
              <w:sdtPr>
                <w:rPr>
                  <w:rFonts w:ascii="Tahoma" w:hAnsi="Tahoma" w:cs="Tahoma"/>
                  <w:szCs w:val="16"/>
                </w:rPr>
                <w:id w:val="-1136716709"/>
                <w14:checkbox>
                  <w14:checked w14:val="1"/>
                  <w14:checkedState w14:val="2612" w14:font="MS Gothic"/>
                  <w14:uncheckedState w14:val="2610" w14:font="MS Gothic"/>
                </w14:checkbox>
              </w:sdtPr>
              <w:sdtContent>
                <w:r w:rsidR="00AC41F9">
                  <w:rPr>
                    <w:rFonts w:hint="eastAsia" w:ascii="MS Gothic" w:hAnsi="MS Gothic" w:eastAsia="MS Gothic" w:cs="Tahoma"/>
                    <w:szCs w:val="16"/>
                  </w:rPr>
                  <w:t>☒</w:t>
                </w:r>
              </w:sdtContent>
            </w:sdt>
          </w:p>
        </w:tc>
      </w:tr>
      <w:tr w:rsidRPr="00E1567C" w:rsidR="00AC41F9" w:rsidTr="00D93672" w14:paraId="29604892" w14:textId="77777777">
        <w:tc>
          <w:tcPr>
            <w:tcW w:w="540" w:type="dxa"/>
            <w:vAlign w:val="center"/>
          </w:tcPr>
          <w:p w:rsidRPr="00E1567C" w:rsidR="00AC41F9" w:rsidP="00AC41F9" w:rsidRDefault="00AC41F9" w14:paraId="18EE7F14" w14:textId="7CFB696B">
            <w:pPr>
              <w:jc w:val="center"/>
              <w:rPr>
                <w:rFonts w:ascii="Tahoma" w:hAnsi="Tahoma" w:eastAsia="Tahoma" w:cs="Tahoma"/>
                <w:szCs w:val="16"/>
              </w:rPr>
            </w:pPr>
            <w:r w:rsidRPr="00B64157">
              <w:rPr>
                <w:rFonts w:ascii="Tahoma" w:hAnsi="Tahoma" w:eastAsia="Tahoma" w:cs="Tahoma"/>
                <w:szCs w:val="16"/>
              </w:rPr>
              <w:t>7</w:t>
            </w:r>
          </w:p>
        </w:tc>
        <w:tc>
          <w:tcPr>
            <w:tcW w:w="2999" w:type="dxa"/>
            <w:vAlign w:val="center"/>
          </w:tcPr>
          <w:p w:rsidRPr="00E1567C" w:rsidR="00AC41F9" w:rsidP="00AC41F9" w:rsidRDefault="00AC41F9" w14:paraId="108DF13E" w14:textId="54082F6C">
            <w:pPr>
              <w:rPr>
                <w:rFonts w:ascii="Tahoma" w:hAnsi="Tahoma" w:cs="Tahoma"/>
                <w:i/>
                <w:iCs/>
                <w:szCs w:val="16"/>
              </w:rPr>
            </w:pPr>
            <w:proofErr w:type="spellStart"/>
            <w:r w:rsidRPr="00B64157">
              <w:rPr>
                <w:i/>
                <w:iCs/>
              </w:rPr>
              <w:t>paz:Location</w:t>
            </w:r>
            <w:proofErr w:type="spellEnd"/>
          </w:p>
        </w:tc>
        <w:tc>
          <w:tcPr>
            <w:tcW w:w="1418" w:type="dxa"/>
          </w:tcPr>
          <w:p w:rsidRPr="00E1567C" w:rsidR="00AC41F9" w:rsidP="00AC41F9" w:rsidRDefault="00000000" w14:paraId="306C9C3C" w14:textId="5A6812B1">
            <w:pPr>
              <w:jc w:val="center"/>
              <w:rPr>
                <w:rFonts w:ascii="Tahoma" w:hAnsi="Tahoma" w:eastAsia="MS Gothic" w:cs="Tahoma"/>
                <w:szCs w:val="16"/>
              </w:rPr>
            </w:pPr>
            <w:sdt>
              <w:sdtPr>
                <w:rPr>
                  <w:rFonts w:ascii="Tahoma" w:hAnsi="Tahoma" w:cs="Tahoma"/>
                  <w:szCs w:val="16"/>
                </w:rPr>
                <w:id w:val="1310133972"/>
                <w14:checkbox>
                  <w14:checked w14:val="0"/>
                  <w14:checkedState w14:val="2612" w14:font="MS Gothic"/>
                  <w14:uncheckedState w14:val="2610" w14:font="MS Gothic"/>
                </w14:checkbox>
              </w:sdtPr>
              <w:sdtContent>
                <w:r w:rsidRPr="00B64157" w:rsidR="00AC41F9">
                  <w:rPr>
                    <w:rFonts w:ascii="Segoe UI Symbol" w:hAnsi="Segoe UI Symbol" w:eastAsia="MS Gothic" w:cs="Segoe UI Symbol"/>
                    <w:szCs w:val="16"/>
                  </w:rPr>
                  <w:t>☐</w:t>
                </w:r>
              </w:sdtContent>
            </w:sdt>
          </w:p>
        </w:tc>
        <w:tc>
          <w:tcPr>
            <w:tcW w:w="1311" w:type="dxa"/>
          </w:tcPr>
          <w:p w:rsidRPr="00E1567C" w:rsidR="00AC41F9" w:rsidP="00AC41F9" w:rsidRDefault="00000000" w14:paraId="51B272ED" w14:textId="1769C754">
            <w:pPr>
              <w:jc w:val="center"/>
              <w:rPr>
                <w:rFonts w:ascii="Tahoma" w:hAnsi="Tahoma" w:eastAsia="MS Gothic" w:cs="Tahoma"/>
                <w:szCs w:val="16"/>
              </w:rPr>
            </w:pPr>
            <w:sdt>
              <w:sdtPr>
                <w:rPr>
                  <w:rFonts w:ascii="Tahoma" w:hAnsi="Tahoma" w:cs="Tahoma"/>
                  <w:szCs w:val="16"/>
                </w:rPr>
                <w:id w:val="470490789"/>
                <w14:checkbox>
                  <w14:checked w14:val="1"/>
                  <w14:checkedState w14:val="2612" w14:font="MS Gothic"/>
                  <w14:uncheckedState w14:val="2610" w14:font="MS Gothic"/>
                </w14:checkbox>
              </w:sdtPr>
              <w:sdtContent>
                <w:r w:rsidR="00692E7D">
                  <w:rPr>
                    <w:rFonts w:hint="eastAsia" w:ascii="MS Gothic" w:hAnsi="MS Gothic" w:eastAsia="MS Gothic" w:cs="Tahoma"/>
                    <w:szCs w:val="16"/>
                  </w:rPr>
                  <w:t>☒</w:t>
                </w:r>
              </w:sdtContent>
            </w:sdt>
          </w:p>
        </w:tc>
        <w:tc>
          <w:tcPr>
            <w:tcW w:w="1282" w:type="dxa"/>
          </w:tcPr>
          <w:p w:rsidRPr="00E1567C" w:rsidR="00AC41F9" w:rsidP="00AC41F9" w:rsidRDefault="00000000" w14:paraId="45EFD2BA" w14:textId="09C9BDCB">
            <w:pPr>
              <w:jc w:val="center"/>
              <w:rPr>
                <w:rFonts w:ascii="Tahoma" w:hAnsi="Tahoma" w:eastAsia="MS Gothic" w:cs="Tahoma"/>
                <w:szCs w:val="16"/>
              </w:rPr>
            </w:pPr>
            <w:sdt>
              <w:sdtPr>
                <w:rPr>
                  <w:rFonts w:ascii="Tahoma" w:hAnsi="Tahoma" w:cs="Tahoma"/>
                  <w:szCs w:val="16"/>
                </w:rPr>
                <w:id w:val="-477149176"/>
                <w14:checkbox>
                  <w14:checked w14:val="0"/>
                  <w14:checkedState w14:val="2612" w14:font="MS Gothic"/>
                  <w14:uncheckedState w14:val="2610" w14:font="MS Gothic"/>
                </w14:checkbox>
              </w:sdtPr>
              <w:sdtContent>
                <w:r w:rsidRPr="00B64157" w:rsidR="00AC41F9">
                  <w:rPr>
                    <w:rFonts w:ascii="Segoe UI Symbol" w:hAnsi="Segoe UI Symbol" w:eastAsia="MS Gothic" w:cs="Segoe UI Symbol"/>
                    <w:szCs w:val="16"/>
                  </w:rPr>
                  <w:t>☐</w:t>
                </w:r>
              </w:sdtContent>
            </w:sdt>
          </w:p>
        </w:tc>
        <w:tc>
          <w:tcPr>
            <w:tcW w:w="1276" w:type="dxa"/>
          </w:tcPr>
          <w:p w:rsidRPr="00E1567C" w:rsidR="00AC41F9" w:rsidP="00AC41F9" w:rsidRDefault="00000000" w14:paraId="1C74013D" w14:textId="01429BA9">
            <w:pPr>
              <w:jc w:val="center"/>
              <w:rPr>
                <w:rFonts w:ascii="Tahoma" w:hAnsi="Tahoma" w:eastAsia="MS Gothic" w:cs="Tahoma"/>
                <w:szCs w:val="16"/>
              </w:rPr>
            </w:pPr>
            <w:sdt>
              <w:sdtPr>
                <w:rPr>
                  <w:rFonts w:ascii="Tahoma" w:hAnsi="Tahoma" w:cs="Tahoma"/>
                  <w:szCs w:val="16"/>
                </w:rPr>
                <w:id w:val="-1535107208"/>
                <w14:checkbox>
                  <w14:checked w14:val="1"/>
                  <w14:checkedState w14:val="2612" w14:font="MS Gothic"/>
                  <w14:uncheckedState w14:val="2610" w14:font="MS Gothic"/>
                </w14:checkbox>
              </w:sdtPr>
              <w:sdtContent>
                <w:r w:rsidR="00AC41F9">
                  <w:rPr>
                    <w:rFonts w:hint="eastAsia" w:ascii="MS Gothic" w:hAnsi="MS Gothic" w:eastAsia="MS Gothic" w:cs="Tahoma"/>
                    <w:szCs w:val="16"/>
                  </w:rPr>
                  <w:t>☒</w:t>
                </w:r>
              </w:sdtContent>
            </w:sdt>
          </w:p>
        </w:tc>
      </w:tr>
    </w:tbl>
    <w:p w:rsidR="00CC5E73" w:rsidP="00CC5E73" w:rsidRDefault="00CC5E73" w14:paraId="472A9C3B" w14:textId="77777777">
      <w:bookmarkStart w:name="_Toc153139706" w:id="312"/>
      <w:bookmarkStart w:name="_Toc947129250" w:id="313"/>
    </w:p>
    <w:p w:rsidR="00EB521A" w:rsidP="00A206A2" w:rsidRDefault="5530B80E" w14:paraId="2665AA24" w14:textId="114B49A4">
      <w:pPr>
        <w:pStyle w:val="Heading2"/>
      </w:pPr>
      <w:r>
        <w:t>Technologická vrstva</w:t>
      </w:r>
      <w:bookmarkEnd w:id="312"/>
      <w:bookmarkEnd w:id="313"/>
    </w:p>
    <w:p w:rsidRPr="008374FB" w:rsidR="00E25D90" w:rsidP="0036494F" w:rsidRDefault="5647E0D3" w14:paraId="112D4014" w14:textId="51894793">
      <w:pPr>
        <w:pStyle w:val="Heading3"/>
        <w:rPr>
          <w:sz w:val="18"/>
          <w:szCs w:val="18"/>
        </w:rPr>
      </w:pPr>
      <w:bookmarkStart w:name="_Toc153139707" w:id="314"/>
      <w:bookmarkStart w:name="_Toc937277657" w:id="315"/>
      <w:r w:rsidRPr="003A3893">
        <w:t>Prehľad</w:t>
      </w:r>
      <w:r w:rsidRPr="008374FB">
        <w:rPr>
          <w:sz w:val="18"/>
          <w:szCs w:val="18"/>
        </w:rPr>
        <w:t xml:space="preserve"> </w:t>
      </w:r>
      <w:r w:rsidRPr="003A3893">
        <w:t>technologického</w:t>
      </w:r>
      <w:r w:rsidRPr="008374FB">
        <w:rPr>
          <w:sz w:val="18"/>
          <w:szCs w:val="18"/>
        </w:rPr>
        <w:t xml:space="preserve"> stavu</w:t>
      </w:r>
      <w:bookmarkEnd w:id="314"/>
      <w:bookmarkEnd w:id="315"/>
      <w:r w:rsidRPr="008374FB" w:rsidR="00CC5E73">
        <w:rPr>
          <w:sz w:val="18"/>
          <w:szCs w:val="18"/>
        </w:rPr>
        <w:t xml:space="preserve"> </w:t>
      </w:r>
      <w:r w:rsidR="003C7E28">
        <w:rPr>
          <w:sz w:val="18"/>
          <w:szCs w:val="18"/>
        </w:rPr>
        <w:t>–</w:t>
      </w:r>
      <w:r w:rsidRPr="008374FB" w:rsidR="00CC5E73">
        <w:rPr>
          <w:sz w:val="18"/>
          <w:szCs w:val="18"/>
        </w:rPr>
        <w:t xml:space="preserve"> AS IS</w:t>
      </w:r>
      <w:r w:rsidRPr="008374FB">
        <w:rPr>
          <w:sz w:val="18"/>
          <w:szCs w:val="18"/>
        </w:rPr>
        <w:t xml:space="preserve"> </w:t>
      </w:r>
      <w:bookmarkStart w:name="_Toc15428561" w:id="316"/>
    </w:p>
    <w:p w:rsidRPr="00046EAB" w:rsidR="00046EAB" w:rsidP="00046EAB" w:rsidRDefault="00046EAB" w14:paraId="7F5C5DB7" w14:textId="77777777">
      <w:pPr>
        <w:pStyle w:val="Caption"/>
        <w:rPr>
          <w:rFonts w:cs="Arial"/>
          <w:i w:val="0"/>
          <w:iCs w:val="0"/>
          <w:color w:val="auto"/>
          <w:sz w:val="20"/>
          <w:szCs w:val="20"/>
        </w:rPr>
      </w:pPr>
      <w:r w:rsidRPr="00046EAB">
        <w:rPr>
          <w:rFonts w:cs="Arial"/>
          <w:i w:val="0"/>
          <w:iCs w:val="0"/>
          <w:color w:val="auto"/>
          <w:sz w:val="20"/>
          <w:szCs w:val="20"/>
        </w:rPr>
        <w:t>V rámci návrhu riešenia bola zvolená architektonická koncepcia využívajúca cloudové prostredie. Tento</w:t>
      </w:r>
      <w:r w:rsidRPr="00046EAB">
        <w:rPr>
          <w:b/>
        </w:rPr>
        <w:t xml:space="preserve"> </w:t>
      </w:r>
      <w:r w:rsidRPr="00046EAB">
        <w:rPr>
          <w:rFonts w:cs="Arial"/>
          <w:i w:val="0"/>
          <w:iCs w:val="0"/>
          <w:color w:val="auto"/>
          <w:sz w:val="20"/>
          <w:szCs w:val="20"/>
        </w:rPr>
        <w:t>prístup zabezpečuje vyššiu flexibilitu, škálovateľnosť a nezávislosť od internej IT infraštruktúry Mesta Prievidza.</w:t>
      </w:r>
    </w:p>
    <w:p w:rsidRPr="008864E1" w:rsidR="00046EAB" w:rsidP="00046EAB" w:rsidRDefault="00046EAB" w14:paraId="0CD58346" w14:textId="468A3E0E">
      <w:pPr>
        <w:pStyle w:val="Caption"/>
        <w:rPr>
          <w:rFonts w:cs="Arial"/>
          <w:b/>
          <w:bCs/>
          <w:i w:val="0"/>
          <w:iCs w:val="0"/>
          <w:color w:val="auto"/>
          <w:sz w:val="20"/>
          <w:szCs w:val="20"/>
        </w:rPr>
      </w:pPr>
      <w:r w:rsidRPr="008864E1">
        <w:rPr>
          <w:rFonts w:cs="Arial"/>
          <w:b/>
          <w:bCs/>
          <w:i w:val="0"/>
          <w:iCs w:val="0"/>
          <w:color w:val="auto"/>
          <w:sz w:val="20"/>
          <w:szCs w:val="20"/>
        </w:rPr>
        <w:t>Architektonické usporiadanie</w:t>
      </w:r>
    </w:p>
    <w:p w:rsidRPr="00046EAB" w:rsidR="00046EAB" w:rsidP="00E34540" w:rsidRDefault="00046EAB" w14:paraId="5414581A" w14:textId="77777777">
      <w:pPr>
        <w:pStyle w:val="Caption"/>
        <w:jc w:val="both"/>
        <w:rPr>
          <w:rFonts w:cs="Arial"/>
          <w:i w:val="0"/>
          <w:iCs w:val="0"/>
          <w:color w:val="auto"/>
          <w:sz w:val="20"/>
          <w:szCs w:val="20"/>
        </w:rPr>
      </w:pPr>
      <w:r w:rsidRPr="00046EAB">
        <w:rPr>
          <w:rFonts w:cs="Arial"/>
          <w:i w:val="0"/>
          <w:iCs w:val="0"/>
          <w:color w:val="auto"/>
          <w:sz w:val="20"/>
          <w:szCs w:val="20"/>
        </w:rPr>
        <w:t>Technologická architektúra nie je v tomto dokumente vizuálne znázornená, keďže celé riešenie bude prevádzkované v samostatnom cloudovom prostredí. Toto prostredie bude oddelené od všetkých interných systémov a infraštruktúry mesta, pričom komunikácia so systémami mesta bude zabezpečená výhradne prostredníctvom riadne definovaných integračných rozhraní a bezpečnostných mechanizmov.</w:t>
      </w:r>
    </w:p>
    <w:p w:rsidRPr="00046EAB" w:rsidR="00046EAB" w:rsidP="00046EAB" w:rsidRDefault="00046EAB" w14:paraId="4D83EEBC" w14:textId="77777777">
      <w:pPr>
        <w:pStyle w:val="Caption"/>
        <w:rPr>
          <w:rFonts w:cs="Arial"/>
          <w:i w:val="0"/>
          <w:iCs w:val="0"/>
          <w:color w:val="auto"/>
          <w:sz w:val="20"/>
          <w:szCs w:val="20"/>
        </w:rPr>
      </w:pPr>
      <w:r w:rsidRPr="00E34540">
        <w:rPr>
          <w:rFonts w:cs="Arial"/>
          <w:b/>
          <w:bCs/>
          <w:i w:val="0"/>
          <w:iCs w:val="0"/>
          <w:color w:val="auto"/>
          <w:sz w:val="20"/>
          <w:szCs w:val="20"/>
        </w:rPr>
        <w:t xml:space="preserve">Oddelenosť prostredí: </w:t>
      </w:r>
      <w:r w:rsidRPr="00046EAB">
        <w:rPr>
          <w:rFonts w:cs="Arial"/>
          <w:i w:val="0"/>
          <w:iCs w:val="0"/>
          <w:color w:val="auto"/>
          <w:sz w:val="20"/>
          <w:szCs w:val="20"/>
        </w:rPr>
        <w:t>Prevádzka cloudového riešenia nebude závislá od dostupnosti internej siete alebo serverovej infraštruktúry mesta.</w:t>
      </w:r>
    </w:p>
    <w:p w:rsidRPr="00046EAB" w:rsidR="00046EAB" w:rsidP="00046EAB" w:rsidRDefault="00046EAB" w14:paraId="672E851B" w14:textId="77777777">
      <w:pPr>
        <w:pStyle w:val="Caption"/>
        <w:rPr>
          <w:rFonts w:cs="Arial"/>
          <w:i w:val="0"/>
          <w:iCs w:val="0"/>
          <w:color w:val="auto"/>
          <w:sz w:val="20"/>
          <w:szCs w:val="20"/>
        </w:rPr>
      </w:pPr>
      <w:r w:rsidRPr="00E34540">
        <w:rPr>
          <w:rFonts w:cs="Arial"/>
          <w:b/>
          <w:bCs/>
          <w:i w:val="0"/>
          <w:iCs w:val="0"/>
          <w:color w:val="auto"/>
          <w:sz w:val="20"/>
          <w:szCs w:val="20"/>
        </w:rPr>
        <w:t>Škálovateľnosť:</w:t>
      </w:r>
      <w:r w:rsidRPr="00046EAB">
        <w:rPr>
          <w:rFonts w:cs="Arial"/>
          <w:i w:val="0"/>
          <w:iCs w:val="0"/>
          <w:color w:val="auto"/>
          <w:sz w:val="20"/>
          <w:szCs w:val="20"/>
        </w:rPr>
        <w:t xml:space="preserve"> Cloudové riešenie umožňuje flexibilne prispôsobiť výpočtový výkon a kapacitu úložiska podľa aktuálnych potrieb.</w:t>
      </w:r>
    </w:p>
    <w:p w:rsidRPr="00046EAB" w:rsidR="00046EAB" w:rsidP="00046EAB" w:rsidRDefault="00046EAB" w14:paraId="0CBE64C9" w14:textId="77777777">
      <w:pPr>
        <w:pStyle w:val="Caption"/>
        <w:rPr>
          <w:rFonts w:cs="Arial"/>
          <w:i w:val="0"/>
          <w:iCs w:val="0"/>
          <w:color w:val="auto"/>
          <w:sz w:val="20"/>
          <w:szCs w:val="20"/>
        </w:rPr>
      </w:pPr>
      <w:r w:rsidRPr="002839E9">
        <w:rPr>
          <w:rFonts w:cs="Arial"/>
          <w:b/>
          <w:bCs/>
          <w:i w:val="0"/>
          <w:iCs w:val="0"/>
          <w:color w:val="auto"/>
          <w:sz w:val="20"/>
          <w:szCs w:val="20"/>
        </w:rPr>
        <w:t xml:space="preserve">Bezpečnosť: </w:t>
      </w:r>
      <w:r w:rsidRPr="00046EAB">
        <w:rPr>
          <w:rFonts w:cs="Arial"/>
          <w:i w:val="0"/>
          <w:iCs w:val="0"/>
          <w:color w:val="auto"/>
          <w:sz w:val="20"/>
          <w:szCs w:val="20"/>
        </w:rPr>
        <w:t>Prenos dát bude chránený šifrovaním (TLS), prístup bude riadený prostredníctvom viacfaktorovej autentifikácie a oprávnení podľa rolí.</w:t>
      </w:r>
    </w:p>
    <w:p w:rsidRPr="00046EAB" w:rsidR="00046EAB" w:rsidP="00046EAB" w:rsidRDefault="00046EAB" w14:paraId="7F2D2AB0" w14:textId="77777777">
      <w:pPr>
        <w:pStyle w:val="Caption"/>
        <w:rPr>
          <w:rFonts w:cs="Arial"/>
          <w:i w:val="0"/>
          <w:iCs w:val="0"/>
          <w:color w:val="auto"/>
          <w:sz w:val="20"/>
          <w:szCs w:val="20"/>
        </w:rPr>
      </w:pPr>
    </w:p>
    <w:p w:rsidRPr="008374FB" w:rsidR="007E4CFD" w:rsidP="0036494F" w:rsidRDefault="4CF8F99C" w14:paraId="3477E0D1" w14:textId="62F91875">
      <w:pPr>
        <w:pStyle w:val="Heading3"/>
      </w:pPr>
      <w:bookmarkStart w:name="_Toc153139708" w:id="317"/>
      <w:bookmarkStart w:name="_Toc1626553566" w:id="318"/>
      <w:r w:rsidRPr="003A3893">
        <w:t>Požiadavky</w:t>
      </w:r>
      <w:r w:rsidRPr="008374FB">
        <w:t xml:space="preserve"> na výkonnostné parametre, kapacitné požiadavky</w:t>
      </w:r>
      <w:bookmarkEnd w:id="317"/>
      <w:bookmarkEnd w:id="318"/>
      <w:r w:rsidRPr="008374FB" w:rsidR="00CC5E73">
        <w:t xml:space="preserve"> – TO BE</w:t>
      </w:r>
    </w:p>
    <w:p w:rsidR="00CC5E73" w:rsidP="00CC5E73" w:rsidRDefault="00CC5E73" w14:paraId="092C2E94" w14:textId="77777777"/>
    <w:p w:rsidRPr="004353E3" w:rsidR="00371D59" w:rsidP="00371D59" w:rsidRDefault="00371D59" w14:paraId="7DFEFE28" w14:textId="77777777">
      <w:pPr>
        <w:rPr>
          <w:rStyle w:val="eop"/>
          <w:rFonts w:eastAsia="Tahoma" w:cs="Arial"/>
          <w:b/>
          <w:bCs/>
          <w:sz w:val="20"/>
          <w:szCs w:val="20"/>
        </w:rPr>
      </w:pPr>
      <w:r w:rsidRPr="004353E3">
        <w:rPr>
          <w:rStyle w:val="normaltextrun"/>
          <w:rFonts w:eastAsia="Tahoma" w:cs="Arial"/>
          <w:b/>
          <w:bCs/>
          <w:sz w:val="20"/>
          <w:szCs w:val="20"/>
        </w:rPr>
        <w:t>LPWAN</w:t>
      </w:r>
    </w:p>
    <w:p w:rsidRPr="00A45012" w:rsidR="00371D59" w:rsidP="000F689E" w:rsidRDefault="00371D59" w14:paraId="3A692D35" w14:textId="3CE49AAF">
      <w:pPr>
        <w:pStyle w:val="ListParagraph"/>
        <w:numPr>
          <w:ilvl w:val="0"/>
          <w:numId w:val="30"/>
        </w:numPr>
        <w:jc w:val="both"/>
        <w:rPr>
          <w:rFonts w:cs="Arial"/>
          <w:sz w:val="20"/>
          <w:szCs w:val="20"/>
        </w:rPr>
      </w:pPr>
      <w:proofErr w:type="spellStart"/>
      <w:r w:rsidRPr="00A45012">
        <w:rPr>
          <w:rStyle w:val="normaltextrun"/>
          <w:rFonts w:eastAsia="Tahoma" w:cs="Arial"/>
          <w:b/>
          <w:bCs/>
          <w:sz w:val="20"/>
          <w:szCs w:val="20"/>
        </w:rPr>
        <w:t>IoT</w:t>
      </w:r>
      <w:proofErr w:type="spellEnd"/>
      <w:r w:rsidRPr="00A45012">
        <w:rPr>
          <w:rStyle w:val="normaltextrun"/>
          <w:rFonts w:eastAsia="Tahoma" w:cs="Arial"/>
          <w:b/>
          <w:bCs/>
          <w:sz w:val="20"/>
          <w:szCs w:val="20"/>
        </w:rPr>
        <w:t xml:space="preserve"> zariadenia pre zber dát</w:t>
      </w:r>
      <w:r w:rsidRPr="00A45012">
        <w:rPr>
          <w:rStyle w:val="normaltextrun"/>
          <w:rFonts w:eastAsia="Tahoma" w:cs="Arial"/>
          <w:sz w:val="20"/>
          <w:szCs w:val="20"/>
        </w:rPr>
        <w:t xml:space="preserve"> – energie – voda, zemný plyn, elektrická energia, teplo, vnútorné prostredie, vonkajšie počasie (</w:t>
      </w:r>
      <w:proofErr w:type="spellStart"/>
      <w:r w:rsidRPr="00A45012">
        <w:rPr>
          <w:rStyle w:val="normaltextrun"/>
          <w:rFonts w:eastAsia="Tahoma" w:cs="Arial"/>
          <w:sz w:val="20"/>
          <w:szCs w:val="20"/>
        </w:rPr>
        <w:t>meteostanice</w:t>
      </w:r>
      <w:proofErr w:type="spellEnd"/>
      <w:r w:rsidRPr="00A45012">
        <w:rPr>
          <w:rStyle w:val="normaltextrun"/>
          <w:rFonts w:eastAsia="Tahoma" w:cs="Arial"/>
          <w:sz w:val="20"/>
          <w:szCs w:val="20"/>
        </w:rPr>
        <w:t>)</w:t>
      </w:r>
      <w:r w:rsidR="00EF716C">
        <w:rPr>
          <w:rStyle w:val="eop"/>
          <w:rFonts w:eastAsia="Tahoma" w:cs="Arial"/>
          <w:sz w:val="20"/>
          <w:szCs w:val="20"/>
        </w:rPr>
        <w:t>.</w:t>
      </w:r>
    </w:p>
    <w:p w:rsidRPr="00A45012" w:rsidR="00371D59" w:rsidP="000F689E" w:rsidRDefault="00371D59" w14:paraId="6FF81AA6" w14:textId="290EFB3A">
      <w:pPr>
        <w:pStyle w:val="ListParagraph"/>
        <w:numPr>
          <w:ilvl w:val="0"/>
          <w:numId w:val="30"/>
        </w:numPr>
        <w:jc w:val="both"/>
        <w:rPr>
          <w:rFonts w:cs="Arial"/>
          <w:sz w:val="20"/>
          <w:szCs w:val="20"/>
        </w:rPr>
      </w:pPr>
      <w:proofErr w:type="spellStart"/>
      <w:r w:rsidRPr="00A45012">
        <w:rPr>
          <w:rStyle w:val="normaltextrun"/>
          <w:rFonts w:eastAsia="Tahoma" w:cs="Arial"/>
          <w:b/>
          <w:bCs/>
          <w:sz w:val="20"/>
          <w:szCs w:val="20"/>
        </w:rPr>
        <w:t>Gateway</w:t>
      </w:r>
      <w:proofErr w:type="spellEnd"/>
      <w:r w:rsidRPr="00A45012">
        <w:rPr>
          <w:rStyle w:val="normaltextrun"/>
          <w:rFonts w:eastAsia="Tahoma" w:cs="Arial"/>
          <w:sz w:val="20"/>
          <w:szCs w:val="20"/>
        </w:rPr>
        <w:t> </w:t>
      </w:r>
      <w:r w:rsidR="00EF716C">
        <w:rPr>
          <w:rStyle w:val="normaltextrun"/>
          <w:rFonts w:eastAsia="Tahoma" w:cs="Arial"/>
          <w:sz w:val="20"/>
          <w:szCs w:val="20"/>
        </w:rPr>
        <w:t>–</w:t>
      </w:r>
      <w:r w:rsidRPr="00A45012">
        <w:rPr>
          <w:rStyle w:val="normaltextrun"/>
          <w:rFonts w:eastAsia="Tahoma" w:cs="Arial"/>
          <w:sz w:val="20"/>
          <w:szCs w:val="20"/>
        </w:rPr>
        <w:t xml:space="preserve"> lokálne prenosové brány </w:t>
      </w:r>
      <w:proofErr w:type="spellStart"/>
      <w:r w:rsidRPr="00A45012">
        <w:rPr>
          <w:rStyle w:val="normaltextrun"/>
          <w:rFonts w:eastAsia="Tahoma" w:cs="Arial"/>
          <w:sz w:val="20"/>
          <w:szCs w:val="20"/>
        </w:rPr>
        <w:t>LoRAWAN</w:t>
      </w:r>
      <w:proofErr w:type="spellEnd"/>
      <w:r w:rsidRPr="00A45012">
        <w:rPr>
          <w:rStyle w:val="normaltextrun"/>
          <w:rFonts w:eastAsia="Tahoma" w:cs="Arial"/>
          <w:sz w:val="20"/>
          <w:szCs w:val="20"/>
        </w:rPr>
        <w:t xml:space="preserve">, </w:t>
      </w:r>
      <w:proofErr w:type="spellStart"/>
      <w:r w:rsidRPr="00A45012">
        <w:rPr>
          <w:rStyle w:val="normaltextrun"/>
          <w:rFonts w:eastAsia="Tahoma" w:cs="Arial"/>
          <w:sz w:val="20"/>
          <w:szCs w:val="20"/>
        </w:rPr>
        <w:t>wM-Bus</w:t>
      </w:r>
      <w:proofErr w:type="spellEnd"/>
      <w:r w:rsidRPr="00A45012">
        <w:rPr>
          <w:rStyle w:val="normaltextrun"/>
          <w:rFonts w:eastAsia="Tahoma" w:cs="Arial"/>
          <w:sz w:val="20"/>
          <w:szCs w:val="20"/>
        </w:rPr>
        <w:t>, WiFi, SIGFO</w:t>
      </w:r>
      <w:r w:rsidRPr="00A45012">
        <w:rPr>
          <w:rStyle w:val="eop"/>
          <w:rFonts w:eastAsia="Tahoma" w:cs="Arial"/>
          <w:sz w:val="20"/>
          <w:szCs w:val="20"/>
        </w:rPr>
        <w:t>X</w:t>
      </w:r>
      <w:r w:rsidR="00EF716C">
        <w:rPr>
          <w:rStyle w:val="eop"/>
          <w:rFonts w:eastAsia="Tahoma" w:cs="Arial"/>
          <w:sz w:val="20"/>
          <w:szCs w:val="20"/>
        </w:rPr>
        <w:t>.</w:t>
      </w:r>
    </w:p>
    <w:p w:rsidRPr="004353E3" w:rsidR="00371D59" w:rsidP="00A45012" w:rsidRDefault="00371D59" w14:paraId="1C234EB0" w14:textId="68B93FA1">
      <w:pPr>
        <w:ind w:firstLine="60"/>
        <w:jc w:val="both"/>
        <w:rPr>
          <w:rFonts w:cs="Arial"/>
          <w:sz w:val="20"/>
          <w:szCs w:val="20"/>
        </w:rPr>
      </w:pPr>
    </w:p>
    <w:p w:rsidRPr="00A45012" w:rsidR="00A45012" w:rsidP="000F689E" w:rsidRDefault="00371D59" w14:paraId="06DEA919" w14:textId="77777777">
      <w:pPr>
        <w:pStyle w:val="ListParagraph"/>
        <w:numPr>
          <w:ilvl w:val="0"/>
          <w:numId w:val="29"/>
        </w:numPr>
        <w:jc w:val="both"/>
        <w:rPr>
          <w:rFonts w:cs="Arial"/>
          <w:b/>
          <w:bCs/>
          <w:sz w:val="20"/>
          <w:szCs w:val="20"/>
        </w:rPr>
      </w:pPr>
      <w:proofErr w:type="spellStart"/>
      <w:r w:rsidRPr="00A45012">
        <w:rPr>
          <w:rFonts w:cs="Arial"/>
          <w:b/>
          <w:bCs/>
          <w:sz w:val="20"/>
          <w:szCs w:val="20"/>
        </w:rPr>
        <w:t>Cloud</w:t>
      </w:r>
      <w:proofErr w:type="spellEnd"/>
      <w:r w:rsidRPr="00A45012">
        <w:rPr>
          <w:rFonts w:cs="Arial"/>
          <w:b/>
          <w:bCs/>
          <w:sz w:val="20"/>
          <w:szCs w:val="20"/>
        </w:rPr>
        <w:t xml:space="preserve"> </w:t>
      </w:r>
      <w:proofErr w:type="spellStart"/>
      <w:r w:rsidRPr="00A45012">
        <w:rPr>
          <w:rFonts w:cs="Arial"/>
          <w:b/>
          <w:bCs/>
          <w:sz w:val="20"/>
          <w:szCs w:val="20"/>
        </w:rPr>
        <w:t>platform</w:t>
      </w:r>
      <w:proofErr w:type="spellEnd"/>
      <w:r w:rsidRPr="00A45012">
        <w:rPr>
          <w:rFonts w:cs="Arial"/>
          <w:b/>
          <w:bCs/>
          <w:sz w:val="20"/>
          <w:szCs w:val="20"/>
        </w:rPr>
        <w:t xml:space="preserve"> </w:t>
      </w:r>
      <w:r w:rsidRPr="00EF716C">
        <w:rPr>
          <w:rFonts w:cs="Arial"/>
          <w:sz w:val="20"/>
          <w:szCs w:val="20"/>
        </w:rPr>
        <w:t xml:space="preserve">– </w:t>
      </w:r>
      <w:r w:rsidRPr="00A45012">
        <w:rPr>
          <w:rFonts w:cs="Arial"/>
          <w:sz w:val="20"/>
          <w:szCs w:val="20"/>
        </w:rPr>
        <w:t xml:space="preserve">generická </w:t>
      </w:r>
      <w:proofErr w:type="spellStart"/>
      <w:r w:rsidRPr="00A45012">
        <w:rPr>
          <w:rFonts w:cs="Arial"/>
          <w:sz w:val="20"/>
          <w:szCs w:val="20"/>
        </w:rPr>
        <w:t>pltaforma</w:t>
      </w:r>
      <w:proofErr w:type="spellEnd"/>
      <w:r w:rsidRPr="00A45012">
        <w:rPr>
          <w:rFonts w:cs="Arial"/>
          <w:sz w:val="20"/>
          <w:szCs w:val="20"/>
        </w:rPr>
        <w:t>, na ktorú je možné nasadiť riešenie v </w:t>
      </w:r>
      <w:proofErr w:type="spellStart"/>
      <w:r w:rsidRPr="00A45012">
        <w:rPr>
          <w:rFonts w:cs="Arial"/>
          <w:sz w:val="20"/>
          <w:szCs w:val="20"/>
        </w:rPr>
        <w:t>kontainerizovateľnej</w:t>
      </w:r>
      <w:proofErr w:type="spellEnd"/>
      <w:r w:rsidRPr="00A45012">
        <w:rPr>
          <w:rFonts w:cs="Arial"/>
          <w:sz w:val="20"/>
          <w:szCs w:val="20"/>
        </w:rPr>
        <w:t xml:space="preserve"> forme, čo umožní v budúcnosti dané riešenie jednoducho premiestniť na vlastný server alebo iné cloudové riešenie. Daná platforma má vyriešené všetky </w:t>
      </w:r>
      <w:proofErr w:type="spellStart"/>
      <w:r w:rsidRPr="00A45012">
        <w:rPr>
          <w:rFonts w:cs="Arial"/>
          <w:sz w:val="20"/>
          <w:szCs w:val="20"/>
        </w:rPr>
        <w:t>infra</w:t>
      </w:r>
      <w:proofErr w:type="spellEnd"/>
      <w:r w:rsidRPr="00A45012">
        <w:rPr>
          <w:rFonts w:cs="Arial"/>
          <w:sz w:val="20"/>
          <w:szCs w:val="20"/>
        </w:rPr>
        <w:t xml:space="preserve"> potreby ako archivácia, backup, škálovateľnosť prostredia. </w:t>
      </w:r>
    </w:p>
    <w:p w:rsidRPr="00EF716C" w:rsidR="00371D59" w:rsidP="000F689E" w:rsidRDefault="00371D59" w14:paraId="6C456DCC" w14:textId="56822C56">
      <w:pPr>
        <w:pStyle w:val="ListParagraph"/>
        <w:numPr>
          <w:ilvl w:val="0"/>
          <w:numId w:val="29"/>
        </w:numPr>
        <w:jc w:val="both"/>
        <w:rPr>
          <w:rFonts w:cs="Arial"/>
          <w:b/>
          <w:bCs/>
          <w:sz w:val="20"/>
          <w:szCs w:val="20"/>
        </w:rPr>
      </w:pPr>
      <w:proofErr w:type="spellStart"/>
      <w:r w:rsidRPr="00A45012">
        <w:rPr>
          <w:rFonts w:cs="Arial"/>
          <w:b/>
          <w:bCs/>
          <w:sz w:val="20"/>
          <w:szCs w:val="20"/>
        </w:rPr>
        <w:t>Containers</w:t>
      </w:r>
      <w:proofErr w:type="spellEnd"/>
      <w:r w:rsidRPr="00A45012">
        <w:rPr>
          <w:rFonts w:cs="Arial"/>
          <w:b/>
          <w:bCs/>
          <w:sz w:val="20"/>
          <w:szCs w:val="20"/>
        </w:rPr>
        <w:t xml:space="preserve"> </w:t>
      </w:r>
      <w:r w:rsidRPr="00EF716C">
        <w:rPr>
          <w:rFonts w:cs="Arial"/>
          <w:sz w:val="20"/>
          <w:szCs w:val="20"/>
        </w:rPr>
        <w:t>–</w:t>
      </w:r>
      <w:r w:rsidRPr="00A45012">
        <w:rPr>
          <w:rFonts w:cs="Arial"/>
          <w:b/>
          <w:bCs/>
          <w:sz w:val="20"/>
          <w:szCs w:val="20"/>
        </w:rPr>
        <w:t xml:space="preserve"> </w:t>
      </w:r>
      <w:r w:rsidRPr="00A45012">
        <w:rPr>
          <w:rFonts w:cs="Arial"/>
          <w:sz w:val="20"/>
          <w:szCs w:val="20"/>
        </w:rPr>
        <w:t>riešenie možné nasadiť v </w:t>
      </w:r>
      <w:proofErr w:type="spellStart"/>
      <w:r w:rsidRPr="00A45012">
        <w:rPr>
          <w:rFonts w:cs="Arial"/>
          <w:sz w:val="20"/>
          <w:szCs w:val="20"/>
        </w:rPr>
        <w:t>kontainerizovanej</w:t>
      </w:r>
      <w:proofErr w:type="spellEnd"/>
      <w:r w:rsidRPr="00A45012">
        <w:rPr>
          <w:rFonts w:cs="Arial"/>
          <w:sz w:val="20"/>
          <w:szCs w:val="20"/>
        </w:rPr>
        <w:t xml:space="preserve"> forme (</w:t>
      </w:r>
      <w:proofErr w:type="spellStart"/>
      <w:r w:rsidRPr="00A45012">
        <w:rPr>
          <w:rFonts w:cs="Arial"/>
          <w:sz w:val="20"/>
          <w:szCs w:val="20"/>
        </w:rPr>
        <w:t>docker</w:t>
      </w:r>
      <w:proofErr w:type="spellEnd"/>
      <w:r w:rsidRPr="00A45012">
        <w:rPr>
          <w:rFonts w:cs="Arial"/>
          <w:sz w:val="20"/>
          <w:szCs w:val="20"/>
        </w:rPr>
        <w:t xml:space="preserve">, </w:t>
      </w:r>
      <w:proofErr w:type="spellStart"/>
      <w:r w:rsidRPr="00A45012">
        <w:rPr>
          <w:rFonts w:cs="Arial"/>
          <w:sz w:val="20"/>
          <w:szCs w:val="20"/>
        </w:rPr>
        <w:t>virtual</w:t>
      </w:r>
      <w:proofErr w:type="spellEnd"/>
      <w:r w:rsidRPr="00A45012">
        <w:rPr>
          <w:rFonts w:cs="Arial"/>
          <w:sz w:val="20"/>
          <w:szCs w:val="20"/>
        </w:rPr>
        <w:t xml:space="preserve"> </w:t>
      </w:r>
      <w:proofErr w:type="spellStart"/>
      <w:r w:rsidRPr="00A45012">
        <w:rPr>
          <w:rFonts w:cs="Arial"/>
          <w:sz w:val="20"/>
          <w:szCs w:val="20"/>
        </w:rPr>
        <w:t>machine</w:t>
      </w:r>
      <w:proofErr w:type="spellEnd"/>
      <w:r w:rsidRPr="00A45012">
        <w:rPr>
          <w:rFonts w:cs="Arial"/>
          <w:sz w:val="20"/>
          <w:szCs w:val="20"/>
        </w:rPr>
        <w:t>) od aplikačných serverov až po databázu. Možnosť škálovať riešenie v prípade potreby horizontálne aj vertikálne.</w:t>
      </w:r>
    </w:p>
    <w:p w:rsidRPr="004353E3" w:rsidR="00371D59" w:rsidP="00D723E6" w:rsidRDefault="00371D59" w14:paraId="3E921103" w14:textId="77777777">
      <w:pPr>
        <w:jc w:val="both"/>
        <w:rPr>
          <w:rFonts w:cs="Arial"/>
          <w:b/>
          <w:bCs/>
          <w:noProof/>
          <w:sz w:val="20"/>
          <w:szCs w:val="20"/>
        </w:rPr>
      </w:pPr>
      <w:r w:rsidRPr="004353E3">
        <w:rPr>
          <w:rFonts w:cs="Arial"/>
          <w:b/>
          <w:bCs/>
          <w:noProof/>
          <w:sz w:val="20"/>
          <w:szCs w:val="20"/>
        </w:rPr>
        <w:t>Infarštrukturálne komponenty</w:t>
      </w:r>
    </w:p>
    <w:p w:rsidRPr="00EF716C" w:rsidR="00646EE9" w:rsidP="000F689E" w:rsidRDefault="00371D59" w14:paraId="2FB14990" w14:textId="1D45D0E9">
      <w:pPr>
        <w:pStyle w:val="ListParagraph"/>
        <w:numPr>
          <w:ilvl w:val="0"/>
          <w:numId w:val="29"/>
        </w:numPr>
        <w:spacing w:after="240"/>
        <w:ind w:left="357" w:hanging="357"/>
        <w:contextualSpacing w:val="0"/>
        <w:jc w:val="both"/>
        <w:rPr>
          <w:rFonts w:cs="Arial"/>
          <w:noProof/>
          <w:sz w:val="20"/>
          <w:szCs w:val="20"/>
        </w:rPr>
      </w:pPr>
      <w:r w:rsidRPr="004353E3">
        <w:rPr>
          <w:rFonts w:cs="Arial"/>
          <w:b/>
          <w:bCs/>
          <w:noProof/>
          <w:sz w:val="20"/>
          <w:szCs w:val="20"/>
        </w:rPr>
        <w:t>WAF</w:t>
      </w:r>
      <w:r w:rsidRPr="004353E3">
        <w:rPr>
          <w:rFonts w:cs="Arial"/>
          <w:noProof/>
          <w:sz w:val="20"/>
          <w:szCs w:val="20"/>
        </w:rPr>
        <w:t xml:space="preserve"> (Web application firewall) - </w:t>
      </w:r>
      <w:r w:rsidRPr="004353E3">
        <w:rPr>
          <w:rFonts w:cs="Arial"/>
          <w:sz w:val="20"/>
          <w:szCs w:val="20"/>
        </w:rPr>
        <w:t xml:space="preserve">Chráni webové aplikácie filtrovaním a monitorovaním HTTP prevádzky medzi webovou aplikáciou a internetom. Typicky chráni webové aplikácie pred útokmi, ako sú </w:t>
      </w:r>
      <w:proofErr w:type="spellStart"/>
      <w:r w:rsidRPr="004353E3">
        <w:rPr>
          <w:rFonts w:cs="Arial"/>
          <w:sz w:val="20"/>
          <w:szCs w:val="20"/>
        </w:rPr>
        <w:t>cross</w:t>
      </w:r>
      <w:proofErr w:type="spellEnd"/>
      <w:r w:rsidRPr="004353E3">
        <w:rPr>
          <w:rFonts w:cs="Arial"/>
          <w:sz w:val="20"/>
          <w:szCs w:val="20"/>
        </w:rPr>
        <w:t xml:space="preserve">-site </w:t>
      </w:r>
      <w:proofErr w:type="spellStart"/>
      <w:r w:rsidRPr="004353E3">
        <w:rPr>
          <w:rFonts w:cs="Arial"/>
          <w:sz w:val="20"/>
          <w:szCs w:val="20"/>
        </w:rPr>
        <w:t>request</w:t>
      </w:r>
      <w:proofErr w:type="spellEnd"/>
      <w:r w:rsidRPr="004353E3">
        <w:rPr>
          <w:rFonts w:cs="Arial"/>
          <w:sz w:val="20"/>
          <w:szCs w:val="20"/>
        </w:rPr>
        <w:t xml:space="preserve"> </w:t>
      </w:r>
      <w:proofErr w:type="spellStart"/>
      <w:r w:rsidRPr="004353E3">
        <w:rPr>
          <w:rFonts w:cs="Arial"/>
          <w:sz w:val="20"/>
          <w:szCs w:val="20"/>
        </w:rPr>
        <w:t>forgery</w:t>
      </w:r>
      <w:proofErr w:type="spellEnd"/>
      <w:r w:rsidRPr="004353E3">
        <w:rPr>
          <w:rFonts w:cs="Arial"/>
          <w:sz w:val="20"/>
          <w:szCs w:val="20"/>
        </w:rPr>
        <w:t xml:space="preserve"> (CSRF), </w:t>
      </w:r>
      <w:proofErr w:type="spellStart"/>
      <w:r w:rsidRPr="004353E3">
        <w:rPr>
          <w:rFonts w:cs="Arial"/>
          <w:sz w:val="20"/>
          <w:szCs w:val="20"/>
        </w:rPr>
        <w:t>cross</w:t>
      </w:r>
      <w:proofErr w:type="spellEnd"/>
      <w:r w:rsidRPr="004353E3">
        <w:rPr>
          <w:rFonts w:cs="Arial"/>
          <w:sz w:val="20"/>
          <w:szCs w:val="20"/>
        </w:rPr>
        <w:t xml:space="preserve">-site </w:t>
      </w:r>
      <w:proofErr w:type="spellStart"/>
      <w:r w:rsidRPr="004353E3">
        <w:rPr>
          <w:rFonts w:cs="Arial"/>
          <w:sz w:val="20"/>
          <w:szCs w:val="20"/>
        </w:rPr>
        <w:t>scripting</w:t>
      </w:r>
      <w:proofErr w:type="spellEnd"/>
      <w:r w:rsidRPr="004353E3">
        <w:rPr>
          <w:rFonts w:cs="Arial"/>
          <w:sz w:val="20"/>
          <w:szCs w:val="20"/>
        </w:rPr>
        <w:t xml:space="preserve"> (XSS), vkladanie súborov a SQL </w:t>
      </w:r>
      <w:proofErr w:type="spellStart"/>
      <w:r w:rsidRPr="004353E3">
        <w:rPr>
          <w:rFonts w:cs="Arial"/>
          <w:sz w:val="20"/>
          <w:szCs w:val="20"/>
        </w:rPr>
        <w:t>injection</w:t>
      </w:r>
      <w:proofErr w:type="spellEnd"/>
      <w:r w:rsidRPr="004353E3">
        <w:rPr>
          <w:rFonts w:cs="Arial"/>
          <w:sz w:val="20"/>
          <w:szCs w:val="20"/>
        </w:rPr>
        <w:t>, okrem iných.</w:t>
      </w:r>
    </w:p>
    <w:tbl>
      <w:tblPr>
        <w:tblW w:w="0" w:type="auto"/>
        <w:jc w:val="center"/>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3217"/>
        <w:gridCol w:w="1461"/>
        <w:gridCol w:w="1558"/>
        <w:gridCol w:w="2828"/>
      </w:tblGrid>
      <w:tr w:rsidRPr="00CF03BD" w:rsidR="00A0110E" w:rsidTr="00F176BD" w14:paraId="740278F6" w14:textId="77777777">
        <w:trPr>
          <w:jc w:val="center"/>
        </w:trPr>
        <w:tc>
          <w:tcPr>
            <w:tcW w:w="3217" w:type="dxa"/>
            <w:shd w:val="clear" w:color="auto" w:fill="D9D9D9" w:themeFill="background1" w:themeFillShade="D9"/>
          </w:tcPr>
          <w:p w:rsidRPr="00695D4A" w:rsidR="00A0110E" w:rsidP="00CC5E73" w:rsidRDefault="7448DBB1" w14:paraId="5E354E04" w14:textId="77777777">
            <w:pPr>
              <w:pStyle w:val="HlavikaTabuky"/>
              <w:rPr>
                <w:rFonts w:eastAsia="Tahoma"/>
              </w:rPr>
            </w:pPr>
            <w:r w:rsidRPr="01480130">
              <w:rPr>
                <w:rFonts w:eastAsia="Tahoma"/>
              </w:rPr>
              <w:t>Parameter</w:t>
            </w:r>
          </w:p>
        </w:tc>
        <w:tc>
          <w:tcPr>
            <w:tcW w:w="1461" w:type="dxa"/>
            <w:shd w:val="clear" w:color="auto" w:fill="D9D9D9" w:themeFill="background1" w:themeFillShade="D9"/>
          </w:tcPr>
          <w:p w:rsidRPr="00695D4A" w:rsidR="00A0110E" w:rsidP="00CC5E73" w:rsidRDefault="7448DBB1" w14:paraId="3DFECA57" w14:textId="77777777">
            <w:pPr>
              <w:pStyle w:val="HlavikaTabuky"/>
              <w:rPr>
                <w:rFonts w:eastAsia="Tahoma"/>
              </w:rPr>
            </w:pPr>
            <w:r w:rsidRPr="01480130">
              <w:rPr>
                <w:rFonts w:eastAsia="Tahoma"/>
              </w:rPr>
              <w:t>Jednotky</w:t>
            </w:r>
          </w:p>
        </w:tc>
        <w:tc>
          <w:tcPr>
            <w:tcW w:w="1558" w:type="dxa"/>
            <w:shd w:val="clear" w:color="auto" w:fill="D9D9D9" w:themeFill="background1" w:themeFillShade="D9"/>
          </w:tcPr>
          <w:p w:rsidRPr="00695D4A" w:rsidR="00A0110E" w:rsidP="00CC5E73" w:rsidRDefault="7448DBB1" w14:paraId="72A5521B" w14:textId="1D8FFC81">
            <w:pPr>
              <w:pStyle w:val="HlavikaTabuky"/>
              <w:rPr>
                <w:rFonts w:eastAsia="Tahoma"/>
              </w:rPr>
            </w:pPr>
            <w:r w:rsidRPr="01480130">
              <w:rPr>
                <w:rFonts w:eastAsia="Tahoma"/>
              </w:rPr>
              <w:t>Predpokladaná hodnota</w:t>
            </w:r>
          </w:p>
        </w:tc>
        <w:tc>
          <w:tcPr>
            <w:tcW w:w="2828" w:type="dxa"/>
            <w:shd w:val="clear" w:color="auto" w:fill="D9D9D9" w:themeFill="background1" w:themeFillShade="D9"/>
          </w:tcPr>
          <w:p w:rsidRPr="00695D4A" w:rsidR="00A0110E" w:rsidP="00CC5E73" w:rsidRDefault="7448DBB1" w14:paraId="346724FB" w14:textId="07A2BAF9">
            <w:pPr>
              <w:pStyle w:val="HlavikaTabuky"/>
              <w:rPr>
                <w:rFonts w:eastAsia="Tahoma"/>
              </w:rPr>
            </w:pPr>
            <w:r w:rsidRPr="01480130">
              <w:rPr>
                <w:rFonts w:eastAsia="Tahoma"/>
              </w:rPr>
              <w:t>Poznámka</w:t>
            </w:r>
          </w:p>
        </w:tc>
      </w:tr>
      <w:tr w:rsidR="00F176BD" w:rsidTr="00F176BD" w14:paraId="3B3D6DFA" w14:textId="77777777">
        <w:trPr>
          <w:jc w:val="center"/>
        </w:trPr>
        <w:tc>
          <w:tcPr>
            <w:tcW w:w="3217" w:type="dxa"/>
          </w:tcPr>
          <w:p w:rsidRPr="00330FA0" w:rsidR="00F176BD" w:rsidP="00F176BD" w:rsidRDefault="00F176BD" w14:paraId="1DE77605" w14:textId="77777777">
            <w:pPr>
              <w:rPr>
                <w:rFonts w:eastAsia="Tahoma" w:cs="Arial"/>
                <w:szCs w:val="16"/>
              </w:rPr>
            </w:pPr>
            <w:r w:rsidRPr="00330FA0">
              <w:rPr>
                <w:rFonts w:eastAsia="Tahoma" w:cs="Arial"/>
                <w:szCs w:val="16"/>
              </w:rPr>
              <w:t>Počet interných používateľov</w:t>
            </w:r>
          </w:p>
        </w:tc>
        <w:tc>
          <w:tcPr>
            <w:tcW w:w="1461" w:type="dxa"/>
          </w:tcPr>
          <w:p w:rsidRPr="00330FA0" w:rsidR="00F176BD" w:rsidP="00F176BD" w:rsidRDefault="00F176BD" w14:paraId="53A77302" w14:textId="77777777">
            <w:pPr>
              <w:rPr>
                <w:rFonts w:eastAsia="Tahoma" w:cs="Arial"/>
                <w:szCs w:val="16"/>
              </w:rPr>
            </w:pPr>
            <w:r w:rsidRPr="00330FA0">
              <w:rPr>
                <w:rFonts w:eastAsia="Tahoma" w:cs="Arial"/>
                <w:szCs w:val="16"/>
              </w:rPr>
              <w:t>Počet</w:t>
            </w:r>
          </w:p>
        </w:tc>
        <w:tc>
          <w:tcPr>
            <w:tcW w:w="1558" w:type="dxa"/>
            <w:vAlign w:val="center"/>
          </w:tcPr>
          <w:p w:rsidRPr="00905411" w:rsidR="00F176BD" w:rsidP="00F176BD" w:rsidRDefault="0006607E" w14:paraId="59F401B8" w14:textId="72848B7F">
            <w:pPr>
              <w:rPr>
                <w:rFonts w:eastAsia="Tahoma" w:cs="Arial"/>
                <w:szCs w:val="16"/>
              </w:rPr>
            </w:pPr>
            <w:r w:rsidRPr="00905411">
              <w:rPr>
                <w:rFonts w:eastAsia="Tahoma" w:cs="Arial"/>
                <w:szCs w:val="16"/>
              </w:rPr>
              <w:t>19</w:t>
            </w:r>
          </w:p>
        </w:tc>
        <w:tc>
          <w:tcPr>
            <w:tcW w:w="2828" w:type="dxa"/>
          </w:tcPr>
          <w:p w:rsidRPr="00330FA0" w:rsidR="00F176BD" w:rsidP="00CE792E" w:rsidRDefault="00CE792E" w14:paraId="00EA6550" w14:textId="36B1E4B4">
            <w:pPr>
              <w:jc w:val="center"/>
              <w:rPr>
                <w:rFonts w:eastAsia="Tahoma" w:cs="Arial"/>
                <w:szCs w:val="16"/>
              </w:rPr>
            </w:pPr>
            <w:r w:rsidRPr="00330FA0">
              <w:rPr>
                <w:rFonts w:eastAsia="Tahoma" w:cs="Arial"/>
                <w:szCs w:val="16"/>
              </w:rPr>
              <w:t>---</w:t>
            </w:r>
          </w:p>
        </w:tc>
      </w:tr>
      <w:tr w:rsidR="00F176BD" w:rsidTr="00F176BD" w14:paraId="41F78BE7" w14:textId="77777777">
        <w:trPr>
          <w:jc w:val="center"/>
        </w:trPr>
        <w:tc>
          <w:tcPr>
            <w:tcW w:w="3217" w:type="dxa"/>
          </w:tcPr>
          <w:p w:rsidRPr="00330FA0" w:rsidR="00F176BD" w:rsidP="00F176BD" w:rsidRDefault="00F176BD" w14:paraId="3EB0F2D6" w14:textId="2DA6E96C">
            <w:pPr>
              <w:rPr>
                <w:rFonts w:eastAsia="Tahoma" w:cs="Arial"/>
                <w:szCs w:val="16"/>
              </w:rPr>
            </w:pPr>
            <w:r w:rsidRPr="00330FA0">
              <w:rPr>
                <w:rFonts w:eastAsia="Tahoma" w:cs="Arial"/>
                <w:szCs w:val="16"/>
              </w:rPr>
              <w:t>Počet súčasne pracujúcich interných používateľov v špičkovom zaťažení</w:t>
            </w:r>
          </w:p>
        </w:tc>
        <w:tc>
          <w:tcPr>
            <w:tcW w:w="1461" w:type="dxa"/>
          </w:tcPr>
          <w:p w:rsidRPr="00330FA0" w:rsidR="00F176BD" w:rsidP="00F176BD" w:rsidRDefault="00F176BD" w14:paraId="2560D343" w14:textId="77777777">
            <w:pPr>
              <w:rPr>
                <w:rFonts w:eastAsia="Tahoma" w:cs="Arial"/>
                <w:szCs w:val="16"/>
              </w:rPr>
            </w:pPr>
            <w:r w:rsidRPr="00330FA0">
              <w:rPr>
                <w:rFonts w:eastAsia="Tahoma" w:cs="Arial"/>
                <w:szCs w:val="16"/>
              </w:rPr>
              <w:t>Počet</w:t>
            </w:r>
          </w:p>
        </w:tc>
        <w:tc>
          <w:tcPr>
            <w:tcW w:w="1558" w:type="dxa"/>
            <w:vAlign w:val="center"/>
          </w:tcPr>
          <w:p w:rsidRPr="00905411" w:rsidR="00F176BD" w:rsidP="00F176BD" w:rsidRDefault="00F176BD" w14:paraId="0E956AD0" w14:textId="3C03BCBD">
            <w:pPr>
              <w:rPr>
                <w:rFonts w:eastAsia="Tahoma" w:cs="Arial"/>
                <w:szCs w:val="16"/>
              </w:rPr>
            </w:pPr>
            <w:r w:rsidRPr="00905411">
              <w:rPr>
                <w:rFonts w:eastAsia="Tahoma" w:cs="Arial"/>
                <w:szCs w:val="16"/>
              </w:rPr>
              <w:t>10</w:t>
            </w:r>
          </w:p>
        </w:tc>
        <w:tc>
          <w:tcPr>
            <w:tcW w:w="2828" w:type="dxa"/>
          </w:tcPr>
          <w:p w:rsidRPr="00330FA0" w:rsidR="00F176BD" w:rsidP="00CE792E" w:rsidRDefault="00CE792E" w14:paraId="577F1939" w14:textId="4EE18AFD">
            <w:pPr>
              <w:jc w:val="center"/>
              <w:rPr>
                <w:rFonts w:eastAsia="Tahoma" w:cs="Arial"/>
                <w:szCs w:val="16"/>
              </w:rPr>
            </w:pPr>
            <w:r w:rsidRPr="00330FA0">
              <w:rPr>
                <w:rFonts w:eastAsia="Tahoma" w:cs="Arial"/>
                <w:szCs w:val="16"/>
              </w:rPr>
              <w:t>---</w:t>
            </w:r>
          </w:p>
        </w:tc>
      </w:tr>
      <w:tr w:rsidR="00F176BD" w:rsidTr="00F176BD" w14:paraId="30578CD6" w14:textId="77777777">
        <w:trPr>
          <w:jc w:val="center"/>
        </w:trPr>
        <w:tc>
          <w:tcPr>
            <w:tcW w:w="3217" w:type="dxa"/>
          </w:tcPr>
          <w:p w:rsidRPr="00330FA0" w:rsidR="00F176BD" w:rsidP="00F176BD" w:rsidRDefault="00F176BD" w14:paraId="50BF01D8" w14:textId="77777777">
            <w:pPr>
              <w:rPr>
                <w:rFonts w:eastAsia="Tahoma" w:cs="Arial"/>
                <w:szCs w:val="16"/>
              </w:rPr>
            </w:pPr>
            <w:r w:rsidRPr="00330FA0">
              <w:rPr>
                <w:rFonts w:eastAsia="Tahoma" w:cs="Arial"/>
                <w:szCs w:val="16"/>
              </w:rPr>
              <w:t>Počet externých používateľov (internet)</w:t>
            </w:r>
          </w:p>
        </w:tc>
        <w:tc>
          <w:tcPr>
            <w:tcW w:w="1461" w:type="dxa"/>
          </w:tcPr>
          <w:p w:rsidRPr="00330FA0" w:rsidR="00F176BD" w:rsidP="00F176BD" w:rsidRDefault="00F176BD" w14:paraId="4AB6AF02" w14:textId="77777777">
            <w:pPr>
              <w:rPr>
                <w:rFonts w:eastAsia="Tahoma" w:cs="Arial"/>
                <w:szCs w:val="16"/>
              </w:rPr>
            </w:pPr>
            <w:r w:rsidRPr="00330FA0">
              <w:rPr>
                <w:rFonts w:eastAsia="Tahoma" w:cs="Arial"/>
                <w:szCs w:val="16"/>
              </w:rPr>
              <w:t>Počet</w:t>
            </w:r>
          </w:p>
        </w:tc>
        <w:tc>
          <w:tcPr>
            <w:tcW w:w="1558" w:type="dxa"/>
            <w:vAlign w:val="center"/>
          </w:tcPr>
          <w:p w:rsidRPr="00905411" w:rsidR="00F176BD" w:rsidP="00F176BD" w:rsidRDefault="00F176BD" w14:paraId="5D64BD03" w14:textId="766C6803">
            <w:pPr>
              <w:rPr>
                <w:rFonts w:eastAsia="Tahoma" w:cs="Arial"/>
                <w:szCs w:val="16"/>
              </w:rPr>
            </w:pPr>
            <w:r w:rsidRPr="00905411">
              <w:rPr>
                <w:rFonts w:eastAsia="Tahoma" w:cs="Arial"/>
                <w:szCs w:val="16"/>
              </w:rPr>
              <w:t>5</w:t>
            </w:r>
          </w:p>
        </w:tc>
        <w:tc>
          <w:tcPr>
            <w:tcW w:w="2828" w:type="dxa"/>
          </w:tcPr>
          <w:p w:rsidRPr="00330FA0" w:rsidR="00F176BD" w:rsidP="00CE792E" w:rsidRDefault="00CE792E" w14:paraId="1FC053B2" w14:textId="71C5CC8F">
            <w:pPr>
              <w:jc w:val="center"/>
              <w:rPr>
                <w:rFonts w:eastAsia="Tahoma" w:cs="Arial"/>
                <w:szCs w:val="16"/>
              </w:rPr>
            </w:pPr>
            <w:r w:rsidRPr="00330FA0">
              <w:rPr>
                <w:rFonts w:eastAsia="Tahoma" w:cs="Arial"/>
                <w:szCs w:val="16"/>
              </w:rPr>
              <w:t>---</w:t>
            </w:r>
          </w:p>
        </w:tc>
      </w:tr>
      <w:tr w:rsidR="00F176BD" w:rsidTr="00F176BD" w14:paraId="7209867F" w14:textId="77777777">
        <w:trPr>
          <w:jc w:val="center"/>
        </w:trPr>
        <w:tc>
          <w:tcPr>
            <w:tcW w:w="3217" w:type="dxa"/>
          </w:tcPr>
          <w:p w:rsidRPr="00330FA0" w:rsidR="00F176BD" w:rsidP="00F176BD" w:rsidRDefault="00F176BD" w14:paraId="29C2B7EC" w14:textId="77777777">
            <w:pPr>
              <w:rPr>
                <w:rFonts w:eastAsia="Tahoma" w:cs="Arial"/>
                <w:szCs w:val="16"/>
              </w:rPr>
            </w:pPr>
            <w:r w:rsidRPr="00330FA0">
              <w:rPr>
                <w:rFonts w:eastAsia="Tahoma" w:cs="Arial"/>
                <w:szCs w:val="16"/>
              </w:rPr>
              <w:t>Počet externých používateľov používajúcich systém v špičkovom zaťažení</w:t>
            </w:r>
          </w:p>
        </w:tc>
        <w:tc>
          <w:tcPr>
            <w:tcW w:w="1461" w:type="dxa"/>
          </w:tcPr>
          <w:p w:rsidRPr="00330FA0" w:rsidR="00F176BD" w:rsidP="00F176BD" w:rsidRDefault="00F176BD" w14:paraId="2E16ABD5" w14:textId="77777777">
            <w:pPr>
              <w:rPr>
                <w:rFonts w:eastAsia="Tahoma" w:cs="Arial"/>
                <w:szCs w:val="16"/>
              </w:rPr>
            </w:pPr>
            <w:r w:rsidRPr="00330FA0">
              <w:rPr>
                <w:rFonts w:eastAsia="Tahoma" w:cs="Arial"/>
                <w:szCs w:val="16"/>
              </w:rPr>
              <w:t>Počet</w:t>
            </w:r>
          </w:p>
        </w:tc>
        <w:tc>
          <w:tcPr>
            <w:tcW w:w="1558" w:type="dxa"/>
            <w:vAlign w:val="center"/>
          </w:tcPr>
          <w:p w:rsidRPr="00905411" w:rsidR="00F176BD" w:rsidP="00F176BD" w:rsidRDefault="00C772C1" w14:paraId="36CACEB7" w14:textId="7E13D2A0">
            <w:pPr>
              <w:rPr>
                <w:rFonts w:eastAsia="Tahoma" w:cs="Arial"/>
                <w:szCs w:val="16"/>
              </w:rPr>
            </w:pPr>
            <w:r w:rsidRPr="00905411">
              <w:rPr>
                <w:rFonts w:eastAsia="Tahoma" w:cs="Arial"/>
                <w:szCs w:val="16"/>
              </w:rPr>
              <w:t>1</w:t>
            </w:r>
          </w:p>
        </w:tc>
        <w:tc>
          <w:tcPr>
            <w:tcW w:w="2828" w:type="dxa"/>
          </w:tcPr>
          <w:p w:rsidRPr="00330FA0" w:rsidR="00F176BD" w:rsidP="00CE792E" w:rsidRDefault="00CE792E" w14:paraId="62765E38" w14:textId="05AA88E3">
            <w:pPr>
              <w:jc w:val="center"/>
              <w:rPr>
                <w:rFonts w:eastAsia="Tahoma" w:cs="Arial"/>
                <w:szCs w:val="16"/>
              </w:rPr>
            </w:pPr>
            <w:r w:rsidRPr="00330FA0">
              <w:rPr>
                <w:rFonts w:eastAsia="Tahoma" w:cs="Arial"/>
                <w:szCs w:val="16"/>
              </w:rPr>
              <w:t>---</w:t>
            </w:r>
          </w:p>
        </w:tc>
      </w:tr>
      <w:tr w:rsidR="00F176BD" w:rsidTr="00F176BD" w14:paraId="2616378A" w14:textId="77777777">
        <w:trPr>
          <w:jc w:val="center"/>
        </w:trPr>
        <w:tc>
          <w:tcPr>
            <w:tcW w:w="3217" w:type="dxa"/>
          </w:tcPr>
          <w:p w:rsidRPr="00330FA0" w:rsidR="00F176BD" w:rsidP="00F176BD" w:rsidRDefault="00F176BD" w14:paraId="7AEDD1F4" w14:textId="4810834F">
            <w:pPr>
              <w:rPr>
                <w:rFonts w:eastAsia="Tahoma" w:cs="Arial"/>
                <w:szCs w:val="16"/>
              </w:rPr>
            </w:pPr>
            <w:r w:rsidRPr="00330FA0">
              <w:rPr>
                <w:rFonts w:eastAsia="Tahoma" w:cs="Arial"/>
                <w:szCs w:val="16"/>
              </w:rPr>
              <w:t>Počet transakcií (podaní, požiadaviek) za obdobie</w:t>
            </w:r>
          </w:p>
        </w:tc>
        <w:tc>
          <w:tcPr>
            <w:tcW w:w="1461" w:type="dxa"/>
          </w:tcPr>
          <w:p w:rsidRPr="00330FA0" w:rsidR="00F176BD" w:rsidP="00F176BD" w:rsidRDefault="00F176BD" w14:paraId="109C73F5" w14:textId="21B3361D">
            <w:pPr>
              <w:rPr>
                <w:rFonts w:eastAsia="Tahoma" w:cs="Arial"/>
                <w:szCs w:val="16"/>
              </w:rPr>
            </w:pPr>
            <w:r w:rsidRPr="00330FA0">
              <w:rPr>
                <w:rFonts w:eastAsia="Tahoma" w:cs="Arial"/>
                <w:szCs w:val="16"/>
              </w:rPr>
              <w:t>Počet/obdobie</w:t>
            </w:r>
          </w:p>
        </w:tc>
        <w:tc>
          <w:tcPr>
            <w:tcW w:w="1558" w:type="dxa"/>
            <w:vAlign w:val="center"/>
          </w:tcPr>
          <w:p w:rsidRPr="00330FA0" w:rsidR="00F176BD" w:rsidP="00F176BD" w:rsidRDefault="007E0FC2" w14:paraId="5D192A49" w14:textId="76366B39">
            <w:pPr>
              <w:rPr>
                <w:rFonts w:eastAsia="Tahoma" w:cs="Arial"/>
                <w:szCs w:val="16"/>
              </w:rPr>
            </w:pPr>
            <w:r w:rsidRPr="00330FA0">
              <w:rPr>
                <w:rFonts w:eastAsia="Tahoma" w:cs="Arial"/>
                <w:szCs w:val="16"/>
              </w:rPr>
              <w:t>Nie je relevantné</w:t>
            </w:r>
          </w:p>
        </w:tc>
        <w:tc>
          <w:tcPr>
            <w:tcW w:w="2828" w:type="dxa"/>
          </w:tcPr>
          <w:p w:rsidRPr="00330FA0" w:rsidR="00F176BD" w:rsidP="00F176BD" w:rsidRDefault="00F176BD" w14:paraId="7F817FF1" w14:textId="77777777">
            <w:pPr>
              <w:rPr>
                <w:rFonts w:eastAsia="Tahoma" w:cs="Arial"/>
                <w:szCs w:val="16"/>
              </w:rPr>
            </w:pPr>
          </w:p>
        </w:tc>
      </w:tr>
      <w:tr w:rsidR="00F176BD" w:rsidTr="00F176BD" w14:paraId="45E8D818" w14:textId="77777777">
        <w:trPr>
          <w:jc w:val="center"/>
        </w:trPr>
        <w:tc>
          <w:tcPr>
            <w:tcW w:w="3217" w:type="dxa"/>
          </w:tcPr>
          <w:p w:rsidRPr="00330FA0" w:rsidR="00F176BD" w:rsidP="00F176BD" w:rsidRDefault="00F176BD" w14:paraId="3D5D6DB1" w14:textId="7585EA03">
            <w:pPr>
              <w:rPr>
                <w:rFonts w:eastAsia="Tahoma" w:cs="Arial"/>
                <w:szCs w:val="16"/>
              </w:rPr>
            </w:pPr>
            <w:r w:rsidRPr="00330FA0">
              <w:rPr>
                <w:rFonts w:eastAsia="Tahoma" w:cs="Arial"/>
                <w:szCs w:val="16"/>
              </w:rPr>
              <w:t xml:space="preserve">Objem údajov na transakciu </w:t>
            </w:r>
          </w:p>
        </w:tc>
        <w:tc>
          <w:tcPr>
            <w:tcW w:w="1461" w:type="dxa"/>
          </w:tcPr>
          <w:p w:rsidRPr="00330FA0" w:rsidR="00F176BD" w:rsidP="00F176BD" w:rsidRDefault="00F176BD" w14:paraId="444600DC" w14:textId="18B408E2">
            <w:pPr>
              <w:rPr>
                <w:rFonts w:eastAsia="Tahoma" w:cs="Arial"/>
                <w:szCs w:val="16"/>
              </w:rPr>
            </w:pPr>
            <w:r w:rsidRPr="00330FA0">
              <w:rPr>
                <w:rFonts w:eastAsia="Tahoma" w:cs="Arial"/>
                <w:szCs w:val="16"/>
              </w:rPr>
              <w:t>Objem/transakcia</w:t>
            </w:r>
          </w:p>
        </w:tc>
        <w:tc>
          <w:tcPr>
            <w:tcW w:w="1558" w:type="dxa"/>
            <w:vAlign w:val="center"/>
          </w:tcPr>
          <w:p w:rsidRPr="00330FA0" w:rsidR="00F176BD" w:rsidP="00F176BD" w:rsidRDefault="007E0FC2" w14:paraId="4C9BBE6E" w14:textId="6B3B07C8">
            <w:pPr>
              <w:rPr>
                <w:rFonts w:eastAsia="Tahoma" w:cs="Arial"/>
                <w:szCs w:val="16"/>
              </w:rPr>
            </w:pPr>
            <w:r w:rsidRPr="00330FA0">
              <w:rPr>
                <w:rFonts w:eastAsia="Tahoma" w:cs="Arial"/>
                <w:szCs w:val="16"/>
              </w:rPr>
              <w:t>1</w:t>
            </w:r>
            <w:r w:rsidRPr="00330FA0" w:rsidR="006A31FC">
              <w:rPr>
                <w:rFonts w:eastAsia="Tahoma" w:cs="Arial"/>
                <w:szCs w:val="16"/>
              </w:rPr>
              <w:t>0k</w:t>
            </w:r>
            <w:r w:rsidRPr="00330FA0">
              <w:rPr>
                <w:rFonts w:eastAsia="Tahoma" w:cs="Arial"/>
                <w:szCs w:val="16"/>
              </w:rPr>
              <w:t xml:space="preserve"> / transakcia</w:t>
            </w:r>
          </w:p>
        </w:tc>
        <w:tc>
          <w:tcPr>
            <w:tcW w:w="2828" w:type="dxa"/>
          </w:tcPr>
          <w:p w:rsidRPr="00330FA0" w:rsidR="00F176BD" w:rsidP="00F176BD" w:rsidRDefault="007E0FC2" w14:paraId="328F7E30" w14:textId="3909EE2D">
            <w:pPr>
              <w:rPr>
                <w:rFonts w:eastAsia="Tahoma" w:cs="Arial"/>
                <w:szCs w:val="16"/>
              </w:rPr>
            </w:pPr>
            <w:r w:rsidRPr="00330FA0">
              <w:rPr>
                <w:rFonts w:eastAsia="Tahoma" w:cs="Arial"/>
                <w:szCs w:val="16"/>
              </w:rPr>
              <w:t>Max. predpokladaná hodnota</w:t>
            </w:r>
          </w:p>
        </w:tc>
      </w:tr>
      <w:tr w:rsidR="00F176BD" w:rsidTr="00F176BD" w14:paraId="37DC763C" w14:textId="77777777">
        <w:trPr>
          <w:jc w:val="center"/>
        </w:trPr>
        <w:tc>
          <w:tcPr>
            <w:tcW w:w="3217" w:type="dxa"/>
          </w:tcPr>
          <w:p w:rsidRPr="00330FA0" w:rsidR="00F176BD" w:rsidP="00F176BD" w:rsidRDefault="00F176BD" w14:paraId="10B6F6B3" w14:textId="137BA811">
            <w:pPr>
              <w:rPr>
                <w:rFonts w:eastAsia="Tahoma" w:cs="Arial"/>
                <w:szCs w:val="16"/>
              </w:rPr>
            </w:pPr>
            <w:r w:rsidRPr="00330FA0">
              <w:rPr>
                <w:rFonts w:eastAsia="Tahoma" w:cs="Arial"/>
                <w:szCs w:val="16"/>
              </w:rPr>
              <w:t>Objem existujúcich kmeňových dát</w:t>
            </w:r>
          </w:p>
        </w:tc>
        <w:tc>
          <w:tcPr>
            <w:tcW w:w="1461" w:type="dxa"/>
          </w:tcPr>
          <w:p w:rsidRPr="00330FA0" w:rsidR="00F176BD" w:rsidP="00F176BD" w:rsidRDefault="00F176BD" w14:paraId="5622ECAB" w14:textId="21D826F7">
            <w:pPr>
              <w:rPr>
                <w:rFonts w:eastAsia="Tahoma" w:cs="Arial"/>
                <w:szCs w:val="16"/>
              </w:rPr>
            </w:pPr>
            <w:r w:rsidRPr="00330FA0">
              <w:rPr>
                <w:rFonts w:eastAsia="Tahoma" w:cs="Arial"/>
                <w:szCs w:val="16"/>
              </w:rPr>
              <w:t xml:space="preserve">Objem </w:t>
            </w:r>
          </w:p>
        </w:tc>
        <w:tc>
          <w:tcPr>
            <w:tcW w:w="1558" w:type="dxa"/>
            <w:vAlign w:val="center"/>
          </w:tcPr>
          <w:p w:rsidRPr="00330FA0" w:rsidR="00F176BD" w:rsidP="00F176BD" w:rsidRDefault="007E0FC2" w14:paraId="14DE4C71" w14:textId="52F81D44">
            <w:pPr>
              <w:rPr>
                <w:rFonts w:eastAsia="Tahoma" w:cs="Arial"/>
                <w:szCs w:val="16"/>
              </w:rPr>
            </w:pPr>
            <w:r w:rsidRPr="00330FA0">
              <w:rPr>
                <w:rFonts w:eastAsia="Tahoma" w:cs="Arial"/>
                <w:szCs w:val="16"/>
              </w:rPr>
              <w:t>Nie je relevantné</w:t>
            </w:r>
          </w:p>
        </w:tc>
        <w:tc>
          <w:tcPr>
            <w:tcW w:w="2828" w:type="dxa"/>
          </w:tcPr>
          <w:p w:rsidRPr="00330FA0" w:rsidR="00F176BD" w:rsidP="00CE792E" w:rsidRDefault="00CE792E" w14:paraId="1131A039" w14:textId="7C6CAA8B">
            <w:pPr>
              <w:jc w:val="center"/>
              <w:rPr>
                <w:rFonts w:eastAsia="Tahoma" w:cs="Arial"/>
                <w:szCs w:val="16"/>
              </w:rPr>
            </w:pPr>
            <w:r w:rsidRPr="00330FA0">
              <w:rPr>
                <w:rFonts w:eastAsia="Tahoma" w:cs="Arial"/>
                <w:szCs w:val="16"/>
              </w:rPr>
              <w:t>---</w:t>
            </w:r>
          </w:p>
        </w:tc>
      </w:tr>
      <w:tr w:rsidR="00EB5386" w:rsidTr="00F176BD" w14:paraId="644E5C7D" w14:textId="77777777">
        <w:trPr>
          <w:jc w:val="center"/>
        </w:trPr>
        <w:tc>
          <w:tcPr>
            <w:tcW w:w="3217" w:type="dxa"/>
          </w:tcPr>
          <w:p w:rsidRPr="00330FA0" w:rsidR="00EB5386" w:rsidP="00CC5E73" w:rsidRDefault="1AC0F2F6" w14:paraId="1FB0B93C" w14:textId="229BBB67">
            <w:pPr>
              <w:rPr>
                <w:rFonts w:eastAsia="Tahoma" w:cs="Arial"/>
                <w:szCs w:val="16"/>
              </w:rPr>
            </w:pPr>
            <w:r w:rsidRPr="00330FA0">
              <w:rPr>
                <w:rFonts w:eastAsia="Tahoma" w:cs="Arial"/>
                <w:szCs w:val="16"/>
              </w:rPr>
              <w:t xml:space="preserve">Ďalšie kapacitné a výkonové požiadavky </w:t>
            </w:r>
          </w:p>
        </w:tc>
        <w:tc>
          <w:tcPr>
            <w:tcW w:w="1461" w:type="dxa"/>
          </w:tcPr>
          <w:p w:rsidRPr="00330FA0" w:rsidR="00EB5386" w:rsidP="00CE792E" w:rsidRDefault="00CE792E" w14:paraId="59BEF9AE" w14:textId="2593031D">
            <w:pPr>
              <w:jc w:val="center"/>
              <w:rPr>
                <w:rFonts w:eastAsia="Tahoma" w:cs="Arial"/>
                <w:szCs w:val="16"/>
              </w:rPr>
            </w:pPr>
            <w:r w:rsidRPr="00330FA0">
              <w:rPr>
                <w:rFonts w:eastAsia="Tahoma" w:cs="Arial"/>
                <w:szCs w:val="16"/>
              </w:rPr>
              <w:t>---</w:t>
            </w:r>
          </w:p>
        </w:tc>
        <w:tc>
          <w:tcPr>
            <w:tcW w:w="1558" w:type="dxa"/>
          </w:tcPr>
          <w:p w:rsidRPr="00330FA0" w:rsidR="00EB5386" w:rsidP="00CE792E" w:rsidRDefault="00CE792E" w14:paraId="0E7D5B9C" w14:textId="6B3AA661">
            <w:pPr>
              <w:jc w:val="center"/>
              <w:rPr>
                <w:rFonts w:eastAsia="Tahoma" w:cs="Arial"/>
                <w:szCs w:val="16"/>
              </w:rPr>
            </w:pPr>
            <w:r w:rsidRPr="00330FA0">
              <w:rPr>
                <w:rFonts w:eastAsia="Tahoma" w:cs="Arial"/>
                <w:szCs w:val="16"/>
              </w:rPr>
              <w:t>---</w:t>
            </w:r>
          </w:p>
        </w:tc>
        <w:tc>
          <w:tcPr>
            <w:tcW w:w="2828" w:type="dxa"/>
          </w:tcPr>
          <w:p w:rsidRPr="00330FA0" w:rsidR="00EB5386" w:rsidP="00CE792E" w:rsidRDefault="00CE792E" w14:paraId="24B58F7C" w14:textId="596C861F">
            <w:pPr>
              <w:jc w:val="center"/>
              <w:rPr>
                <w:rFonts w:eastAsia="Tahoma" w:cs="Arial"/>
                <w:szCs w:val="16"/>
              </w:rPr>
            </w:pPr>
            <w:r w:rsidRPr="00330FA0">
              <w:rPr>
                <w:rFonts w:eastAsia="Tahoma" w:cs="Arial"/>
                <w:szCs w:val="16"/>
              </w:rPr>
              <w:t>---</w:t>
            </w:r>
          </w:p>
        </w:tc>
      </w:tr>
    </w:tbl>
    <w:p w:rsidR="00557351" w:rsidP="00CC5E73" w:rsidRDefault="00557351" w14:paraId="2F1CF9E2" w14:textId="556F2AAE"/>
    <w:p w:rsidRPr="00933E80" w:rsidR="00EB521A" w:rsidP="0036494F" w:rsidRDefault="5647E0D3" w14:paraId="679076D9" w14:textId="722A0AC4">
      <w:pPr>
        <w:pStyle w:val="Heading3"/>
      </w:pPr>
      <w:bookmarkStart w:name="_Toc153139709" w:id="319"/>
      <w:bookmarkStart w:name="_Toc985091580" w:id="320"/>
      <w:r w:rsidRPr="00680799">
        <w:t>Návrh</w:t>
      </w:r>
      <w:r w:rsidRPr="00933E80">
        <w:t xml:space="preserve"> riešenia technologickej architektúry</w:t>
      </w:r>
      <w:bookmarkEnd w:id="319"/>
      <w:bookmarkEnd w:id="320"/>
    </w:p>
    <w:p w:rsidR="00906A4F" w:rsidP="002769B9" w:rsidRDefault="002769B9" w14:paraId="6BC6EC0D" w14:textId="77777777">
      <w:pPr>
        <w:jc w:val="both"/>
        <w:rPr>
          <w:rFonts w:cs="Arial"/>
          <w:sz w:val="20"/>
          <w:szCs w:val="20"/>
        </w:rPr>
      </w:pPr>
      <w:r w:rsidRPr="00DF1C0C">
        <w:rPr>
          <w:rFonts w:cs="Arial"/>
          <w:sz w:val="20"/>
          <w:szCs w:val="20"/>
        </w:rPr>
        <w:t xml:space="preserve">V dnešnom dynamickom digitálnom svete, kde organizácie neustále čelia novým výzvam a príležitostiam, je nevyhnutné disponovať moderným IT prostredím. Toto prostredie musí byť postavené na robustných základoch, ktoré zabezpečia škálovateľnosť, bezpečnosť a efektívnosť, a zároveň podporia plynulú digitálnu transformáciu organizácie. Preto je návrh technologickej architektúry kľúčový a musí byť založený na princípoch modularity, </w:t>
      </w:r>
      <w:proofErr w:type="spellStart"/>
      <w:r w:rsidRPr="00DF1C0C">
        <w:rPr>
          <w:rFonts w:cs="Arial"/>
          <w:sz w:val="20"/>
          <w:szCs w:val="20"/>
        </w:rPr>
        <w:t>cloud-native</w:t>
      </w:r>
      <w:proofErr w:type="spellEnd"/>
      <w:r w:rsidRPr="00DF1C0C">
        <w:rPr>
          <w:rFonts w:cs="Arial"/>
          <w:sz w:val="20"/>
          <w:szCs w:val="20"/>
        </w:rPr>
        <w:t xml:space="preserve"> prístupu a vysokej dostupnosti. </w:t>
      </w:r>
    </w:p>
    <w:p w:rsidRPr="00DF1C0C" w:rsidR="001664D7" w:rsidP="002769B9" w:rsidRDefault="002769B9" w14:paraId="5AD409D7" w14:textId="0729DB18">
      <w:pPr>
        <w:jc w:val="both"/>
        <w:rPr>
          <w:rFonts w:cs="Arial"/>
          <w:sz w:val="20"/>
          <w:szCs w:val="20"/>
        </w:rPr>
      </w:pPr>
      <w:r w:rsidRPr="00DF1C0C">
        <w:rPr>
          <w:rFonts w:cs="Arial"/>
          <w:sz w:val="20"/>
          <w:szCs w:val="20"/>
        </w:rPr>
        <w:t xml:space="preserve">Modulárna architektúra umožňuje flexibilné rozširovanie a prispôsobovanie systému podľa aktuálnych potrieb, zatiaľ čo </w:t>
      </w:r>
      <w:proofErr w:type="spellStart"/>
      <w:r w:rsidRPr="00DF1C0C">
        <w:rPr>
          <w:rFonts w:cs="Arial"/>
          <w:sz w:val="20"/>
          <w:szCs w:val="20"/>
        </w:rPr>
        <w:t>cloud-native</w:t>
      </w:r>
      <w:proofErr w:type="spellEnd"/>
      <w:r w:rsidRPr="00DF1C0C">
        <w:rPr>
          <w:rFonts w:cs="Arial"/>
          <w:sz w:val="20"/>
          <w:szCs w:val="20"/>
        </w:rPr>
        <w:t xml:space="preserve"> prístup zaručuje maximálne využitie výhod cloudových technológií, ako sú škálovateľnosť, flexibilita a nákladová efektívnosť. Vysoká dostupnosť je nevyhnutná pre zabezpečenie nepretržitej prevádzky kľúčových systémov a služieb, čo minimalizuje riziko výpadkov a straty dát. Okrem toho, moderné IT prostredie musí klásť dôraz na bezpečnosť, ochranu dát a súlad s platnými predpismi, aby sa zabezpečila dôvera používateľov a partnerov. Investícia do takejto architektúry predstavuje strategický krok, ktorý umožní organizácii efektívne reagovať na zmeny, inovovať a</w:t>
      </w:r>
      <w:r w:rsidR="00F82B85">
        <w:rPr>
          <w:rFonts w:cs="Arial"/>
          <w:sz w:val="20"/>
          <w:szCs w:val="20"/>
        </w:rPr>
        <w:t xml:space="preserve"> držať prst na tepe doby </w:t>
      </w:r>
      <w:r w:rsidRPr="00DF1C0C">
        <w:rPr>
          <w:rFonts w:cs="Arial"/>
          <w:sz w:val="20"/>
          <w:szCs w:val="20"/>
        </w:rPr>
        <w:t>v</w:t>
      </w:r>
      <w:r w:rsidR="00404530">
        <w:rPr>
          <w:rFonts w:cs="Arial"/>
          <w:sz w:val="20"/>
          <w:szCs w:val="20"/>
        </w:rPr>
        <w:t xml:space="preserve"> rýchlo sa rozvíjajúcom </w:t>
      </w:r>
      <w:r w:rsidRPr="00DF1C0C">
        <w:rPr>
          <w:rFonts w:cs="Arial"/>
          <w:sz w:val="20"/>
          <w:szCs w:val="20"/>
        </w:rPr>
        <w:t>digitálnom veku.</w:t>
      </w:r>
    </w:p>
    <w:p w:rsidRPr="00847F39" w:rsidR="002013A5" w:rsidP="008078BF" w:rsidRDefault="002013A5" w14:paraId="5607D6B1" w14:textId="52BA56CD">
      <w:pPr>
        <w:spacing w:before="100" w:beforeAutospacing="1" w:after="0"/>
        <w:jc w:val="both"/>
        <w:outlineLvl w:val="3"/>
        <w:rPr>
          <w:rFonts w:cs="Arial"/>
          <w:sz w:val="20"/>
          <w:szCs w:val="20"/>
          <w:lang w:eastAsia="en-GB"/>
        </w:rPr>
      </w:pPr>
      <w:r w:rsidRPr="00847F39">
        <w:rPr>
          <w:rFonts w:cs="Arial"/>
          <w:sz w:val="20"/>
          <w:szCs w:val="20"/>
          <w:u w:val="single"/>
          <w:lang w:eastAsia="en-GB"/>
        </w:rPr>
        <w:t>Stanovené ciele</w:t>
      </w:r>
      <w:r w:rsidRPr="00847F39">
        <w:rPr>
          <w:rFonts w:cs="Arial"/>
          <w:sz w:val="20"/>
          <w:szCs w:val="20"/>
          <w:lang w:eastAsia="en-GB"/>
        </w:rPr>
        <w:t xml:space="preserve"> pre technologickú architektúru</w:t>
      </w:r>
    </w:p>
    <w:p w:rsidRPr="00547469" w:rsidR="002013A5" w:rsidP="00547469" w:rsidRDefault="002013A5" w14:paraId="05C428DC" w14:textId="3AD242FA">
      <w:pPr>
        <w:pStyle w:val="ListParagraph"/>
        <w:numPr>
          <w:ilvl w:val="0"/>
          <w:numId w:val="52"/>
        </w:numPr>
        <w:spacing w:after="100" w:afterAutospacing="1"/>
        <w:jc w:val="both"/>
        <w:rPr>
          <w:rFonts w:cs="Arial"/>
          <w:sz w:val="20"/>
          <w:szCs w:val="20"/>
          <w:lang w:eastAsia="en-GB"/>
        </w:rPr>
      </w:pPr>
      <w:r w:rsidRPr="00547469">
        <w:rPr>
          <w:rFonts w:cs="Arial"/>
          <w:sz w:val="20"/>
          <w:szCs w:val="20"/>
          <w:lang w:eastAsia="en-GB"/>
        </w:rPr>
        <w:t>Škálovateľnos</w:t>
      </w:r>
      <w:r w:rsidRPr="00547469" w:rsidR="008078BF">
        <w:rPr>
          <w:rFonts w:cs="Arial"/>
          <w:sz w:val="20"/>
          <w:szCs w:val="20"/>
          <w:lang w:eastAsia="en-GB"/>
        </w:rPr>
        <w:t>ť –</w:t>
      </w:r>
      <w:r w:rsidRPr="00547469">
        <w:rPr>
          <w:rFonts w:cs="Arial"/>
          <w:sz w:val="20"/>
          <w:szCs w:val="20"/>
          <w:lang w:eastAsia="en-GB"/>
        </w:rPr>
        <w:t xml:space="preserve"> </w:t>
      </w:r>
      <w:r w:rsidRPr="00547469" w:rsidR="008078BF">
        <w:rPr>
          <w:rFonts w:cs="Arial"/>
          <w:sz w:val="20"/>
          <w:szCs w:val="20"/>
          <w:lang w:eastAsia="en-GB"/>
        </w:rPr>
        <w:t>p</w:t>
      </w:r>
      <w:r w:rsidRPr="00547469">
        <w:rPr>
          <w:rFonts w:cs="Arial"/>
          <w:sz w:val="20"/>
          <w:szCs w:val="20"/>
          <w:lang w:eastAsia="en-GB"/>
        </w:rPr>
        <w:t>rispôsobenie IT prostredia rastúcim potrebám organizácie.</w:t>
      </w:r>
    </w:p>
    <w:p w:rsidRPr="00547469" w:rsidR="002013A5" w:rsidP="00547469" w:rsidRDefault="002013A5" w14:paraId="51602A41" w14:textId="0858AFC8">
      <w:pPr>
        <w:pStyle w:val="ListParagraph"/>
        <w:numPr>
          <w:ilvl w:val="0"/>
          <w:numId w:val="52"/>
        </w:numPr>
        <w:spacing w:before="100" w:beforeAutospacing="1" w:after="100" w:afterAutospacing="1"/>
        <w:jc w:val="both"/>
        <w:rPr>
          <w:rFonts w:cs="Arial"/>
          <w:sz w:val="20"/>
          <w:szCs w:val="20"/>
          <w:lang w:eastAsia="en-GB"/>
        </w:rPr>
      </w:pPr>
      <w:r w:rsidRPr="00547469">
        <w:rPr>
          <w:rFonts w:cs="Arial"/>
          <w:sz w:val="20"/>
          <w:szCs w:val="20"/>
          <w:lang w:eastAsia="en-GB"/>
        </w:rPr>
        <w:t>Modularita</w:t>
      </w:r>
      <w:r w:rsidRPr="00547469" w:rsidR="008078BF">
        <w:rPr>
          <w:rFonts w:cs="Arial"/>
          <w:sz w:val="20"/>
          <w:szCs w:val="20"/>
          <w:lang w:eastAsia="en-GB"/>
        </w:rPr>
        <w:t xml:space="preserve"> –</w:t>
      </w:r>
      <w:r w:rsidRPr="00547469">
        <w:rPr>
          <w:rFonts w:cs="Arial"/>
          <w:sz w:val="20"/>
          <w:szCs w:val="20"/>
          <w:lang w:eastAsia="en-GB"/>
        </w:rPr>
        <w:t xml:space="preserve"> </w:t>
      </w:r>
      <w:r w:rsidRPr="00547469" w:rsidR="008078BF">
        <w:rPr>
          <w:rFonts w:cs="Arial"/>
          <w:sz w:val="20"/>
          <w:szCs w:val="20"/>
          <w:lang w:eastAsia="en-GB"/>
        </w:rPr>
        <w:t>u</w:t>
      </w:r>
      <w:r w:rsidRPr="00547469">
        <w:rPr>
          <w:rFonts w:cs="Arial"/>
          <w:sz w:val="20"/>
          <w:szCs w:val="20"/>
          <w:lang w:eastAsia="en-GB"/>
        </w:rPr>
        <w:t>možnenie postupného rozvoja jednotlivých častí systému bez ovplyvnenia celého prostredia.</w:t>
      </w:r>
    </w:p>
    <w:p w:rsidRPr="00547469" w:rsidR="002013A5" w:rsidP="00547469" w:rsidRDefault="002013A5" w14:paraId="7141F180" w14:textId="4012155F">
      <w:pPr>
        <w:pStyle w:val="ListParagraph"/>
        <w:numPr>
          <w:ilvl w:val="0"/>
          <w:numId w:val="52"/>
        </w:numPr>
        <w:spacing w:before="100" w:beforeAutospacing="1" w:after="100" w:afterAutospacing="1"/>
        <w:jc w:val="both"/>
        <w:rPr>
          <w:rFonts w:cs="Arial"/>
          <w:sz w:val="20"/>
          <w:szCs w:val="20"/>
          <w:lang w:eastAsia="en-GB"/>
        </w:rPr>
      </w:pPr>
      <w:r w:rsidRPr="00547469">
        <w:rPr>
          <w:rFonts w:cs="Arial"/>
          <w:sz w:val="20"/>
          <w:szCs w:val="20"/>
          <w:lang w:eastAsia="en-GB"/>
        </w:rPr>
        <w:t>Nezávislosť na infraštruktúre</w:t>
      </w:r>
      <w:r w:rsidRPr="00547469" w:rsidR="008078BF">
        <w:rPr>
          <w:rFonts w:cs="Arial"/>
          <w:sz w:val="20"/>
          <w:szCs w:val="20"/>
          <w:lang w:eastAsia="en-GB"/>
        </w:rPr>
        <w:t xml:space="preserve"> –</w:t>
      </w:r>
      <w:r w:rsidRPr="00547469">
        <w:rPr>
          <w:rFonts w:cs="Arial"/>
          <w:sz w:val="20"/>
          <w:szCs w:val="20"/>
          <w:lang w:eastAsia="en-GB"/>
        </w:rPr>
        <w:t xml:space="preserve"> </w:t>
      </w:r>
      <w:r w:rsidRPr="00547469" w:rsidR="008078BF">
        <w:rPr>
          <w:rFonts w:cs="Arial"/>
          <w:sz w:val="20"/>
          <w:szCs w:val="20"/>
          <w:lang w:eastAsia="en-GB"/>
        </w:rPr>
        <w:t>a</w:t>
      </w:r>
      <w:r w:rsidRPr="00547469">
        <w:rPr>
          <w:rFonts w:cs="Arial"/>
          <w:sz w:val="20"/>
          <w:szCs w:val="20"/>
          <w:lang w:eastAsia="en-GB"/>
        </w:rPr>
        <w:t xml:space="preserve">rchitektúra musí byť nezávislá na konkrétnom </w:t>
      </w:r>
      <w:proofErr w:type="spellStart"/>
      <w:r w:rsidRPr="00547469">
        <w:rPr>
          <w:rFonts w:cs="Arial"/>
          <w:sz w:val="20"/>
          <w:szCs w:val="20"/>
          <w:lang w:eastAsia="en-GB"/>
        </w:rPr>
        <w:t>cloude</w:t>
      </w:r>
      <w:proofErr w:type="spellEnd"/>
      <w:r w:rsidRPr="00547469">
        <w:rPr>
          <w:rFonts w:cs="Arial"/>
          <w:sz w:val="20"/>
          <w:szCs w:val="20"/>
          <w:lang w:eastAsia="en-GB"/>
        </w:rPr>
        <w:t xml:space="preserve"> alebo dátovom centre.</w:t>
      </w:r>
    </w:p>
    <w:p w:rsidRPr="00547469" w:rsidR="002013A5" w:rsidP="00547469" w:rsidRDefault="002013A5" w14:paraId="09DABF4D" w14:textId="2C5A8497">
      <w:pPr>
        <w:pStyle w:val="ListParagraph"/>
        <w:numPr>
          <w:ilvl w:val="0"/>
          <w:numId w:val="52"/>
        </w:numPr>
        <w:spacing w:before="100" w:beforeAutospacing="1" w:after="100" w:afterAutospacing="1"/>
        <w:jc w:val="both"/>
        <w:rPr>
          <w:rFonts w:cs="Arial"/>
          <w:sz w:val="20"/>
          <w:szCs w:val="20"/>
          <w:lang w:eastAsia="en-GB"/>
        </w:rPr>
      </w:pPr>
      <w:r w:rsidRPr="00547469">
        <w:rPr>
          <w:rFonts w:cs="Arial"/>
          <w:sz w:val="20"/>
          <w:szCs w:val="20"/>
          <w:lang w:eastAsia="en-GB"/>
        </w:rPr>
        <w:t>Vysoká dostupnosť a</w:t>
      </w:r>
      <w:r w:rsidRPr="00547469" w:rsidR="008078BF">
        <w:rPr>
          <w:rFonts w:cs="Arial"/>
          <w:sz w:val="20"/>
          <w:szCs w:val="20"/>
          <w:lang w:eastAsia="en-GB"/>
        </w:rPr>
        <w:t> </w:t>
      </w:r>
      <w:r w:rsidRPr="00547469">
        <w:rPr>
          <w:rFonts w:cs="Arial"/>
          <w:sz w:val="20"/>
          <w:szCs w:val="20"/>
          <w:lang w:eastAsia="en-GB"/>
        </w:rPr>
        <w:t>spoľahlivosť</w:t>
      </w:r>
      <w:r w:rsidRPr="00547469" w:rsidR="008078BF">
        <w:rPr>
          <w:rFonts w:cs="Arial"/>
          <w:sz w:val="20"/>
          <w:szCs w:val="20"/>
          <w:lang w:eastAsia="en-GB"/>
        </w:rPr>
        <w:t xml:space="preserve"> –</w:t>
      </w:r>
      <w:r w:rsidRPr="00547469">
        <w:rPr>
          <w:rFonts w:cs="Arial"/>
          <w:sz w:val="20"/>
          <w:szCs w:val="20"/>
          <w:lang w:eastAsia="en-GB"/>
        </w:rPr>
        <w:t xml:space="preserve"> </w:t>
      </w:r>
      <w:r w:rsidRPr="00547469" w:rsidR="008078BF">
        <w:rPr>
          <w:rFonts w:cs="Arial"/>
          <w:sz w:val="20"/>
          <w:szCs w:val="20"/>
          <w:lang w:eastAsia="en-GB"/>
        </w:rPr>
        <w:t>m</w:t>
      </w:r>
      <w:r w:rsidRPr="00547469">
        <w:rPr>
          <w:rFonts w:cs="Arial"/>
          <w:sz w:val="20"/>
          <w:szCs w:val="20"/>
          <w:lang w:eastAsia="en-GB"/>
        </w:rPr>
        <w:t>inimalizácia výpadkov a zabezpečenie nepretržitej prevádzky.</w:t>
      </w:r>
    </w:p>
    <w:p w:rsidRPr="00547469" w:rsidR="002013A5" w:rsidP="00547469" w:rsidRDefault="002013A5" w14:paraId="27E9B3EE" w14:textId="44C0E0A7">
      <w:pPr>
        <w:pStyle w:val="ListParagraph"/>
        <w:numPr>
          <w:ilvl w:val="0"/>
          <w:numId w:val="52"/>
        </w:numPr>
        <w:spacing w:before="100" w:beforeAutospacing="1" w:after="100" w:afterAutospacing="1"/>
        <w:jc w:val="both"/>
        <w:rPr>
          <w:rFonts w:cs="Arial"/>
          <w:sz w:val="20"/>
          <w:szCs w:val="20"/>
          <w:lang w:eastAsia="en-GB"/>
        </w:rPr>
      </w:pPr>
      <w:r w:rsidRPr="00547469">
        <w:rPr>
          <w:rFonts w:cs="Arial"/>
          <w:sz w:val="20"/>
          <w:szCs w:val="20"/>
          <w:lang w:eastAsia="en-GB"/>
        </w:rPr>
        <w:t xml:space="preserve">Zabezpečenie </w:t>
      </w:r>
      <w:r w:rsidRPr="00547469" w:rsidR="008078BF">
        <w:rPr>
          <w:rFonts w:cs="Arial"/>
          <w:sz w:val="20"/>
          <w:szCs w:val="20"/>
          <w:lang w:eastAsia="en-GB"/>
        </w:rPr>
        <w:t>– d</w:t>
      </w:r>
      <w:r w:rsidRPr="00547469">
        <w:rPr>
          <w:rFonts w:cs="Arial"/>
          <w:sz w:val="20"/>
          <w:szCs w:val="20"/>
          <w:lang w:eastAsia="en-GB"/>
        </w:rPr>
        <w:t>održiavanie najvyšších bezpečnostných štandardov na ochranu údajov a infraštruktúry.</w:t>
      </w:r>
    </w:p>
    <w:p w:rsidRPr="00B4388F" w:rsidR="00B4388F" w:rsidP="000644C5" w:rsidRDefault="00B4388F" w14:paraId="7A061A3E" w14:textId="77777777">
      <w:pPr>
        <w:spacing w:before="100" w:beforeAutospacing="1" w:after="100" w:afterAutospacing="1"/>
        <w:jc w:val="both"/>
        <w:rPr>
          <w:rFonts w:cs="Arial"/>
          <w:sz w:val="20"/>
          <w:szCs w:val="20"/>
          <w:lang w:eastAsia="sk-SK"/>
        </w:rPr>
      </w:pPr>
      <w:r w:rsidRPr="00B4388F">
        <w:rPr>
          <w:rFonts w:cs="Arial"/>
          <w:sz w:val="20"/>
          <w:szCs w:val="20"/>
          <w:lang w:eastAsia="sk-SK"/>
        </w:rPr>
        <w:t>Vybudovaná infraštruktúra bude navrhnutá s ohľadom na moderné architektonické princípy, ktoré zabezpečia jej flexibilitu, škálovateľnosť a bezpečnosť.</w:t>
      </w:r>
    </w:p>
    <w:p w:rsidRPr="00B4388F" w:rsidR="00B4388F" w:rsidP="000F689E" w:rsidRDefault="00B4388F" w14:paraId="5729A845" w14:textId="210ED652">
      <w:pPr>
        <w:numPr>
          <w:ilvl w:val="0"/>
          <w:numId w:val="32"/>
        </w:numPr>
        <w:spacing w:before="60"/>
        <w:ind w:left="357" w:hanging="357"/>
        <w:jc w:val="both"/>
        <w:rPr>
          <w:rFonts w:cs="Arial"/>
          <w:sz w:val="20"/>
          <w:szCs w:val="20"/>
          <w:lang w:eastAsia="sk-SK"/>
        </w:rPr>
      </w:pPr>
      <w:proofErr w:type="spellStart"/>
      <w:r w:rsidRPr="00B4388F">
        <w:rPr>
          <w:rFonts w:cs="Arial"/>
          <w:sz w:val="20"/>
          <w:szCs w:val="20"/>
          <w:lang w:eastAsia="sk-SK"/>
        </w:rPr>
        <w:t>Cloud-native</w:t>
      </w:r>
      <w:proofErr w:type="spellEnd"/>
      <w:r w:rsidRPr="00B4388F">
        <w:rPr>
          <w:rFonts w:cs="Arial"/>
          <w:sz w:val="20"/>
          <w:szCs w:val="20"/>
          <w:lang w:eastAsia="sk-SK"/>
        </w:rPr>
        <w:t xml:space="preserve"> prístup</w:t>
      </w:r>
    </w:p>
    <w:p w:rsidRPr="00B4388F" w:rsidR="00B4388F" w:rsidP="000F689E" w:rsidRDefault="00B4388F" w14:paraId="742940B2" w14:textId="77777777">
      <w:pPr>
        <w:numPr>
          <w:ilvl w:val="1"/>
          <w:numId w:val="32"/>
        </w:numPr>
        <w:spacing w:before="100" w:beforeAutospacing="1" w:after="100" w:afterAutospacing="1"/>
        <w:jc w:val="both"/>
        <w:rPr>
          <w:rFonts w:cs="Arial"/>
          <w:sz w:val="20"/>
          <w:szCs w:val="20"/>
          <w:lang w:eastAsia="sk-SK"/>
        </w:rPr>
      </w:pPr>
      <w:r w:rsidRPr="00B4388F">
        <w:rPr>
          <w:rFonts w:cs="Arial"/>
          <w:sz w:val="20"/>
          <w:szCs w:val="20"/>
          <w:lang w:eastAsia="sk-SK"/>
        </w:rPr>
        <w:t xml:space="preserve">Infraštruktúra bude využívať </w:t>
      </w:r>
      <w:proofErr w:type="spellStart"/>
      <w:r w:rsidRPr="00B4388F">
        <w:rPr>
          <w:rFonts w:cs="Arial"/>
          <w:sz w:val="20"/>
          <w:szCs w:val="20"/>
          <w:lang w:eastAsia="sk-SK"/>
        </w:rPr>
        <w:t>kontajnerizované</w:t>
      </w:r>
      <w:proofErr w:type="spellEnd"/>
      <w:r w:rsidRPr="00B4388F">
        <w:rPr>
          <w:rFonts w:cs="Arial"/>
          <w:sz w:val="20"/>
          <w:szCs w:val="20"/>
          <w:lang w:eastAsia="sk-SK"/>
        </w:rPr>
        <w:t xml:space="preserve"> aplikácie, ako je </w:t>
      </w:r>
      <w:proofErr w:type="spellStart"/>
      <w:r w:rsidRPr="00B4388F">
        <w:rPr>
          <w:rFonts w:cs="Arial"/>
          <w:sz w:val="20"/>
          <w:szCs w:val="20"/>
          <w:lang w:eastAsia="sk-SK"/>
        </w:rPr>
        <w:t>Docker</w:t>
      </w:r>
      <w:proofErr w:type="spellEnd"/>
      <w:r w:rsidRPr="00B4388F">
        <w:rPr>
          <w:rFonts w:cs="Arial"/>
          <w:sz w:val="20"/>
          <w:szCs w:val="20"/>
          <w:lang w:eastAsia="sk-SK"/>
        </w:rPr>
        <w:t xml:space="preserve">, a ich orchestráciu prostredníctvom </w:t>
      </w:r>
      <w:proofErr w:type="spellStart"/>
      <w:r w:rsidRPr="00B4388F">
        <w:rPr>
          <w:rFonts w:cs="Arial"/>
          <w:sz w:val="20"/>
          <w:szCs w:val="20"/>
          <w:lang w:eastAsia="sk-SK"/>
        </w:rPr>
        <w:t>Kubernetes</w:t>
      </w:r>
      <w:proofErr w:type="spellEnd"/>
      <w:r w:rsidRPr="00B4388F">
        <w:rPr>
          <w:rFonts w:cs="Arial"/>
          <w:sz w:val="20"/>
          <w:szCs w:val="20"/>
          <w:lang w:eastAsia="sk-SK"/>
        </w:rPr>
        <w:t>. Toto umožňuje jednoduché nasadzovanie, škálovanie a správu aplikácií v cloudovom prostredí.</w:t>
      </w:r>
    </w:p>
    <w:p w:rsidRPr="00B4388F" w:rsidR="00B4388F" w:rsidP="000F689E" w:rsidRDefault="00B4388F" w14:paraId="6DA3E080" w14:textId="19596C3C">
      <w:pPr>
        <w:numPr>
          <w:ilvl w:val="1"/>
          <w:numId w:val="32"/>
        </w:numPr>
        <w:spacing w:before="100" w:beforeAutospacing="1" w:after="100" w:afterAutospacing="1"/>
        <w:jc w:val="both"/>
        <w:rPr>
          <w:rFonts w:cs="Arial"/>
          <w:sz w:val="20"/>
          <w:szCs w:val="20"/>
          <w:lang w:eastAsia="sk-SK"/>
        </w:rPr>
      </w:pPr>
      <w:r w:rsidRPr="00B4388F">
        <w:rPr>
          <w:rFonts w:cs="Arial"/>
          <w:sz w:val="20"/>
          <w:szCs w:val="20"/>
          <w:lang w:eastAsia="sk-SK"/>
        </w:rPr>
        <w:t>Dôraz bude kladený na využitie služieb cloudových platforiem (</w:t>
      </w:r>
      <w:proofErr w:type="spellStart"/>
      <w:r w:rsidRPr="00B4388F">
        <w:rPr>
          <w:rFonts w:cs="Arial"/>
          <w:sz w:val="20"/>
          <w:szCs w:val="20"/>
          <w:lang w:eastAsia="sk-SK"/>
        </w:rPr>
        <w:t>SaaS</w:t>
      </w:r>
      <w:proofErr w:type="spellEnd"/>
      <w:r w:rsidRPr="00B4388F">
        <w:rPr>
          <w:rFonts w:cs="Arial"/>
          <w:sz w:val="20"/>
          <w:szCs w:val="20"/>
          <w:lang w:eastAsia="sk-SK"/>
        </w:rPr>
        <w:t>)</w:t>
      </w:r>
    </w:p>
    <w:p w:rsidRPr="00B4388F" w:rsidR="00B4388F" w:rsidP="000F689E" w:rsidRDefault="00B4388F" w14:paraId="42E887CF" w14:textId="5B03ABA2">
      <w:pPr>
        <w:numPr>
          <w:ilvl w:val="0"/>
          <w:numId w:val="32"/>
        </w:numPr>
        <w:spacing w:before="60"/>
        <w:ind w:left="357" w:hanging="357"/>
        <w:jc w:val="both"/>
        <w:rPr>
          <w:rFonts w:cs="Arial"/>
          <w:sz w:val="20"/>
          <w:szCs w:val="20"/>
          <w:lang w:eastAsia="sk-SK"/>
        </w:rPr>
      </w:pPr>
      <w:proofErr w:type="spellStart"/>
      <w:r w:rsidRPr="00B4388F">
        <w:rPr>
          <w:rFonts w:cs="Arial"/>
          <w:sz w:val="20"/>
          <w:szCs w:val="20"/>
          <w:lang w:eastAsia="sk-SK"/>
        </w:rPr>
        <w:t>Microservices</w:t>
      </w:r>
      <w:proofErr w:type="spellEnd"/>
      <w:r w:rsidRPr="00B4388F">
        <w:rPr>
          <w:rFonts w:cs="Arial"/>
          <w:sz w:val="20"/>
          <w:szCs w:val="20"/>
          <w:lang w:eastAsia="sk-SK"/>
        </w:rPr>
        <w:t xml:space="preserve"> architektúra</w:t>
      </w:r>
      <w:r w:rsidR="00772515">
        <w:rPr>
          <w:rFonts w:cs="Arial"/>
          <w:sz w:val="20"/>
          <w:szCs w:val="20"/>
          <w:lang w:eastAsia="sk-SK"/>
        </w:rPr>
        <w:t xml:space="preserve"> – Požadované od </w:t>
      </w:r>
      <w:proofErr w:type="spellStart"/>
      <w:r w:rsidR="00772515">
        <w:rPr>
          <w:rFonts w:cs="Arial"/>
          <w:sz w:val="20"/>
          <w:szCs w:val="20"/>
          <w:lang w:eastAsia="sk-SK"/>
        </w:rPr>
        <w:t>architktúry</w:t>
      </w:r>
      <w:proofErr w:type="spellEnd"/>
      <w:r w:rsidR="00772515">
        <w:rPr>
          <w:rFonts w:cs="Arial"/>
          <w:sz w:val="20"/>
          <w:szCs w:val="20"/>
          <w:lang w:eastAsia="sk-SK"/>
        </w:rPr>
        <w:t xml:space="preserve"> komplexného riešenia</w:t>
      </w:r>
    </w:p>
    <w:p w:rsidRPr="00B4388F" w:rsidR="00B4388F" w:rsidP="000F689E" w:rsidRDefault="00B4388F" w14:paraId="6DAEED08" w14:textId="77777777">
      <w:pPr>
        <w:numPr>
          <w:ilvl w:val="1"/>
          <w:numId w:val="32"/>
        </w:numPr>
        <w:spacing w:before="100" w:beforeAutospacing="1" w:after="100" w:afterAutospacing="1"/>
        <w:jc w:val="both"/>
        <w:rPr>
          <w:rFonts w:cs="Arial"/>
          <w:sz w:val="20"/>
          <w:szCs w:val="20"/>
          <w:lang w:eastAsia="sk-SK"/>
        </w:rPr>
      </w:pPr>
      <w:r w:rsidRPr="00B4388F">
        <w:rPr>
          <w:rFonts w:cs="Arial"/>
          <w:sz w:val="20"/>
          <w:szCs w:val="20"/>
          <w:lang w:eastAsia="sk-SK"/>
        </w:rPr>
        <w:t>Aplikácie budú rozdelené na nezávislé služby (</w:t>
      </w:r>
      <w:proofErr w:type="spellStart"/>
      <w:r w:rsidRPr="00B4388F">
        <w:rPr>
          <w:rFonts w:cs="Arial"/>
          <w:sz w:val="20"/>
          <w:szCs w:val="20"/>
          <w:lang w:eastAsia="sk-SK"/>
        </w:rPr>
        <w:t>microservices</w:t>
      </w:r>
      <w:proofErr w:type="spellEnd"/>
      <w:r w:rsidRPr="00B4388F">
        <w:rPr>
          <w:rFonts w:cs="Arial"/>
          <w:sz w:val="20"/>
          <w:szCs w:val="20"/>
          <w:lang w:eastAsia="sk-SK"/>
        </w:rPr>
        <w:t>), ktoré komunikujú prostredníctvom API. Tento prístup umožňuje flexibilný vývoj, nasadzovanie a škálovanie jednotlivých služieb.</w:t>
      </w:r>
    </w:p>
    <w:p w:rsidRPr="00B4388F" w:rsidR="00B4388F" w:rsidP="000F689E" w:rsidRDefault="00B4388F" w14:paraId="6AC84E21" w14:textId="77777777">
      <w:pPr>
        <w:numPr>
          <w:ilvl w:val="1"/>
          <w:numId w:val="32"/>
        </w:numPr>
        <w:spacing w:before="100" w:beforeAutospacing="1" w:after="100" w:afterAutospacing="1"/>
        <w:jc w:val="both"/>
        <w:rPr>
          <w:rFonts w:cs="Arial"/>
          <w:sz w:val="20"/>
          <w:szCs w:val="20"/>
          <w:lang w:eastAsia="sk-SK"/>
        </w:rPr>
      </w:pPr>
      <w:r w:rsidRPr="00B4388F">
        <w:rPr>
          <w:rFonts w:cs="Arial"/>
          <w:sz w:val="20"/>
          <w:szCs w:val="20"/>
          <w:lang w:eastAsia="sk-SK"/>
        </w:rPr>
        <w:t>Každá služba bude mať vlastnú dátovú vrstvu, čím sa minimalizuje závislosť medzi systémami a zvyšuje sa ich odolnosť voči chybám.</w:t>
      </w:r>
    </w:p>
    <w:p w:rsidRPr="00B4388F" w:rsidR="00B4388F" w:rsidP="000F689E" w:rsidRDefault="00B4388F" w14:paraId="216A3C81" w14:textId="07DCDCD1">
      <w:pPr>
        <w:numPr>
          <w:ilvl w:val="0"/>
          <w:numId w:val="32"/>
        </w:numPr>
        <w:spacing w:before="60"/>
        <w:ind w:left="357" w:hanging="357"/>
        <w:jc w:val="both"/>
        <w:rPr>
          <w:rFonts w:cs="Arial"/>
          <w:sz w:val="20"/>
          <w:szCs w:val="20"/>
          <w:lang w:eastAsia="sk-SK"/>
        </w:rPr>
      </w:pPr>
      <w:r w:rsidRPr="00B4388F">
        <w:rPr>
          <w:rFonts w:cs="Arial"/>
          <w:sz w:val="20"/>
          <w:szCs w:val="20"/>
          <w:lang w:eastAsia="sk-SK"/>
        </w:rPr>
        <w:t>Modularita a škálovateľnosť</w:t>
      </w:r>
    </w:p>
    <w:p w:rsidRPr="00B4388F" w:rsidR="00B4388F" w:rsidP="000F689E" w:rsidRDefault="00B4388F" w14:paraId="039FE5BA" w14:textId="77777777">
      <w:pPr>
        <w:numPr>
          <w:ilvl w:val="1"/>
          <w:numId w:val="32"/>
        </w:numPr>
        <w:spacing w:before="100" w:beforeAutospacing="1" w:after="100" w:afterAutospacing="1"/>
        <w:jc w:val="both"/>
        <w:rPr>
          <w:rFonts w:cs="Arial"/>
          <w:sz w:val="20"/>
          <w:szCs w:val="20"/>
          <w:lang w:eastAsia="sk-SK"/>
        </w:rPr>
      </w:pPr>
      <w:r w:rsidRPr="00B4388F">
        <w:rPr>
          <w:rFonts w:cs="Arial"/>
          <w:sz w:val="20"/>
          <w:szCs w:val="20"/>
          <w:lang w:eastAsia="sk-SK"/>
        </w:rPr>
        <w:t>Architektúra bude navrhnutá s dôrazom na modularitu, čo uľahčí údržbu a rozširovanie systému.</w:t>
      </w:r>
    </w:p>
    <w:p w:rsidRPr="00B4388F" w:rsidR="00B4388F" w:rsidP="000F689E" w:rsidRDefault="00B4388F" w14:paraId="283CC147" w14:textId="77777777">
      <w:pPr>
        <w:numPr>
          <w:ilvl w:val="1"/>
          <w:numId w:val="32"/>
        </w:numPr>
        <w:spacing w:before="100" w:beforeAutospacing="1" w:after="0"/>
        <w:ind w:left="1077" w:hanging="357"/>
        <w:jc w:val="both"/>
        <w:rPr>
          <w:rFonts w:cs="Arial"/>
          <w:sz w:val="20"/>
          <w:szCs w:val="20"/>
          <w:lang w:eastAsia="sk-SK"/>
        </w:rPr>
      </w:pPr>
      <w:r w:rsidRPr="00B4388F">
        <w:rPr>
          <w:rFonts w:cs="Arial"/>
          <w:sz w:val="20"/>
          <w:szCs w:val="20"/>
          <w:lang w:eastAsia="sk-SK"/>
        </w:rPr>
        <w:t>Infraštruktúra bude podporovať horizontálne a vertikálne škálovanie, čo umožní prispôsobiť výkon systému aktuálnym potrebám.</w:t>
      </w:r>
    </w:p>
    <w:p w:rsidRPr="0045720C" w:rsidR="00A66ADD" w:rsidP="000F689E" w:rsidRDefault="00A66ADD" w14:paraId="68A625B1" w14:textId="62310824">
      <w:pPr>
        <w:numPr>
          <w:ilvl w:val="0"/>
          <w:numId w:val="32"/>
        </w:numPr>
        <w:spacing w:before="60"/>
        <w:ind w:left="357" w:hanging="357"/>
        <w:jc w:val="both"/>
        <w:rPr>
          <w:rFonts w:cs="Arial"/>
          <w:sz w:val="20"/>
          <w:szCs w:val="20"/>
        </w:rPr>
      </w:pPr>
      <w:r w:rsidRPr="0045720C">
        <w:rPr>
          <w:rFonts w:cs="Arial"/>
          <w:sz w:val="20"/>
          <w:szCs w:val="20"/>
          <w:lang w:eastAsia="sk-SK"/>
        </w:rPr>
        <w:t>Infraštruktúra</w:t>
      </w:r>
    </w:p>
    <w:p w:rsidRPr="0045720C" w:rsidR="00A66ADD" w:rsidP="000F689E" w:rsidRDefault="00A66ADD" w14:paraId="4900EB37" w14:textId="413EE615">
      <w:pPr>
        <w:numPr>
          <w:ilvl w:val="1"/>
          <w:numId w:val="33"/>
        </w:numPr>
        <w:jc w:val="both"/>
        <w:rPr>
          <w:rFonts w:cs="Arial"/>
          <w:sz w:val="20"/>
          <w:szCs w:val="20"/>
        </w:rPr>
      </w:pPr>
      <w:r w:rsidRPr="0045720C">
        <w:rPr>
          <w:rFonts w:cs="Arial"/>
          <w:sz w:val="20"/>
          <w:szCs w:val="20"/>
        </w:rPr>
        <w:t xml:space="preserve">Bude využitá cloudová infraštruktúra, pričom </w:t>
      </w:r>
      <w:r w:rsidR="00C95A6E">
        <w:rPr>
          <w:rFonts w:cs="Arial"/>
          <w:sz w:val="20"/>
          <w:szCs w:val="20"/>
        </w:rPr>
        <w:t xml:space="preserve">možnosť využitia </w:t>
      </w:r>
      <w:r w:rsidRPr="0045720C">
        <w:rPr>
          <w:rFonts w:cs="Arial"/>
          <w:sz w:val="20"/>
          <w:szCs w:val="20"/>
        </w:rPr>
        <w:t>hybridn</w:t>
      </w:r>
      <w:r w:rsidR="00C95A6E">
        <w:rPr>
          <w:rFonts w:cs="Arial"/>
          <w:sz w:val="20"/>
          <w:szCs w:val="20"/>
        </w:rPr>
        <w:t>ého</w:t>
      </w:r>
      <w:r w:rsidRPr="0045720C">
        <w:rPr>
          <w:rFonts w:cs="Arial"/>
          <w:sz w:val="20"/>
          <w:szCs w:val="20"/>
        </w:rPr>
        <w:t xml:space="preserve"> </w:t>
      </w:r>
      <w:proofErr w:type="spellStart"/>
      <w:r w:rsidRPr="0045720C">
        <w:rPr>
          <w:rFonts w:cs="Arial"/>
          <w:sz w:val="20"/>
          <w:szCs w:val="20"/>
        </w:rPr>
        <w:t>cloud</w:t>
      </w:r>
      <w:r w:rsidR="00C95A6E">
        <w:rPr>
          <w:rFonts w:cs="Arial"/>
          <w:sz w:val="20"/>
          <w:szCs w:val="20"/>
        </w:rPr>
        <w:t>u</w:t>
      </w:r>
      <w:proofErr w:type="spellEnd"/>
      <w:r w:rsidRPr="0045720C">
        <w:rPr>
          <w:rFonts w:cs="Arial"/>
          <w:sz w:val="20"/>
          <w:szCs w:val="20"/>
        </w:rPr>
        <w:t xml:space="preserve"> alebo </w:t>
      </w:r>
      <w:proofErr w:type="spellStart"/>
      <w:r w:rsidRPr="0045720C">
        <w:rPr>
          <w:rFonts w:cs="Arial"/>
          <w:sz w:val="20"/>
          <w:szCs w:val="20"/>
        </w:rPr>
        <w:t>multicloudové</w:t>
      </w:r>
      <w:proofErr w:type="spellEnd"/>
      <w:r w:rsidRPr="0045720C">
        <w:rPr>
          <w:rFonts w:cs="Arial"/>
          <w:sz w:val="20"/>
          <w:szCs w:val="20"/>
        </w:rPr>
        <w:t xml:space="preserve"> prostredie zabezpečí flexibilitu a odolnosť voči výpadkom.</w:t>
      </w:r>
    </w:p>
    <w:p w:rsidRPr="0045720C" w:rsidR="00A66ADD" w:rsidP="000F689E" w:rsidRDefault="00A66ADD" w14:paraId="67744817" w14:textId="77777777">
      <w:pPr>
        <w:numPr>
          <w:ilvl w:val="1"/>
          <w:numId w:val="33"/>
        </w:numPr>
        <w:jc w:val="both"/>
        <w:rPr>
          <w:rFonts w:cs="Arial"/>
          <w:sz w:val="20"/>
          <w:szCs w:val="20"/>
        </w:rPr>
      </w:pPr>
      <w:r w:rsidRPr="0045720C">
        <w:rPr>
          <w:rFonts w:cs="Arial"/>
          <w:sz w:val="20"/>
          <w:szCs w:val="20"/>
        </w:rPr>
        <w:t>Databázy budú zvolené podľa typu aplikácií, pričom sa budú využívať relačné (</w:t>
      </w:r>
      <w:proofErr w:type="spellStart"/>
      <w:r w:rsidRPr="0045720C">
        <w:rPr>
          <w:rFonts w:cs="Arial"/>
          <w:sz w:val="20"/>
          <w:szCs w:val="20"/>
        </w:rPr>
        <w:t>PostgreSQL</w:t>
      </w:r>
      <w:proofErr w:type="spellEnd"/>
      <w:r w:rsidRPr="0045720C">
        <w:rPr>
          <w:rFonts w:cs="Arial"/>
          <w:sz w:val="20"/>
          <w:szCs w:val="20"/>
        </w:rPr>
        <w:t>, MySQL) aj nerelačné databázy (</w:t>
      </w:r>
      <w:proofErr w:type="spellStart"/>
      <w:r w:rsidRPr="0045720C">
        <w:rPr>
          <w:rFonts w:cs="Arial"/>
          <w:sz w:val="20"/>
          <w:szCs w:val="20"/>
        </w:rPr>
        <w:t>MongoDB</w:t>
      </w:r>
      <w:proofErr w:type="spellEnd"/>
      <w:r w:rsidRPr="0045720C">
        <w:rPr>
          <w:rFonts w:cs="Arial"/>
          <w:sz w:val="20"/>
          <w:szCs w:val="20"/>
        </w:rPr>
        <w:t xml:space="preserve">, </w:t>
      </w:r>
      <w:proofErr w:type="spellStart"/>
      <w:r w:rsidRPr="0045720C">
        <w:rPr>
          <w:rFonts w:cs="Arial"/>
          <w:sz w:val="20"/>
          <w:szCs w:val="20"/>
        </w:rPr>
        <w:t>Redis</w:t>
      </w:r>
      <w:proofErr w:type="spellEnd"/>
      <w:r w:rsidRPr="0045720C">
        <w:rPr>
          <w:rFonts w:cs="Arial"/>
          <w:sz w:val="20"/>
          <w:szCs w:val="20"/>
        </w:rPr>
        <w:t>).</w:t>
      </w:r>
    </w:p>
    <w:p w:rsidRPr="0045720C" w:rsidR="00A66ADD" w:rsidP="000F689E" w:rsidRDefault="00A66ADD" w14:paraId="27494D80" w14:textId="69B0D3F0">
      <w:pPr>
        <w:numPr>
          <w:ilvl w:val="0"/>
          <w:numId w:val="32"/>
        </w:numPr>
        <w:spacing w:before="60"/>
        <w:ind w:left="357" w:hanging="357"/>
        <w:jc w:val="both"/>
        <w:rPr>
          <w:rFonts w:cs="Arial"/>
          <w:sz w:val="20"/>
          <w:szCs w:val="20"/>
        </w:rPr>
      </w:pPr>
      <w:r w:rsidRPr="0045720C">
        <w:rPr>
          <w:rFonts w:cs="Arial"/>
          <w:sz w:val="20"/>
          <w:szCs w:val="20"/>
          <w:lang w:eastAsia="sk-SK"/>
        </w:rPr>
        <w:t>Zabezpečenie</w:t>
      </w:r>
    </w:p>
    <w:p w:rsidRPr="0045720C" w:rsidR="00A66ADD" w:rsidP="000F689E" w:rsidRDefault="00A66ADD" w14:paraId="422EF6D9" w14:textId="77777777">
      <w:pPr>
        <w:numPr>
          <w:ilvl w:val="1"/>
          <w:numId w:val="33"/>
        </w:numPr>
        <w:jc w:val="both"/>
        <w:rPr>
          <w:rFonts w:cs="Arial"/>
          <w:sz w:val="20"/>
          <w:szCs w:val="20"/>
        </w:rPr>
      </w:pPr>
      <w:r w:rsidRPr="0045720C">
        <w:rPr>
          <w:rFonts w:cs="Arial"/>
          <w:sz w:val="20"/>
          <w:szCs w:val="20"/>
        </w:rPr>
        <w:t>Dáta budú šifrované počas prenosu aj v pokoji, aby sa zabezpečila ich ochrana pred neoprávneným prístupom.</w:t>
      </w:r>
    </w:p>
    <w:p w:rsidRPr="0045720C" w:rsidR="00A66ADD" w:rsidP="000F689E" w:rsidRDefault="00A66ADD" w14:paraId="1EC0CA63" w14:textId="77777777">
      <w:pPr>
        <w:numPr>
          <w:ilvl w:val="1"/>
          <w:numId w:val="33"/>
        </w:numPr>
        <w:jc w:val="both"/>
        <w:rPr>
          <w:rFonts w:cs="Arial"/>
          <w:sz w:val="20"/>
          <w:szCs w:val="20"/>
        </w:rPr>
      </w:pPr>
      <w:r w:rsidRPr="0045720C">
        <w:rPr>
          <w:rFonts w:cs="Arial"/>
          <w:sz w:val="20"/>
          <w:szCs w:val="20"/>
        </w:rPr>
        <w:t>Riadenie prístupu bude založené na princípe RBAC (Role-</w:t>
      </w:r>
      <w:proofErr w:type="spellStart"/>
      <w:r w:rsidRPr="0045720C">
        <w:rPr>
          <w:rFonts w:cs="Arial"/>
          <w:sz w:val="20"/>
          <w:szCs w:val="20"/>
        </w:rPr>
        <w:t>based</w:t>
      </w:r>
      <w:proofErr w:type="spellEnd"/>
      <w:r w:rsidRPr="0045720C">
        <w:rPr>
          <w:rFonts w:cs="Arial"/>
          <w:sz w:val="20"/>
          <w:szCs w:val="20"/>
        </w:rPr>
        <w:t xml:space="preserve"> </w:t>
      </w:r>
      <w:proofErr w:type="spellStart"/>
      <w:r w:rsidRPr="0045720C">
        <w:rPr>
          <w:rFonts w:cs="Arial"/>
          <w:sz w:val="20"/>
          <w:szCs w:val="20"/>
        </w:rPr>
        <w:t>access</w:t>
      </w:r>
      <w:proofErr w:type="spellEnd"/>
      <w:r w:rsidRPr="0045720C">
        <w:rPr>
          <w:rFonts w:cs="Arial"/>
          <w:sz w:val="20"/>
          <w:szCs w:val="20"/>
        </w:rPr>
        <w:t xml:space="preserve"> </w:t>
      </w:r>
      <w:proofErr w:type="spellStart"/>
      <w:r w:rsidRPr="0045720C">
        <w:rPr>
          <w:rFonts w:cs="Arial"/>
          <w:sz w:val="20"/>
          <w:szCs w:val="20"/>
        </w:rPr>
        <w:t>control</w:t>
      </w:r>
      <w:proofErr w:type="spellEnd"/>
      <w:r w:rsidRPr="0045720C">
        <w:rPr>
          <w:rFonts w:cs="Arial"/>
          <w:sz w:val="20"/>
          <w:szCs w:val="20"/>
        </w:rPr>
        <w:t>), čo umožní presné definovanie prístupových práv pre jednotlivých používateľov.</w:t>
      </w:r>
    </w:p>
    <w:p w:rsidR="00A17124" w:rsidP="00A17124" w:rsidRDefault="00A17124" w14:paraId="2D945ADC" w14:textId="77777777">
      <w:pPr>
        <w:spacing w:before="60"/>
        <w:ind w:left="357"/>
        <w:jc w:val="both"/>
        <w:rPr>
          <w:rFonts w:cs="Arial"/>
          <w:sz w:val="20"/>
          <w:szCs w:val="20"/>
        </w:rPr>
      </w:pPr>
    </w:p>
    <w:p w:rsidRPr="0045720C" w:rsidR="00A66ADD" w:rsidP="000F689E" w:rsidRDefault="00A66ADD" w14:paraId="3B1D5DEA" w14:textId="4C9FE801">
      <w:pPr>
        <w:numPr>
          <w:ilvl w:val="0"/>
          <w:numId w:val="32"/>
        </w:numPr>
        <w:spacing w:before="60"/>
        <w:ind w:left="357" w:hanging="357"/>
        <w:jc w:val="both"/>
        <w:rPr>
          <w:rFonts w:cs="Arial"/>
          <w:sz w:val="20"/>
          <w:szCs w:val="20"/>
        </w:rPr>
      </w:pPr>
      <w:r w:rsidRPr="0045720C">
        <w:rPr>
          <w:rFonts w:cs="Arial"/>
          <w:sz w:val="20"/>
          <w:szCs w:val="20"/>
        </w:rPr>
        <w:t>Prínosy navrhovanej architektúry</w:t>
      </w:r>
    </w:p>
    <w:p w:rsidRPr="0045720C" w:rsidR="00A66ADD" w:rsidP="000F689E" w:rsidRDefault="00A66ADD" w14:paraId="70A8A010" w14:textId="77777777">
      <w:pPr>
        <w:numPr>
          <w:ilvl w:val="1"/>
          <w:numId w:val="33"/>
        </w:numPr>
        <w:jc w:val="both"/>
        <w:rPr>
          <w:rFonts w:cs="Arial"/>
          <w:sz w:val="20"/>
          <w:szCs w:val="20"/>
        </w:rPr>
      </w:pPr>
      <w:r w:rsidRPr="0045720C">
        <w:rPr>
          <w:rFonts w:cs="Arial"/>
          <w:sz w:val="20"/>
          <w:szCs w:val="20"/>
        </w:rPr>
        <w:t>Zníženie nákladov prostredníctvom efektívneho využitia cloudových technológií.</w:t>
      </w:r>
    </w:p>
    <w:p w:rsidRPr="0045720C" w:rsidR="00A66ADD" w:rsidP="000F689E" w:rsidRDefault="00A66ADD" w14:paraId="10117FA6" w14:textId="77777777">
      <w:pPr>
        <w:numPr>
          <w:ilvl w:val="1"/>
          <w:numId w:val="33"/>
        </w:numPr>
        <w:jc w:val="both"/>
        <w:rPr>
          <w:rFonts w:cs="Arial"/>
          <w:sz w:val="20"/>
          <w:szCs w:val="20"/>
        </w:rPr>
      </w:pPr>
      <w:r w:rsidRPr="0045720C">
        <w:rPr>
          <w:rFonts w:cs="Arial"/>
          <w:sz w:val="20"/>
          <w:szCs w:val="20"/>
        </w:rPr>
        <w:t>Zvýšenie spoľahlivosti a dostupnosti aplikácií vďaka redundantnej infraštruktúre a automatizovanému nasadzovaniu.</w:t>
      </w:r>
    </w:p>
    <w:p w:rsidRPr="0045720C" w:rsidR="00A66ADD" w:rsidP="000F689E" w:rsidRDefault="00A66ADD" w14:paraId="0A5AC445" w14:textId="77777777">
      <w:pPr>
        <w:numPr>
          <w:ilvl w:val="1"/>
          <w:numId w:val="33"/>
        </w:numPr>
        <w:jc w:val="both"/>
        <w:rPr>
          <w:rFonts w:cs="Arial"/>
          <w:sz w:val="20"/>
          <w:szCs w:val="20"/>
        </w:rPr>
      </w:pPr>
      <w:r w:rsidRPr="0045720C">
        <w:rPr>
          <w:rFonts w:cs="Arial"/>
          <w:sz w:val="20"/>
          <w:szCs w:val="20"/>
        </w:rPr>
        <w:t>Flexibilita v rozvoji IT prostredia, čo umožní rýchle prispôsobenie sa meniacim sa potrebám.</w:t>
      </w:r>
    </w:p>
    <w:p w:rsidR="001664D7" w:rsidP="000F689E" w:rsidRDefault="00A66ADD" w14:paraId="4E37F2F8" w14:textId="18C821F8">
      <w:pPr>
        <w:numPr>
          <w:ilvl w:val="1"/>
          <w:numId w:val="33"/>
        </w:numPr>
        <w:jc w:val="both"/>
        <w:rPr>
          <w:rFonts w:cs="Arial"/>
          <w:sz w:val="20"/>
          <w:szCs w:val="20"/>
        </w:rPr>
      </w:pPr>
      <w:r w:rsidRPr="0045720C">
        <w:rPr>
          <w:rFonts w:cs="Arial"/>
          <w:sz w:val="20"/>
          <w:szCs w:val="20"/>
        </w:rPr>
        <w:t>Jednoduchá integrácia s budúcimi systémami vďaka modulárnemu dizajnu a otvoreným štandardom</w:t>
      </w:r>
    </w:p>
    <w:p w:rsidRPr="0045720C" w:rsidR="00A02187" w:rsidP="00A02187" w:rsidRDefault="00A02187" w14:paraId="124E3AE6" w14:textId="77777777">
      <w:pPr>
        <w:ind w:left="1080"/>
        <w:jc w:val="both"/>
        <w:rPr>
          <w:rFonts w:cs="Arial"/>
          <w:sz w:val="20"/>
          <w:szCs w:val="20"/>
        </w:rPr>
      </w:pPr>
    </w:p>
    <w:p w:rsidR="00973ABC" w:rsidP="00973ABC" w:rsidRDefault="00CC1BE2" w14:paraId="6B78893D" w14:textId="525CD0DA">
      <w:pPr>
        <w:keepNext/>
        <w:jc w:val="center"/>
      </w:pPr>
      <w:r>
        <w:rPr>
          <w:noProof/>
        </w:rPr>
        <w:drawing>
          <wp:inline distT="0" distB="0" distL="0" distR="0" wp14:anchorId="02133D53" wp14:editId="5A4B0AE3">
            <wp:extent cx="3589386" cy="3133892"/>
            <wp:effectExtent l="0" t="0" r="0" b="0"/>
            <wp:docPr id="1384757684" name="Picture 6" descr="A diagram of a computer network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57684" name="Picture 6" descr="A diagram of a computer network serv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6732" cy="3157768"/>
                    </a:xfrm>
                    <a:prstGeom prst="rect">
                      <a:avLst/>
                    </a:prstGeom>
                    <a:noFill/>
                    <a:ln>
                      <a:noFill/>
                    </a:ln>
                  </pic:spPr>
                </pic:pic>
              </a:graphicData>
            </a:graphic>
          </wp:inline>
        </w:drawing>
      </w:r>
    </w:p>
    <w:p w:rsidRPr="00B64157" w:rsidR="00E41EFA" w:rsidP="00973ABC" w:rsidRDefault="00973ABC" w14:paraId="33F15683" w14:textId="56E1F275">
      <w:pPr>
        <w:pStyle w:val="Caption"/>
        <w:jc w:val="center"/>
        <w:rPr>
          <w:rStyle w:val="normaltextrun"/>
          <w:rFonts w:eastAsia="Tahoma" w:cs="Tahoma"/>
        </w:rPr>
      </w:pPr>
      <w:r>
        <w:t xml:space="preserve">Obrázok </w:t>
      </w:r>
      <w:r>
        <w:fldChar w:fldCharType="begin"/>
      </w:r>
      <w:r>
        <w:instrText> SEQ Obrázok \* ARABIC </w:instrText>
      </w:r>
      <w:r>
        <w:fldChar w:fldCharType="separate"/>
      </w:r>
      <w:r w:rsidR="00111090">
        <w:rPr>
          <w:noProof/>
        </w:rPr>
        <w:t>12</w:t>
      </w:r>
      <w:r>
        <w:fldChar w:fldCharType="end"/>
      </w:r>
      <w:r>
        <w:t xml:space="preserve">: Návrh technologickej architektúry pre </w:t>
      </w:r>
      <w:proofErr w:type="spellStart"/>
      <w:r>
        <w:t>IoT</w:t>
      </w:r>
      <w:proofErr w:type="spellEnd"/>
      <w:r w:rsidR="00007422">
        <w:t xml:space="preserve"> ktorá bude prenášať údaje do existujúcej infraštruktúry prostredníctvom zabezpečených rozhraní</w:t>
      </w:r>
    </w:p>
    <w:p w:rsidR="00E41EFA" w:rsidP="01480130" w:rsidRDefault="00E41EFA" w14:paraId="6A3CA776" w14:textId="77777777">
      <w:pPr>
        <w:autoSpaceDE w:val="0"/>
        <w:autoSpaceDN w:val="0"/>
        <w:adjustRightInd w:val="0"/>
        <w:rPr>
          <w:rFonts w:ascii="Tahoma" w:hAnsi="Tahoma" w:eastAsia="Arial Narrow" w:cs="Tahoma"/>
          <w:i/>
          <w:iCs/>
          <w:color w:val="A6A6A6"/>
          <w:szCs w:val="16"/>
        </w:rPr>
      </w:pPr>
    </w:p>
    <w:p w:rsidRPr="00933E80" w:rsidR="00470FF6" w:rsidP="0036494F" w:rsidRDefault="0746E4F4" w14:paraId="5020A58B" w14:textId="7ED822EC">
      <w:pPr>
        <w:pStyle w:val="Heading3"/>
      </w:pPr>
      <w:bookmarkStart w:name="_Toc153139710" w:id="321"/>
      <w:bookmarkStart w:name="_Toc1130364585" w:id="322"/>
      <w:r w:rsidRPr="00933E80">
        <w:t>Využívanie služieb z</w:t>
      </w:r>
      <w:r w:rsidRPr="00933E80" w:rsidR="5647E0D3">
        <w:t> </w:t>
      </w:r>
      <w:r w:rsidRPr="00933E80">
        <w:t xml:space="preserve">katalógu služieb vládneho </w:t>
      </w:r>
      <w:proofErr w:type="spellStart"/>
      <w:r w:rsidRPr="00933E80">
        <w:t>cloudu</w:t>
      </w:r>
      <w:bookmarkEnd w:id="321"/>
      <w:bookmarkEnd w:id="322"/>
      <w:proofErr w:type="spellEnd"/>
    </w:p>
    <w:tbl>
      <w:tblPr>
        <w:tblW w:w="9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555"/>
        <w:gridCol w:w="3260"/>
        <w:gridCol w:w="1417"/>
        <w:gridCol w:w="3119"/>
      </w:tblGrid>
      <w:tr w:rsidRPr="0077489A" w:rsidR="0077489A" w:rsidTr="003F59E2" w14:paraId="0A25EE8E" w14:textId="77777777">
        <w:trPr>
          <w:trHeight w:val="753"/>
        </w:trPr>
        <w:tc>
          <w:tcPr>
            <w:tcW w:w="1555" w:type="dxa"/>
            <w:shd w:val="clear" w:color="auto" w:fill="E7E6E6"/>
          </w:tcPr>
          <w:p w:rsidRPr="0077489A" w:rsidR="007C5CA7" w:rsidP="00FD600C" w:rsidRDefault="007C5CA7" w14:paraId="5FF363C4" w14:textId="77777777">
            <w:pPr>
              <w:pStyle w:val="HlavikaTabuky"/>
              <w:rPr>
                <w:rFonts w:eastAsia="Tahoma"/>
                <w:color w:val="000000" w:themeColor="text1"/>
              </w:rPr>
            </w:pPr>
          </w:p>
          <w:p w:rsidRPr="0077489A" w:rsidR="007C5CA7" w:rsidP="00FD600C" w:rsidRDefault="007C5CA7" w14:paraId="17473D4F" w14:textId="77777777">
            <w:pPr>
              <w:pStyle w:val="HlavikaTabuky"/>
              <w:rPr>
                <w:rFonts w:eastAsia="Tahoma"/>
                <w:color w:val="000000" w:themeColor="text1"/>
              </w:rPr>
            </w:pPr>
            <w:r w:rsidRPr="0077489A">
              <w:rPr>
                <w:rFonts w:eastAsia="Tahoma"/>
                <w:color w:val="000000" w:themeColor="text1"/>
              </w:rPr>
              <w:t>Kód infraštruktúrnej služby</w:t>
            </w:r>
          </w:p>
          <w:p w:rsidRPr="0077489A" w:rsidR="007C5CA7" w:rsidP="00FD600C" w:rsidRDefault="007C5CA7" w14:paraId="2307B0C8" w14:textId="77777777">
            <w:pPr>
              <w:rPr>
                <w:i/>
                <w:color w:val="000000" w:themeColor="text1"/>
              </w:rPr>
            </w:pPr>
            <w:r w:rsidRPr="0077489A">
              <w:rPr>
                <w:rFonts w:eastAsia="Tahoma"/>
                <w:i/>
                <w:color w:val="000000" w:themeColor="text1"/>
              </w:rPr>
              <w:t xml:space="preserve">(z </w:t>
            </w:r>
            <w:proofErr w:type="spellStart"/>
            <w:r w:rsidRPr="0077489A">
              <w:rPr>
                <w:rFonts w:eastAsia="Tahoma"/>
                <w:i/>
                <w:color w:val="000000" w:themeColor="text1"/>
              </w:rPr>
              <w:t>MetaIS</w:t>
            </w:r>
            <w:proofErr w:type="spellEnd"/>
            <w:r w:rsidRPr="0077489A">
              <w:rPr>
                <w:rFonts w:eastAsia="Tahoma"/>
                <w:i/>
                <w:color w:val="000000" w:themeColor="text1"/>
              </w:rPr>
              <w:t>)</w:t>
            </w:r>
          </w:p>
        </w:tc>
        <w:tc>
          <w:tcPr>
            <w:tcW w:w="3260" w:type="dxa"/>
            <w:shd w:val="clear" w:color="auto" w:fill="E7E6E6"/>
            <w:vAlign w:val="center"/>
          </w:tcPr>
          <w:p w:rsidRPr="0077489A" w:rsidR="007C5CA7" w:rsidP="00FD600C" w:rsidRDefault="007C5CA7" w14:paraId="79159B28" w14:textId="77777777">
            <w:pPr>
              <w:pStyle w:val="HlavikaTabuky"/>
              <w:rPr>
                <w:color w:val="000000" w:themeColor="text1"/>
              </w:rPr>
            </w:pPr>
            <w:r w:rsidRPr="0077489A">
              <w:rPr>
                <w:rFonts w:eastAsia="Tahoma"/>
                <w:color w:val="000000" w:themeColor="text1"/>
              </w:rPr>
              <w:t xml:space="preserve">Názov infraštruktúrnej služby </w:t>
            </w:r>
          </w:p>
        </w:tc>
        <w:tc>
          <w:tcPr>
            <w:tcW w:w="1417" w:type="dxa"/>
            <w:shd w:val="clear" w:color="auto" w:fill="E7E6E6"/>
            <w:vAlign w:val="center"/>
          </w:tcPr>
          <w:p w:rsidRPr="0077489A" w:rsidR="007C5CA7" w:rsidP="00FD600C" w:rsidRDefault="007C5CA7" w14:paraId="4CEE37B4" w14:textId="77777777">
            <w:pPr>
              <w:rPr>
                <w:b/>
                <w:color w:val="000000" w:themeColor="text1"/>
              </w:rPr>
            </w:pPr>
            <w:r w:rsidRPr="0077489A">
              <w:rPr>
                <w:b/>
                <w:color w:val="000000" w:themeColor="text1"/>
              </w:rPr>
              <w:t>Kód využívajúceho ISVS</w:t>
            </w:r>
          </w:p>
          <w:p w:rsidRPr="0077489A" w:rsidR="007C5CA7" w:rsidP="00FD600C" w:rsidRDefault="007C5CA7" w14:paraId="69DBDD10" w14:textId="77777777">
            <w:pPr>
              <w:rPr>
                <w:color w:val="000000" w:themeColor="text1"/>
              </w:rPr>
            </w:pPr>
            <w:r w:rsidRPr="0077489A">
              <w:rPr>
                <w:i/>
                <w:color w:val="000000" w:themeColor="text1"/>
              </w:rPr>
              <w:t xml:space="preserve">(z </w:t>
            </w:r>
            <w:proofErr w:type="spellStart"/>
            <w:r w:rsidRPr="0077489A">
              <w:rPr>
                <w:i/>
                <w:color w:val="000000" w:themeColor="text1"/>
              </w:rPr>
              <w:t>MetaIS</w:t>
            </w:r>
            <w:proofErr w:type="spellEnd"/>
            <w:r w:rsidRPr="0077489A">
              <w:rPr>
                <w:i/>
                <w:color w:val="000000" w:themeColor="text1"/>
              </w:rPr>
              <w:t>)</w:t>
            </w:r>
          </w:p>
        </w:tc>
        <w:tc>
          <w:tcPr>
            <w:tcW w:w="3119" w:type="dxa"/>
            <w:shd w:val="clear" w:color="auto" w:fill="E7E6E6"/>
            <w:vAlign w:val="center"/>
          </w:tcPr>
          <w:p w:rsidRPr="0077489A" w:rsidR="007C5CA7" w:rsidP="00FD600C" w:rsidRDefault="007C5CA7" w14:paraId="32BCA580" w14:textId="77777777">
            <w:pPr>
              <w:rPr>
                <w:b/>
                <w:color w:val="000000" w:themeColor="text1"/>
              </w:rPr>
            </w:pPr>
            <w:r w:rsidRPr="0077489A">
              <w:rPr>
                <w:b/>
                <w:color w:val="000000" w:themeColor="text1"/>
              </w:rPr>
              <w:t>Názov integrovaného ISVS</w:t>
            </w:r>
          </w:p>
        </w:tc>
      </w:tr>
      <w:tr w:rsidRPr="0077489A" w:rsidR="0077489A" w:rsidTr="003F59E2" w14:paraId="6A8275E9" w14:textId="77777777">
        <w:trPr>
          <w:trHeight w:val="280"/>
        </w:trPr>
        <w:tc>
          <w:tcPr>
            <w:tcW w:w="1555" w:type="dxa"/>
            <w:vAlign w:val="center"/>
          </w:tcPr>
          <w:p w:rsidRPr="0077489A" w:rsidR="007C5CA7" w:rsidP="00FD600C" w:rsidRDefault="007C5CA7" w14:paraId="6C3D62E6" w14:textId="77777777">
            <w:pPr>
              <w:rPr>
                <w:color w:val="000000" w:themeColor="text1"/>
              </w:rPr>
            </w:pPr>
          </w:p>
        </w:tc>
        <w:tc>
          <w:tcPr>
            <w:tcW w:w="3260" w:type="dxa"/>
            <w:vAlign w:val="center"/>
          </w:tcPr>
          <w:p w:rsidRPr="0077489A" w:rsidR="007C5CA7" w:rsidP="00FD600C" w:rsidRDefault="00CE3196" w14:paraId="0A07FCEE" w14:textId="513ACFD6">
            <w:pPr>
              <w:rPr>
                <w:color w:val="000000" w:themeColor="text1"/>
              </w:rPr>
            </w:pPr>
            <w:r w:rsidRPr="0077489A">
              <w:rPr>
                <w:color w:val="000000" w:themeColor="text1"/>
              </w:rPr>
              <w:t>Nie je relevantné</w:t>
            </w:r>
          </w:p>
        </w:tc>
        <w:tc>
          <w:tcPr>
            <w:tcW w:w="1417" w:type="dxa"/>
          </w:tcPr>
          <w:p w:rsidRPr="0077489A" w:rsidR="007C5CA7" w:rsidP="00FD600C" w:rsidRDefault="007C5CA7" w14:paraId="6F7EF52C" w14:textId="77777777">
            <w:pPr>
              <w:rPr>
                <w:i/>
                <w:color w:val="000000" w:themeColor="text1"/>
              </w:rPr>
            </w:pPr>
          </w:p>
        </w:tc>
        <w:tc>
          <w:tcPr>
            <w:tcW w:w="3119" w:type="dxa"/>
            <w:vAlign w:val="center"/>
          </w:tcPr>
          <w:p w:rsidRPr="0077489A" w:rsidR="007C5CA7" w:rsidP="00FD600C" w:rsidRDefault="007C5CA7" w14:paraId="74909A75" w14:textId="77777777">
            <w:pPr>
              <w:rPr>
                <w:i/>
                <w:color w:val="000000" w:themeColor="text1"/>
              </w:rPr>
            </w:pPr>
          </w:p>
        </w:tc>
      </w:tr>
      <w:tr w:rsidRPr="0077489A" w:rsidR="0077489A" w:rsidTr="003F59E2" w14:paraId="135A97EE" w14:textId="77777777">
        <w:trPr>
          <w:trHeight w:val="280"/>
        </w:trPr>
        <w:tc>
          <w:tcPr>
            <w:tcW w:w="1555" w:type="dxa"/>
            <w:vAlign w:val="center"/>
          </w:tcPr>
          <w:p w:rsidRPr="0077489A" w:rsidR="007C5CA7" w:rsidP="00FD600C" w:rsidRDefault="007C5CA7" w14:paraId="29F24BC7" w14:textId="77777777">
            <w:pPr>
              <w:rPr>
                <w:color w:val="000000" w:themeColor="text1"/>
              </w:rPr>
            </w:pPr>
          </w:p>
        </w:tc>
        <w:tc>
          <w:tcPr>
            <w:tcW w:w="3260" w:type="dxa"/>
            <w:vAlign w:val="center"/>
          </w:tcPr>
          <w:p w:rsidRPr="0077489A" w:rsidR="007C5CA7" w:rsidP="00FD600C" w:rsidRDefault="007C5CA7" w14:paraId="4F51ECDB" w14:textId="77777777">
            <w:pPr>
              <w:rPr>
                <w:color w:val="000000" w:themeColor="text1"/>
              </w:rPr>
            </w:pPr>
          </w:p>
        </w:tc>
        <w:tc>
          <w:tcPr>
            <w:tcW w:w="1417" w:type="dxa"/>
          </w:tcPr>
          <w:p w:rsidRPr="0077489A" w:rsidR="007C5CA7" w:rsidP="00FD600C" w:rsidRDefault="007C5CA7" w14:paraId="14F8660D" w14:textId="77777777">
            <w:pPr>
              <w:rPr>
                <w:i/>
                <w:color w:val="000000" w:themeColor="text1"/>
              </w:rPr>
            </w:pPr>
          </w:p>
        </w:tc>
        <w:tc>
          <w:tcPr>
            <w:tcW w:w="3119" w:type="dxa"/>
            <w:vAlign w:val="center"/>
          </w:tcPr>
          <w:p w:rsidRPr="0077489A" w:rsidR="007C5CA7" w:rsidP="00FD600C" w:rsidRDefault="007C5CA7" w14:paraId="186FC80F" w14:textId="77777777">
            <w:pPr>
              <w:rPr>
                <w:i/>
                <w:color w:val="000000" w:themeColor="text1"/>
              </w:rPr>
            </w:pPr>
          </w:p>
        </w:tc>
      </w:tr>
      <w:tr w:rsidRPr="0077489A" w:rsidR="00831A4F" w:rsidTr="003F59E2" w14:paraId="7F352F28" w14:textId="77777777">
        <w:trPr>
          <w:trHeight w:val="280"/>
        </w:trPr>
        <w:tc>
          <w:tcPr>
            <w:tcW w:w="1555" w:type="dxa"/>
            <w:vAlign w:val="center"/>
          </w:tcPr>
          <w:p w:rsidRPr="0077489A" w:rsidR="00831A4F" w:rsidP="00FD600C" w:rsidRDefault="00831A4F" w14:paraId="78F8CB38" w14:textId="77777777">
            <w:pPr>
              <w:rPr>
                <w:color w:val="000000" w:themeColor="text1"/>
              </w:rPr>
            </w:pPr>
          </w:p>
        </w:tc>
        <w:tc>
          <w:tcPr>
            <w:tcW w:w="3260" w:type="dxa"/>
            <w:vAlign w:val="center"/>
          </w:tcPr>
          <w:p w:rsidRPr="0077489A" w:rsidR="00831A4F" w:rsidP="00FD600C" w:rsidRDefault="00831A4F" w14:paraId="7B9922DE" w14:textId="77777777">
            <w:pPr>
              <w:rPr>
                <w:color w:val="000000" w:themeColor="text1"/>
              </w:rPr>
            </w:pPr>
          </w:p>
        </w:tc>
        <w:tc>
          <w:tcPr>
            <w:tcW w:w="1417" w:type="dxa"/>
          </w:tcPr>
          <w:p w:rsidRPr="0077489A" w:rsidR="00831A4F" w:rsidP="00FD600C" w:rsidRDefault="00831A4F" w14:paraId="3CDBA4D8" w14:textId="77777777">
            <w:pPr>
              <w:rPr>
                <w:i/>
                <w:color w:val="000000" w:themeColor="text1"/>
              </w:rPr>
            </w:pPr>
          </w:p>
        </w:tc>
        <w:tc>
          <w:tcPr>
            <w:tcW w:w="3119" w:type="dxa"/>
            <w:vAlign w:val="center"/>
          </w:tcPr>
          <w:p w:rsidRPr="0077489A" w:rsidR="00831A4F" w:rsidP="00FD600C" w:rsidRDefault="00831A4F" w14:paraId="514FD898" w14:textId="77777777">
            <w:pPr>
              <w:rPr>
                <w:i/>
                <w:color w:val="000000" w:themeColor="text1"/>
              </w:rPr>
            </w:pPr>
          </w:p>
        </w:tc>
      </w:tr>
    </w:tbl>
    <w:p w:rsidRPr="0077489A" w:rsidR="00814BB0" w:rsidP="00814BB0" w:rsidRDefault="00814BB0" w14:paraId="09EB81E3" w14:textId="71D12952">
      <w:pPr>
        <w:pStyle w:val="Instrukcia"/>
        <w:rPr>
          <w:color w:val="000000" w:themeColor="text1"/>
          <w:u w:val="single"/>
        </w:rPr>
      </w:pPr>
    </w:p>
    <w:tbl>
      <w:tblPr>
        <w:tblpPr w:leftFromText="141" w:rightFromText="141" w:vertAnchor="text" w:horzAnchor="margin" w:tblpXSpec="center" w:tblpY="45"/>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71"/>
        <w:gridCol w:w="1559"/>
        <w:gridCol w:w="2566"/>
        <w:gridCol w:w="1262"/>
        <w:gridCol w:w="1134"/>
        <w:gridCol w:w="708"/>
        <w:gridCol w:w="851"/>
      </w:tblGrid>
      <w:tr w:rsidRPr="0077489A" w:rsidR="0077489A" w:rsidTr="003F59E2" w14:paraId="016075C4" w14:textId="77777777">
        <w:trPr>
          <w:trHeight w:val="421"/>
        </w:trPr>
        <w:tc>
          <w:tcPr>
            <w:tcW w:w="1271" w:type="dxa"/>
            <w:vMerge w:val="restart"/>
            <w:shd w:val="clear" w:color="auto" w:fill="E7E6E6"/>
            <w:vAlign w:val="center"/>
          </w:tcPr>
          <w:p w:rsidRPr="0077489A" w:rsidR="007C5CA7" w:rsidP="00FD600C" w:rsidRDefault="007C5CA7" w14:paraId="18DA3501" w14:textId="77777777">
            <w:pPr>
              <w:pStyle w:val="HlavikaTabuky"/>
              <w:rPr>
                <w:rFonts w:eastAsia="Tahoma"/>
                <w:color w:val="000000" w:themeColor="text1"/>
              </w:rPr>
            </w:pPr>
            <w:r w:rsidRPr="0077489A">
              <w:rPr>
                <w:rFonts w:eastAsia="Tahoma"/>
                <w:color w:val="000000" w:themeColor="text1"/>
              </w:rPr>
              <w:t>Prostredie</w:t>
            </w:r>
          </w:p>
        </w:tc>
        <w:tc>
          <w:tcPr>
            <w:tcW w:w="1559" w:type="dxa"/>
            <w:vMerge w:val="restart"/>
            <w:shd w:val="clear" w:color="auto" w:fill="E7E6E6"/>
          </w:tcPr>
          <w:p w:rsidRPr="0077489A" w:rsidR="007C5CA7" w:rsidP="00FD600C" w:rsidRDefault="007C5CA7" w14:paraId="06302149" w14:textId="77777777">
            <w:pPr>
              <w:pStyle w:val="HlavikaTabuky"/>
              <w:rPr>
                <w:rFonts w:eastAsia="Tahoma"/>
                <w:color w:val="000000" w:themeColor="text1"/>
              </w:rPr>
            </w:pPr>
          </w:p>
          <w:p w:rsidRPr="0077489A" w:rsidR="007C5CA7" w:rsidP="00FD600C" w:rsidRDefault="007C5CA7" w14:paraId="7F79B0A7" w14:textId="77777777">
            <w:pPr>
              <w:pStyle w:val="HlavikaTabuky"/>
              <w:rPr>
                <w:rFonts w:eastAsia="Tahoma"/>
                <w:color w:val="000000" w:themeColor="text1"/>
              </w:rPr>
            </w:pPr>
            <w:r w:rsidRPr="0077489A">
              <w:rPr>
                <w:rFonts w:eastAsia="Tahoma"/>
                <w:color w:val="000000" w:themeColor="text1"/>
              </w:rPr>
              <w:t>Kód infraštruktúrnej služby</w:t>
            </w:r>
          </w:p>
          <w:p w:rsidRPr="0077489A" w:rsidR="007C5CA7" w:rsidP="00FD600C" w:rsidRDefault="007C5CA7" w14:paraId="7A7AED47" w14:textId="77777777">
            <w:pPr>
              <w:pStyle w:val="HlavikaTabuky"/>
              <w:rPr>
                <w:rFonts w:eastAsia="Tahoma"/>
                <w:b w:val="0"/>
                <w:color w:val="000000" w:themeColor="text1"/>
              </w:rPr>
            </w:pPr>
            <w:r w:rsidRPr="0077489A">
              <w:rPr>
                <w:rFonts w:eastAsia="Tahoma"/>
                <w:b w:val="0"/>
                <w:i/>
                <w:color w:val="000000" w:themeColor="text1"/>
              </w:rPr>
              <w:t xml:space="preserve">(z </w:t>
            </w:r>
            <w:proofErr w:type="spellStart"/>
            <w:r w:rsidRPr="0077489A">
              <w:rPr>
                <w:rFonts w:eastAsia="Tahoma"/>
                <w:b w:val="0"/>
                <w:i/>
                <w:color w:val="000000" w:themeColor="text1"/>
              </w:rPr>
              <w:t>MetaIS</w:t>
            </w:r>
            <w:proofErr w:type="spellEnd"/>
            <w:r w:rsidRPr="0077489A">
              <w:rPr>
                <w:rFonts w:eastAsia="Tahoma"/>
                <w:b w:val="0"/>
                <w:i/>
                <w:color w:val="000000" w:themeColor="text1"/>
              </w:rPr>
              <w:t>)</w:t>
            </w:r>
          </w:p>
        </w:tc>
        <w:tc>
          <w:tcPr>
            <w:tcW w:w="2566" w:type="dxa"/>
            <w:vMerge w:val="restart"/>
            <w:shd w:val="clear" w:color="auto" w:fill="E7E6E6"/>
            <w:vAlign w:val="center"/>
          </w:tcPr>
          <w:p w:rsidRPr="0077489A" w:rsidR="007C5CA7" w:rsidP="00FD600C" w:rsidRDefault="007C5CA7" w14:paraId="58EDAB50" w14:textId="77777777">
            <w:pPr>
              <w:pStyle w:val="HlavikaTabuky"/>
              <w:rPr>
                <w:rFonts w:eastAsia="Tahoma"/>
                <w:color w:val="000000" w:themeColor="text1"/>
              </w:rPr>
            </w:pPr>
            <w:r w:rsidRPr="0077489A">
              <w:rPr>
                <w:rFonts w:eastAsia="Tahoma"/>
                <w:color w:val="000000" w:themeColor="text1"/>
              </w:rPr>
              <w:t xml:space="preserve">Názov infraštruktúrnej služby/ Služba z katalógu cloudových služieb pre zriadenie výpočtového uzla  </w:t>
            </w:r>
          </w:p>
        </w:tc>
        <w:tc>
          <w:tcPr>
            <w:tcW w:w="3955" w:type="dxa"/>
            <w:gridSpan w:val="4"/>
            <w:shd w:val="clear" w:color="auto" w:fill="E7E6E6"/>
            <w:vAlign w:val="center"/>
          </w:tcPr>
          <w:p w:rsidRPr="0077489A" w:rsidR="007C5CA7" w:rsidP="00F91318" w:rsidRDefault="007C5CA7" w14:paraId="30D1F2E8" w14:textId="7DC0B3E9">
            <w:pPr>
              <w:pStyle w:val="HlavikaTabuky"/>
              <w:rPr>
                <w:rFonts w:eastAsia="Tahoma"/>
                <w:color w:val="000000" w:themeColor="text1"/>
              </w:rPr>
            </w:pPr>
            <w:r w:rsidRPr="0077489A">
              <w:rPr>
                <w:rFonts w:eastAsia="Tahoma"/>
                <w:color w:val="000000" w:themeColor="text1"/>
              </w:rPr>
              <w:t xml:space="preserve">Požadované kapacitné parametre služby </w:t>
            </w:r>
            <w:r w:rsidRPr="0077489A" w:rsidR="00F91318">
              <w:rPr>
                <w:rFonts w:eastAsia="Tahoma"/>
                <w:color w:val="000000" w:themeColor="text1"/>
              </w:rPr>
              <w:br/>
            </w:r>
            <w:r w:rsidRPr="0077489A">
              <w:rPr>
                <w:rFonts w:eastAsia="Tahoma"/>
                <w:b w:val="0"/>
                <w:color w:val="000000" w:themeColor="text1"/>
              </w:rPr>
              <w:t xml:space="preserve">(doplňte stĺpec parametra, ak je dôležitý pre konkrétnu službu) </w:t>
            </w:r>
          </w:p>
        </w:tc>
      </w:tr>
      <w:tr w:rsidRPr="0077489A" w:rsidR="0077489A" w:rsidTr="003F59E2" w14:paraId="0F039ACA" w14:textId="77777777">
        <w:trPr>
          <w:trHeight w:val="421"/>
        </w:trPr>
        <w:tc>
          <w:tcPr>
            <w:tcW w:w="1271" w:type="dxa"/>
            <w:vMerge/>
            <w:shd w:val="clear" w:color="auto" w:fill="E7E6E6"/>
            <w:vAlign w:val="center"/>
          </w:tcPr>
          <w:p w:rsidRPr="0077489A" w:rsidR="007C5CA7" w:rsidP="00FD600C" w:rsidRDefault="007C5CA7" w14:paraId="6C929E9E" w14:textId="77777777">
            <w:pPr>
              <w:pStyle w:val="HlavikaTabuky"/>
              <w:rPr>
                <w:rFonts w:eastAsia="Tahoma"/>
                <w:color w:val="000000" w:themeColor="text1"/>
              </w:rPr>
            </w:pPr>
          </w:p>
        </w:tc>
        <w:tc>
          <w:tcPr>
            <w:tcW w:w="1559" w:type="dxa"/>
            <w:vMerge/>
            <w:shd w:val="clear" w:color="auto" w:fill="E7E6E6"/>
          </w:tcPr>
          <w:p w:rsidRPr="0077489A" w:rsidR="007C5CA7" w:rsidDel="00365477" w:rsidP="00FD600C" w:rsidRDefault="007C5CA7" w14:paraId="4FDBF900" w14:textId="77777777">
            <w:pPr>
              <w:pStyle w:val="HlavikaTabuky"/>
              <w:rPr>
                <w:rFonts w:eastAsia="Tahoma"/>
                <w:color w:val="000000" w:themeColor="text1"/>
              </w:rPr>
            </w:pPr>
          </w:p>
        </w:tc>
        <w:tc>
          <w:tcPr>
            <w:tcW w:w="2566" w:type="dxa"/>
            <w:vMerge/>
            <w:shd w:val="clear" w:color="auto" w:fill="E7E6E6"/>
            <w:vAlign w:val="center"/>
          </w:tcPr>
          <w:p w:rsidRPr="0077489A" w:rsidR="007C5CA7" w:rsidDel="00365477" w:rsidP="00FD600C" w:rsidRDefault="007C5CA7" w14:paraId="44EC6611" w14:textId="77777777">
            <w:pPr>
              <w:pStyle w:val="HlavikaTabuky"/>
              <w:rPr>
                <w:rFonts w:eastAsia="Tahoma"/>
                <w:color w:val="000000" w:themeColor="text1"/>
              </w:rPr>
            </w:pPr>
          </w:p>
        </w:tc>
        <w:tc>
          <w:tcPr>
            <w:tcW w:w="1262" w:type="dxa"/>
            <w:shd w:val="clear" w:color="auto" w:fill="E7E6E6"/>
            <w:vAlign w:val="center"/>
          </w:tcPr>
          <w:p w:rsidRPr="0077489A" w:rsidR="007C5CA7" w:rsidP="00FD600C" w:rsidRDefault="007C5CA7" w14:paraId="3C1477B0" w14:textId="77777777">
            <w:pPr>
              <w:pStyle w:val="HlavikaTabuky"/>
              <w:rPr>
                <w:rFonts w:eastAsia="Tahoma"/>
                <w:color w:val="000000" w:themeColor="text1"/>
              </w:rPr>
            </w:pPr>
            <w:r w:rsidRPr="0077489A">
              <w:rPr>
                <w:rFonts w:eastAsia="Tahoma"/>
                <w:color w:val="000000" w:themeColor="text1"/>
              </w:rPr>
              <w:t xml:space="preserve">Dátový priestor </w:t>
            </w:r>
            <w:r w:rsidRPr="0077489A">
              <w:rPr>
                <w:rFonts w:eastAsia="Tahoma"/>
                <w:b w:val="0"/>
                <w:color w:val="000000" w:themeColor="text1"/>
              </w:rPr>
              <w:t>(GB)</w:t>
            </w:r>
          </w:p>
        </w:tc>
        <w:tc>
          <w:tcPr>
            <w:tcW w:w="1134" w:type="dxa"/>
            <w:shd w:val="clear" w:color="auto" w:fill="E7E6E6"/>
            <w:vAlign w:val="center"/>
          </w:tcPr>
          <w:p w:rsidRPr="0077489A" w:rsidR="007C5CA7" w:rsidP="00FD600C" w:rsidRDefault="007C5CA7" w14:paraId="784068C9" w14:textId="77777777">
            <w:pPr>
              <w:pStyle w:val="HlavikaTabuky"/>
              <w:rPr>
                <w:rFonts w:eastAsia="Tahoma"/>
                <w:color w:val="000000" w:themeColor="text1"/>
              </w:rPr>
            </w:pPr>
            <w:proofErr w:type="spellStart"/>
            <w:r w:rsidRPr="0077489A">
              <w:rPr>
                <w:rFonts w:eastAsia="Tahoma"/>
                <w:color w:val="000000" w:themeColor="text1"/>
              </w:rPr>
              <w:t>Tier</w:t>
            </w:r>
            <w:proofErr w:type="spellEnd"/>
            <w:r w:rsidRPr="0077489A">
              <w:rPr>
                <w:rFonts w:eastAsia="Tahoma"/>
                <w:color w:val="000000" w:themeColor="text1"/>
              </w:rPr>
              <w:t xml:space="preserve"> diskového priestoru</w:t>
            </w:r>
          </w:p>
        </w:tc>
        <w:tc>
          <w:tcPr>
            <w:tcW w:w="708" w:type="dxa"/>
            <w:shd w:val="clear" w:color="auto" w:fill="E7E6E6"/>
            <w:vAlign w:val="center"/>
          </w:tcPr>
          <w:p w:rsidRPr="0077489A" w:rsidR="007C5CA7" w:rsidP="00FD600C" w:rsidRDefault="007C5CA7" w14:paraId="5A00DCA8" w14:textId="77777777">
            <w:pPr>
              <w:pStyle w:val="HlavikaTabuky"/>
              <w:rPr>
                <w:rFonts w:eastAsia="Tahoma"/>
                <w:color w:val="000000" w:themeColor="text1"/>
              </w:rPr>
            </w:pPr>
            <w:r w:rsidRPr="0077489A">
              <w:rPr>
                <w:rFonts w:eastAsia="Tahoma"/>
                <w:color w:val="000000" w:themeColor="text1"/>
              </w:rPr>
              <w:t xml:space="preserve">Počet </w:t>
            </w:r>
            <w:proofErr w:type="spellStart"/>
            <w:r w:rsidRPr="0077489A">
              <w:rPr>
                <w:rFonts w:eastAsia="Tahoma"/>
                <w:color w:val="000000" w:themeColor="text1"/>
              </w:rPr>
              <w:t>vCPU</w:t>
            </w:r>
            <w:proofErr w:type="spellEnd"/>
          </w:p>
        </w:tc>
        <w:tc>
          <w:tcPr>
            <w:tcW w:w="851" w:type="dxa"/>
            <w:shd w:val="clear" w:color="auto" w:fill="E7E6E6"/>
            <w:vAlign w:val="center"/>
          </w:tcPr>
          <w:p w:rsidRPr="0077489A" w:rsidR="007C5CA7" w:rsidP="00FD600C" w:rsidRDefault="007C5CA7" w14:paraId="6E1DF9C3" w14:textId="77777777">
            <w:pPr>
              <w:pStyle w:val="HlavikaTabuky"/>
              <w:rPr>
                <w:rFonts w:eastAsia="Tahoma"/>
                <w:color w:val="000000" w:themeColor="text1"/>
              </w:rPr>
            </w:pPr>
            <w:r w:rsidRPr="0077489A">
              <w:rPr>
                <w:rFonts w:eastAsia="Tahoma"/>
                <w:color w:val="000000" w:themeColor="text1"/>
              </w:rPr>
              <w:t xml:space="preserve">RAM </w:t>
            </w:r>
            <w:r w:rsidRPr="0077489A">
              <w:rPr>
                <w:rFonts w:eastAsia="Tahoma"/>
                <w:b w:val="0"/>
                <w:color w:val="000000" w:themeColor="text1"/>
              </w:rPr>
              <w:t>(GB)</w:t>
            </w:r>
          </w:p>
        </w:tc>
      </w:tr>
      <w:tr w:rsidRPr="0077489A" w:rsidR="0077489A" w:rsidTr="003F59E2" w14:paraId="71E9E8E3" w14:textId="77777777">
        <w:trPr>
          <w:trHeight w:val="223"/>
        </w:trPr>
        <w:tc>
          <w:tcPr>
            <w:tcW w:w="1271" w:type="dxa"/>
            <w:shd w:val="clear" w:color="auto" w:fill="E7E6E6"/>
            <w:vAlign w:val="center"/>
          </w:tcPr>
          <w:p w:rsidRPr="0077489A" w:rsidR="007C5CA7" w:rsidP="00FD600C" w:rsidRDefault="007C5CA7" w14:paraId="1855EF0F" w14:textId="77777777">
            <w:pPr>
              <w:rPr>
                <w:color w:val="000000" w:themeColor="text1"/>
              </w:rPr>
            </w:pPr>
            <w:r w:rsidRPr="0077489A">
              <w:rPr>
                <w:color w:val="000000" w:themeColor="text1"/>
              </w:rPr>
              <w:t>Vývojové</w:t>
            </w:r>
          </w:p>
        </w:tc>
        <w:tc>
          <w:tcPr>
            <w:tcW w:w="1559" w:type="dxa"/>
          </w:tcPr>
          <w:p w:rsidRPr="0077489A" w:rsidR="007C5CA7" w:rsidP="00FD600C" w:rsidRDefault="0077489A" w14:paraId="33C0C45A" w14:textId="2415F654">
            <w:pPr>
              <w:rPr>
                <w:color w:val="000000" w:themeColor="text1"/>
              </w:rPr>
            </w:pPr>
            <w:r w:rsidRPr="0077489A">
              <w:rPr>
                <w:color w:val="000000" w:themeColor="text1"/>
              </w:rPr>
              <w:t>Nie je relevantné</w:t>
            </w:r>
          </w:p>
        </w:tc>
        <w:tc>
          <w:tcPr>
            <w:tcW w:w="2566" w:type="dxa"/>
            <w:vAlign w:val="center"/>
          </w:tcPr>
          <w:p w:rsidRPr="0077489A" w:rsidR="007C5CA7" w:rsidP="00FD600C" w:rsidRDefault="007C5CA7" w14:paraId="0539897D" w14:textId="77777777">
            <w:pPr>
              <w:rPr>
                <w:color w:val="000000" w:themeColor="text1"/>
              </w:rPr>
            </w:pPr>
          </w:p>
        </w:tc>
        <w:tc>
          <w:tcPr>
            <w:tcW w:w="1262" w:type="dxa"/>
            <w:vAlign w:val="center"/>
          </w:tcPr>
          <w:p w:rsidRPr="0077489A" w:rsidR="007C5CA7" w:rsidP="00FD600C" w:rsidRDefault="007C5CA7" w14:paraId="0B5C3D41" w14:textId="77777777">
            <w:pPr>
              <w:rPr>
                <w:color w:val="000000" w:themeColor="text1"/>
              </w:rPr>
            </w:pPr>
          </w:p>
        </w:tc>
        <w:tc>
          <w:tcPr>
            <w:tcW w:w="1134" w:type="dxa"/>
          </w:tcPr>
          <w:p w:rsidRPr="0077489A" w:rsidR="007C5CA7" w:rsidP="00FD600C" w:rsidRDefault="007C5CA7" w14:paraId="6CA6ACF8" w14:textId="77777777">
            <w:pPr>
              <w:rPr>
                <w:color w:val="000000" w:themeColor="text1"/>
              </w:rPr>
            </w:pPr>
          </w:p>
        </w:tc>
        <w:tc>
          <w:tcPr>
            <w:tcW w:w="708" w:type="dxa"/>
          </w:tcPr>
          <w:p w:rsidRPr="0077489A" w:rsidR="007C5CA7" w:rsidP="00FD600C" w:rsidRDefault="007C5CA7" w14:paraId="51469570" w14:textId="77777777">
            <w:pPr>
              <w:rPr>
                <w:color w:val="000000" w:themeColor="text1"/>
              </w:rPr>
            </w:pPr>
          </w:p>
        </w:tc>
        <w:tc>
          <w:tcPr>
            <w:tcW w:w="851" w:type="dxa"/>
            <w:vAlign w:val="center"/>
          </w:tcPr>
          <w:p w:rsidRPr="0077489A" w:rsidR="007C5CA7" w:rsidP="00FD600C" w:rsidRDefault="007C5CA7" w14:paraId="1BDFC088" w14:textId="77777777">
            <w:pPr>
              <w:rPr>
                <w:color w:val="000000" w:themeColor="text1"/>
              </w:rPr>
            </w:pPr>
          </w:p>
        </w:tc>
      </w:tr>
      <w:tr w:rsidRPr="0077489A" w:rsidR="0077489A" w:rsidTr="003F59E2" w14:paraId="2242C2BC" w14:textId="77777777">
        <w:trPr>
          <w:trHeight w:val="237"/>
        </w:trPr>
        <w:tc>
          <w:tcPr>
            <w:tcW w:w="1271" w:type="dxa"/>
            <w:shd w:val="clear" w:color="auto" w:fill="E7E6E6"/>
            <w:vAlign w:val="center"/>
          </w:tcPr>
          <w:p w:rsidRPr="0077489A" w:rsidR="007C5CA7" w:rsidP="00FD600C" w:rsidRDefault="007C5CA7" w14:paraId="3598313F" w14:textId="77777777">
            <w:pPr>
              <w:rPr>
                <w:color w:val="000000" w:themeColor="text1"/>
              </w:rPr>
            </w:pPr>
            <w:r w:rsidRPr="0077489A">
              <w:rPr>
                <w:color w:val="000000" w:themeColor="text1"/>
              </w:rPr>
              <w:t>Testovacie</w:t>
            </w:r>
          </w:p>
        </w:tc>
        <w:tc>
          <w:tcPr>
            <w:tcW w:w="1559" w:type="dxa"/>
          </w:tcPr>
          <w:p w:rsidRPr="0077489A" w:rsidR="007C5CA7" w:rsidP="00FD600C" w:rsidRDefault="007C5CA7" w14:paraId="2AA5FD34" w14:textId="77777777">
            <w:pPr>
              <w:rPr>
                <w:color w:val="000000" w:themeColor="text1"/>
              </w:rPr>
            </w:pPr>
          </w:p>
        </w:tc>
        <w:tc>
          <w:tcPr>
            <w:tcW w:w="2566" w:type="dxa"/>
            <w:vAlign w:val="center"/>
          </w:tcPr>
          <w:p w:rsidRPr="0077489A" w:rsidR="007C5CA7" w:rsidP="00FD600C" w:rsidRDefault="007C5CA7" w14:paraId="3CEF7A06" w14:textId="77777777">
            <w:pPr>
              <w:rPr>
                <w:color w:val="000000" w:themeColor="text1"/>
              </w:rPr>
            </w:pPr>
          </w:p>
        </w:tc>
        <w:tc>
          <w:tcPr>
            <w:tcW w:w="1262" w:type="dxa"/>
            <w:vAlign w:val="center"/>
          </w:tcPr>
          <w:p w:rsidRPr="0077489A" w:rsidR="007C5CA7" w:rsidP="00FD600C" w:rsidRDefault="007C5CA7" w14:paraId="4A29129E" w14:textId="77777777">
            <w:pPr>
              <w:rPr>
                <w:color w:val="000000" w:themeColor="text1"/>
              </w:rPr>
            </w:pPr>
          </w:p>
        </w:tc>
        <w:tc>
          <w:tcPr>
            <w:tcW w:w="1134" w:type="dxa"/>
          </w:tcPr>
          <w:p w:rsidRPr="0077489A" w:rsidR="007C5CA7" w:rsidP="00FD600C" w:rsidRDefault="007C5CA7" w14:paraId="24BC1A75" w14:textId="77777777">
            <w:pPr>
              <w:rPr>
                <w:color w:val="000000" w:themeColor="text1"/>
              </w:rPr>
            </w:pPr>
          </w:p>
        </w:tc>
        <w:tc>
          <w:tcPr>
            <w:tcW w:w="708" w:type="dxa"/>
          </w:tcPr>
          <w:p w:rsidRPr="0077489A" w:rsidR="007C5CA7" w:rsidP="00FD600C" w:rsidRDefault="007C5CA7" w14:paraId="5F4FB2EC" w14:textId="77777777">
            <w:pPr>
              <w:rPr>
                <w:color w:val="000000" w:themeColor="text1"/>
              </w:rPr>
            </w:pPr>
          </w:p>
        </w:tc>
        <w:tc>
          <w:tcPr>
            <w:tcW w:w="851" w:type="dxa"/>
            <w:vAlign w:val="center"/>
          </w:tcPr>
          <w:p w:rsidRPr="0077489A" w:rsidR="007C5CA7" w:rsidP="00FD600C" w:rsidRDefault="007C5CA7" w14:paraId="0F8FFF53" w14:textId="77777777">
            <w:pPr>
              <w:rPr>
                <w:color w:val="000000" w:themeColor="text1"/>
              </w:rPr>
            </w:pPr>
          </w:p>
        </w:tc>
      </w:tr>
      <w:tr w:rsidRPr="0077489A" w:rsidR="0077489A" w:rsidTr="003F59E2" w14:paraId="3AC2F478" w14:textId="77777777">
        <w:trPr>
          <w:trHeight w:val="223"/>
        </w:trPr>
        <w:tc>
          <w:tcPr>
            <w:tcW w:w="1271" w:type="dxa"/>
            <w:shd w:val="clear" w:color="auto" w:fill="E7E6E6"/>
            <w:vAlign w:val="center"/>
          </w:tcPr>
          <w:p w:rsidRPr="0077489A" w:rsidR="007C5CA7" w:rsidP="00FD600C" w:rsidRDefault="007C5CA7" w14:paraId="763566E2" w14:textId="77777777">
            <w:pPr>
              <w:rPr>
                <w:color w:val="000000" w:themeColor="text1"/>
              </w:rPr>
            </w:pPr>
            <w:r w:rsidRPr="0077489A">
              <w:rPr>
                <w:color w:val="000000" w:themeColor="text1"/>
              </w:rPr>
              <w:t>Produkčné</w:t>
            </w:r>
          </w:p>
        </w:tc>
        <w:tc>
          <w:tcPr>
            <w:tcW w:w="1559" w:type="dxa"/>
          </w:tcPr>
          <w:p w:rsidRPr="0077489A" w:rsidR="007C5CA7" w:rsidP="00FD600C" w:rsidRDefault="007C5CA7" w14:paraId="79B8DBF7" w14:textId="77777777">
            <w:pPr>
              <w:rPr>
                <w:color w:val="000000" w:themeColor="text1"/>
              </w:rPr>
            </w:pPr>
          </w:p>
        </w:tc>
        <w:tc>
          <w:tcPr>
            <w:tcW w:w="2566" w:type="dxa"/>
            <w:vAlign w:val="center"/>
          </w:tcPr>
          <w:p w:rsidRPr="0077489A" w:rsidR="007C5CA7" w:rsidP="00FD600C" w:rsidRDefault="007C5CA7" w14:paraId="43DB9A47" w14:textId="77777777">
            <w:pPr>
              <w:rPr>
                <w:color w:val="000000" w:themeColor="text1"/>
              </w:rPr>
            </w:pPr>
          </w:p>
        </w:tc>
        <w:tc>
          <w:tcPr>
            <w:tcW w:w="1262" w:type="dxa"/>
            <w:vAlign w:val="center"/>
          </w:tcPr>
          <w:p w:rsidRPr="0077489A" w:rsidR="007C5CA7" w:rsidP="00FD600C" w:rsidRDefault="007C5CA7" w14:paraId="5ABA5FE5" w14:textId="77777777">
            <w:pPr>
              <w:rPr>
                <w:color w:val="000000" w:themeColor="text1"/>
              </w:rPr>
            </w:pPr>
          </w:p>
        </w:tc>
        <w:tc>
          <w:tcPr>
            <w:tcW w:w="1134" w:type="dxa"/>
          </w:tcPr>
          <w:p w:rsidRPr="0077489A" w:rsidR="007C5CA7" w:rsidP="00FD600C" w:rsidRDefault="007C5CA7" w14:paraId="3AFDC6AF" w14:textId="77777777">
            <w:pPr>
              <w:rPr>
                <w:color w:val="000000" w:themeColor="text1"/>
              </w:rPr>
            </w:pPr>
          </w:p>
        </w:tc>
        <w:tc>
          <w:tcPr>
            <w:tcW w:w="708" w:type="dxa"/>
          </w:tcPr>
          <w:p w:rsidRPr="0077489A" w:rsidR="007C5CA7" w:rsidP="00FD600C" w:rsidRDefault="007C5CA7" w14:paraId="34BBF008" w14:textId="77777777">
            <w:pPr>
              <w:rPr>
                <w:color w:val="000000" w:themeColor="text1"/>
              </w:rPr>
            </w:pPr>
          </w:p>
        </w:tc>
        <w:tc>
          <w:tcPr>
            <w:tcW w:w="851" w:type="dxa"/>
            <w:vAlign w:val="center"/>
          </w:tcPr>
          <w:p w:rsidRPr="0077489A" w:rsidR="007C5CA7" w:rsidP="00FD600C" w:rsidRDefault="007C5CA7" w14:paraId="28F42F2F" w14:textId="77777777">
            <w:pPr>
              <w:rPr>
                <w:color w:val="000000" w:themeColor="text1"/>
              </w:rPr>
            </w:pPr>
          </w:p>
        </w:tc>
      </w:tr>
      <w:tr w:rsidRPr="0077489A" w:rsidR="0077489A" w:rsidTr="003F59E2" w14:paraId="619953CE" w14:textId="77777777">
        <w:trPr>
          <w:trHeight w:val="223"/>
        </w:trPr>
        <w:tc>
          <w:tcPr>
            <w:tcW w:w="1271" w:type="dxa"/>
            <w:shd w:val="clear" w:color="auto" w:fill="E7E6E6"/>
            <w:vAlign w:val="center"/>
          </w:tcPr>
          <w:p w:rsidRPr="0077489A" w:rsidR="007C5CA7" w:rsidP="00FD600C" w:rsidRDefault="007C5CA7" w14:paraId="642963A0" w14:textId="77777777">
            <w:pPr>
              <w:rPr>
                <w:color w:val="000000" w:themeColor="text1"/>
              </w:rPr>
            </w:pPr>
            <w:r w:rsidRPr="0077489A">
              <w:rPr>
                <w:color w:val="000000" w:themeColor="text1"/>
              </w:rPr>
              <w:t>ďalšie...</w:t>
            </w:r>
          </w:p>
          <w:p w:rsidRPr="0077489A" w:rsidR="007C5CA7" w:rsidP="00FD600C" w:rsidRDefault="007C5CA7" w14:paraId="22DFEEA2" w14:textId="77777777">
            <w:pPr>
              <w:rPr>
                <w:color w:val="000000" w:themeColor="text1"/>
              </w:rPr>
            </w:pPr>
            <w:r w:rsidRPr="0077489A">
              <w:rPr>
                <w:color w:val="000000" w:themeColor="text1"/>
              </w:rPr>
              <w:t>(uviesť názov)</w:t>
            </w:r>
          </w:p>
        </w:tc>
        <w:tc>
          <w:tcPr>
            <w:tcW w:w="1559" w:type="dxa"/>
          </w:tcPr>
          <w:p w:rsidRPr="0077489A" w:rsidR="007C5CA7" w:rsidP="00FD600C" w:rsidRDefault="007C5CA7" w14:paraId="03D279D9" w14:textId="77777777">
            <w:pPr>
              <w:rPr>
                <w:color w:val="000000" w:themeColor="text1"/>
              </w:rPr>
            </w:pPr>
          </w:p>
        </w:tc>
        <w:tc>
          <w:tcPr>
            <w:tcW w:w="2566" w:type="dxa"/>
            <w:vAlign w:val="center"/>
          </w:tcPr>
          <w:p w:rsidRPr="0077489A" w:rsidR="007C5CA7" w:rsidP="00FD600C" w:rsidRDefault="007C5CA7" w14:paraId="3C9927C3" w14:textId="77777777">
            <w:pPr>
              <w:rPr>
                <w:color w:val="000000" w:themeColor="text1"/>
              </w:rPr>
            </w:pPr>
          </w:p>
        </w:tc>
        <w:tc>
          <w:tcPr>
            <w:tcW w:w="1262" w:type="dxa"/>
            <w:vAlign w:val="center"/>
          </w:tcPr>
          <w:p w:rsidRPr="0077489A" w:rsidR="007C5CA7" w:rsidP="00FD600C" w:rsidRDefault="007C5CA7" w14:paraId="5A974AF1" w14:textId="77777777">
            <w:pPr>
              <w:rPr>
                <w:color w:val="000000" w:themeColor="text1"/>
              </w:rPr>
            </w:pPr>
          </w:p>
        </w:tc>
        <w:tc>
          <w:tcPr>
            <w:tcW w:w="1134" w:type="dxa"/>
          </w:tcPr>
          <w:p w:rsidRPr="0077489A" w:rsidR="007C5CA7" w:rsidP="00FD600C" w:rsidRDefault="007C5CA7" w14:paraId="7922D6FD" w14:textId="77777777">
            <w:pPr>
              <w:rPr>
                <w:color w:val="000000" w:themeColor="text1"/>
              </w:rPr>
            </w:pPr>
          </w:p>
        </w:tc>
        <w:tc>
          <w:tcPr>
            <w:tcW w:w="708" w:type="dxa"/>
          </w:tcPr>
          <w:p w:rsidRPr="0077489A" w:rsidR="007C5CA7" w:rsidP="00FD600C" w:rsidRDefault="007C5CA7" w14:paraId="489EA723" w14:textId="77777777">
            <w:pPr>
              <w:rPr>
                <w:color w:val="000000" w:themeColor="text1"/>
              </w:rPr>
            </w:pPr>
          </w:p>
        </w:tc>
        <w:tc>
          <w:tcPr>
            <w:tcW w:w="851" w:type="dxa"/>
            <w:vAlign w:val="center"/>
          </w:tcPr>
          <w:p w:rsidRPr="0077489A" w:rsidR="007C5CA7" w:rsidP="00FD600C" w:rsidRDefault="007C5CA7" w14:paraId="097ED40B" w14:textId="77777777">
            <w:pPr>
              <w:rPr>
                <w:color w:val="000000" w:themeColor="text1"/>
              </w:rPr>
            </w:pPr>
          </w:p>
        </w:tc>
      </w:tr>
    </w:tbl>
    <w:p w:rsidRPr="0077489A" w:rsidR="007C5CA7" w:rsidP="007C5CA7" w:rsidRDefault="007C5CA7" w14:paraId="1C792CCF" w14:textId="77777777">
      <w:pPr>
        <w:jc w:val="both"/>
        <w:rPr>
          <w:rFonts w:ascii="Tahoma" w:hAnsi="Tahoma" w:cs="Tahoma"/>
          <w:color w:val="000000" w:themeColor="text1"/>
          <w:szCs w:val="16"/>
        </w:rPr>
      </w:pPr>
    </w:p>
    <w:tbl>
      <w:tblPr>
        <w:tblW w:w="935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76"/>
        <w:gridCol w:w="4111"/>
        <w:gridCol w:w="1275"/>
        <w:gridCol w:w="2694"/>
      </w:tblGrid>
      <w:tr w:rsidRPr="0077489A" w:rsidR="0077489A" w:rsidTr="003F59E2" w14:paraId="66FE17B5" w14:textId="77777777">
        <w:trPr>
          <w:trHeight w:val="775"/>
        </w:trPr>
        <w:tc>
          <w:tcPr>
            <w:tcW w:w="1276" w:type="dxa"/>
            <w:shd w:val="clear" w:color="auto" w:fill="E7E6E6"/>
            <w:vAlign w:val="center"/>
          </w:tcPr>
          <w:p w:rsidRPr="0077489A" w:rsidR="007C5CA7" w:rsidP="00FD600C" w:rsidRDefault="007C5CA7" w14:paraId="6FB8C6E1" w14:textId="77777777">
            <w:pPr>
              <w:pStyle w:val="HlavikaTabuky"/>
              <w:jc w:val="center"/>
              <w:rPr>
                <w:color w:val="000000" w:themeColor="text1"/>
              </w:rPr>
            </w:pPr>
            <w:r w:rsidRPr="0077489A">
              <w:rPr>
                <w:color w:val="000000" w:themeColor="text1"/>
              </w:rPr>
              <w:t>Prostredie</w:t>
            </w:r>
          </w:p>
        </w:tc>
        <w:tc>
          <w:tcPr>
            <w:tcW w:w="4111" w:type="dxa"/>
            <w:shd w:val="clear" w:color="auto" w:fill="E7E6E6"/>
            <w:vAlign w:val="center"/>
          </w:tcPr>
          <w:p w:rsidRPr="0077489A" w:rsidR="007C5CA7" w:rsidP="00FD600C" w:rsidRDefault="007C5CA7" w14:paraId="1EB2A318" w14:textId="77777777">
            <w:pPr>
              <w:pStyle w:val="HlavikaTabuky"/>
              <w:jc w:val="center"/>
              <w:rPr>
                <w:color w:val="000000" w:themeColor="text1"/>
              </w:rPr>
            </w:pPr>
            <w:r w:rsidRPr="0077489A">
              <w:rPr>
                <w:color w:val="000000" w:themeColor="text1"/>
              </w:rPr>
              <w:t xml:space="preserve">Ďalšie služby potrebné na prevádzku projektu z katalógu služieb vládneho </w:t>
            </w:r>
            <w:proofErr w:type="spellStart"/>
            <w:r w:rsidRPr="0077489A">
              <w:rPr>
                <w:color w:val="000000" w:themeColor="text1"/>
              </w:rPr>
              <w:t>cloudu</w:t>
            </w:r>
            <w:proofErr w:type="spellEnd"/>
            <w:r w:rsidRPr="0077489A">
              <w:rPr>
                <w:color w:val="000000" w:themeColor="text1"/>
              </w:rPr>
              <w:t xml:space="preserve"> </w:t>
            </w:r>
            <w:r w:rsidRPr="0077489A">
              <w:rPr>
                <w:b w:val="0"/>
                <w:color w:val="000000" w:themeColor="text1"/>
              </w:rPr>
              <w:t xml:space="preserve">(stručný popis / názov) </w:t>
            </w:r>
          </w:p>
        </w:tc>
        <w:tc>
          <w:tcPr>
            <w:tcW w:w="1275" w:type="dxa"/>
            <w:shd w:val="clear" w:color="auto" w:fill="E7E6E6"/>
            <w:vAlign w:val="center"/>
          </w:tcPr>
          <w:p w:rsidRPr="0077489A" w:rsidR="007C5CA7" w:rsidP="00FD600C" w:rsidRDefault="007C5CA7" w14:paraId="4627A536" w14:textId="77777777">
            <w:pPr>
              <w:pStyle w:val="HlavikaTabuky"/>
              <w:jc w:val="center"/>
              <w:rPr>
                <w:color w:val="000000" w:themeColor="text1"/>
              </w:rPr>
            </w:pPr>
            <w:r w:rsidRPr="0077489A">
              <w:rPr>
                <w:color w:val="000000" w:themeColor="text1"/>
              </w:rPr>
              <w:t>Kód služby</w:t>
            </w:r>
          </w:p>
          <w:p w:rsidRPr="0077489A" w:rsidR="007C5CA7" w:rsidP="00FD600C" w:rsidRDefault="007C5CA7" w14:paraId="79F9EC1E" w14:textId="77777777">
            <w:pPr>
              <w:pStyle w:val="HlavikaTabuky"/>
              <w:jc w:val="center"/>
              <w:rPr>
                <w:b w:val="0"/>
                <w:color w:val="000000" w:themeColor="text1"/>
              </w:rPr>
            </w:pPr>
            <w:r w:rsidRPr="0077489A">
              <w:rPr>
                <w:b w:val="0"/>
                <w:i/>
                <w:color w:val="000000" w:themeColor="text1"/>
              </w:rPr>
              <w:t xml:space="preserve">(z </w:t>
            </w:r>
            <w:proofErr w:type="spellStart"/>
            <w:r w:rsidRPr="0077489A">
              <w:rPr>
                <w:b w:val="0"/>
                <w:i/>
                <w:color w:val="000000" w:themeColor="text1"/>
              </w:rPr>
              <w:t>MetaIS</w:t>
            </w:r>
            <w:proofErr w:type="spellEnd"/>
            <w:r w:rsidRPr="0077489A">
              <w:rPr>
                <w:b w:val="0"/>
                <w:i/>
                <w:color w:val="000000" w:themeColor="text1"/>
              </w:rPr>
              <w:t>)</w:t>
            </w:r>
          </w:p>
        </w:tc>
        <w:tc>
          <w:tcPr>
            <w:tcW w:w="2694" w:type="dxa"/>
            <w:shd w:val="clear" w:color="auto" w:fill="E7E6E6"/>
            <w:vAlign w:val="center"/>
          </w:tcPr>
          <w:p w:rsidRPr="0077489A" w:rsidR="007C5CA7" w:rsidP="00FD600C" w:rsidRDefault="007C5CA7" w14:paraId="03E4437F" w14:textId="77777777">
            <w:pPr>
              <w:pStyle w:val="HlavikaTabuky"/>
              <w:jc w:val="center"/>
              <w:rPr>
                <w:color w:val="000000" w:themeColor="text1"/>
              </w:rPr>
            </w:pPr>
            <w:r w:rsidRPr="0077489A">
              <w:rPr>
                <w:color w:val="000000" w:themeColor="text1"/>
              </w:rPr>
              <w:t xml:space="preserve">Parametre pre službu </w:t>
            </w:r>
            <w:r w:rsidRPr="0077489A">
              <w:rPr>
                <w:b w:val="0"/>
                <w:color w:val="000000" w:themeColor="text1"/>
              </w:rPr>
              <w:t>(doplňte stĺpec parametra, ak je dôležitý pre konkrétnu službu)</w:t>
            </w:r>
          </w:p>
        </w:tc>
      </w:tr>
      <w:tr w:rsidRPr="0077489A" w:rsidR="0077489A" w:rsidTr="003F59E2" w14:paraId="0B1E4212" w14:textId="77777777">
        <w:tc>
          <w:tcPr>
            <w:tcW w:w="1276" w:type="dxa"/>
            <w:vAlign w:val="center"/>
          </w:tcPr>
          <w:p w:rsidRPr="0077489A" w:rsidR="00814BB0" w:rsidP="00814BB0" w:rsidRDefault="00814BB0" w14:paraId="3CE059EA" w14:textId="56F83DAB">
            <w:pPr>
              <w:rPr>
                <w:color w:val="000000" w:themeColor="text1"/>
              </w:rPr>
            </w:pPr>
            <w:r w:rsidRPr="0077489A">
              <w:rPr>
                <w:color w:val="000000" w:themeColor="text1"/>
              </w:rPr>
              <w:t>Vývojové</w:t>
            </w:r>
          </w:p>
        </w:tc>
        <w:tc>
          <w:tcPr>
            <w:tcW w:w="4111" w:type="dxa"/>
            <w:vAlign w:val="center"/>
          </w:tcPr>
          <w:p w:rsidRPr="0077489A" w:rsidR="00814BB0" w:rsidP="00814BB0" w:rsidRDefault="0077489A" w14:paraId="05E633B6" w14:textId="762604EE">
            <w:pPr>
              <w:rPr>
                <w:color w:val="000000" w:themeColor="text1"/>
              </w:rPr>
            </w:pPr>
            <w:r w:rsidRPr="0077489A">
              <w:rPr>
                <w:color w:val="000000" w:themeColor="text1"/>
              </w:rPr>
              <w:t>Nie je relevantné</w:t>
            </w:r>
          </w:p>
        </w:tc>
        <w:tc>
          <w:tcPr>
            <w:tcW w:w="1275" w:type="dxa"/>
          </w:tcPr>
          <w:p w:rsidRPr="0077489A" w:rsidR="00814BB0" w:rsidP="00814BB0" w:rsidRDefault="00814BB0" w14:paraId="6B5A8E74" w14:textId="77777777">
            <w:pPr>
              <w:rPr>
                <w:color w:val="000000" w:themeColor="text1"/>
              </w:rPr>
            </w:pPr>
          </w:p>
        </w:tc>
        <w:tc>
          <w:tcPr>
            <w:tcW w:w="2694" w:type="dxa"/>
            <w:vAlign w:val="center"/>
          </w:tcPr>
          <w:p w:rsidRPr="0077489A" w:rsidR="00814BB0" w:rsidP="00814BB0" w:rsidRDefault="00814BB0" w14:paraId="0C17E0F8" w14:textId="77777777">
            <w:pPr>
              <w:rPr>
                <w:color w:val="000000" w:themeColor="text1"/>
              </w:rPr>
            </w:pPr>
          </w:p>
        </w:tc>
      </w:tr>
      <w:tr w:rsidRPr="0077489A" w:rsidR="0077489A" w:rsidTr="003F59E2" w14:paraId="40C5DB8E" w14:textId="77777777">
        <w:tc>
          <w:tcPr>
            <w:tcW w:w="1276" w:type="dxa"/>
            <w:vAlign w:val="center"/>
          </w:tcPr>
          <w:p w:rsidRPr="0077489A" w:rsidR="00814BB0" w:rsidP="00814BB0" w:rsidRDefault="00814BB0" w14:paraId="22D953F4" w14:textId="0C62B95E">
            <w:pPr>
              <w:rPr>
                <w:color w:val="000000" w:themeColor="text1"/>
              </w:rPr>
            </w:pPr>
            <w:r w:rsidRPr="0077489A">
              <w:rPr>
                <w:color w:val="000000" w:themeColor="text1"/>
              </w:rPr>
              <w:t>Testovacie</w:t>
            </w:r>
          </w:p>
        </w:tc>
        <w:tc>
          <w:tcPr>
            <w:tcW w:w="4111" w:type="dxa"/>
            <w:vAlign w:val="center"/>
          </w:tcPr>
          <w:p w:rsidRPr="0077489A" w:rsidR="00814BB0" w:rsidP="00814BB0" w:rsidRDefault="0077489A" w14:paraId="06767FF3" w14:textId="2B980BDC">
            <w:pPr>
              <w:rPr>
                <w:color w:val="000000" w:themeColor="text1"/>
              </w:rPr>
            </w:pPr>
            <w:r w:rsidRPr="0077489A">
              <w:rPr>
                <w:color w:val="000000" w:themeColor="text1"/>
              </w:rPr>
              <w:t>Nie je relevantné</w:t>
            </w:r>
          </w:p>
        </w:tc>
        <w:tc>
          <w:tcPr>
            <w:tcW w:w="1275" w:type="dxa"/>
          </w:tcPr>
          <w:p w:rsidRPr="0077489A" w:rsidR="00814BB0" w:rsidP="00814BB0" w:rsidRDefault="00814BB0" w14:paraId="0B174B9F" w14:textId="77777777">
            <w:pPr>
              <w:rPr>
                <w:color w:val="000000" w:themeColor="text1"/>
              </w:rPr>
            </w:pPr>
          </w:p>
        </w:tc>
        <w:tc>
          <w:tcPr>
            <w:tcW w:w="2694" w:type="dxa"/>
            <w:vAlign w:val="center"/>
          </w:tcPr>
          <w:p w:rsidRPr="0077489A" w:rsidR="00814BB0" w:rsidP="00814BB0" w:rsidRDefault="00814BB0" w14:paraId="17BCCB09" w14:textId="77777777">
            <w:pPr>
              <w:rPr>
                <w:color w:val="000000" w:themeColor="text1"/>
              </w:rPr>
            </w:pPr>
          </w:p>
        </w:tc>
      </w:tr>
      <w:tr w:rsidRPr="0077489A" w:rsidR="0077489A" w:rsidTr="003F59E2" w14:paraId="3EECCA4D" w14:textId="77777777">
        <w:tc>
          <w:tcPr>
            <w:tcW w:w="1276" w:type="dxa"/>
            <w:vAlign w:val="center"/>
          </w:tcPr>
          <w:p w:rsidRPr="0077489A" w:rsidR="00814BB0" w:rsidP="00814BB0" w:rsidRDefault="00814BB0" w14:paraId="0184B4C6" w14:textId="426E025F">
            <w:pPr>
              <w:rPr>
                <w:color w:val="000000" w:themeColor="text1"/>
              </w:rPr>
            </w:pPr>
            <w:r w:rsidRPr="0077489A">
              <w:rPr>
                <w:color w:val="000000" w:themeColor="text1"/>
              </w:rPr>
              <w:t>Produkčné</w:t>
            </w:r>
          </w:p>
        </w:tc>
        <w:tc>
          <w:tcPr>
            <w:tcW w:w="4111" w:type="dxa"/>
            <w:vAlign w:val="center"/>
          </w:tcPr>
          <w:p w:rsidRPr="0077489A" w:rsidR="00814BB0" w:rsidP="00814BB0" w:rsidRDefault="0077489A" w14:paraId="5B17CFC4" w14:textId="030BB1E5">
            <w:pPr>
              <w:rPr>
                <w:color w:val="000000" w:themeColor="text1"/>
              </w:rPr>
            </w:pPr>
            <w:r w:rsidRPr="0077489A">
              <w:rPr>
                <w:color w:val="000000" w:themeColor="text1"/>
              </w:rPr>
              <w:t>Nie je relevantné</w:t>
            </w:r>
          </w:p>
        </w:tc>
        <w:tc>
          <w:tcPr>
            <w:tcW w:w="1275" w:type="dxa"/>
          </w:tcPr>
          <w:p w:rsidRPr="0077489A" w:rsidR="00814BB0" w:rsidP="00814BB0" w:rsidRDefault="00814BB0" w14:paraId="3B8A891E" w14:textId="77777777">
            <w:pPr>
              <w:rPr>
                <w:color w:val="000000" w:themeColor="text1"/>
              </w:rPr>
            </w:pPr>
          </w:p>
        </w:tc>
        <w:tc>
          <w:tcPr>
            <w:tcW w:w="2694" w:type="dxa"/>
            <w:vAlign w:val="center"/>
          </w:tcPr>
          <w:p w:rsidRPr="0077489A" w:rsidR="00814BB0" w:rsidP="00814BB0" w:rsidRDefault="00814BB0" w14:paraId="4CBB0CF4" w14:textId="77777777">
            <w:pPr>
              <w:rPr>
                <w:color w:val="000000" w:themeColor="text1"/>
              </w:rPr>
            </w:pPr>
          </w:p>
        </w:tc>
      </w:tr>
      <w:tr w:rsidRPr="0077489A" w:rsidR="0077489A" w:rsidTr="003F59E2" w14:paraId="47607764" w14:textId="77777777">
        <w:tc>
          <w:tcPr>
            <w:tcW w:w="1276" w:type="dxa"/>
            <w:vAlign w:val="center"/>
          </w:tcPr>
          <w:p w:rsidRPr="0077489A" w:rsidR="00814BB0" w:rsidP="00814BB0" w:rsidRDefault="00814BB0" w14:paraId="70B19898" w14:textId="5A106CF1">
            <w:pPr>
              <w:rPr>
                <w:color w:val="000000" w:themeColor="text1"/>
              </w:rPr>
            </w:pPr>
            <w:r w:rsidRPr="0077489A">
              <w:rPr>
                <w:color w:val="000000" w:themeColor="text1"/>
              </w:rPr>
              <w:t>ďalšie...</w:t>
            </w:r>
          </w:p>
          <w:p w:rsidRPr="0077489A" w:rsidR="00814BB0" w:rsidP="00814BB0" w:rsidRDefault="00814BB0" w14:paraId="26655204" w14:textId="6837F7C7">
            <w:pPr>
              <w:rPr>
                <w:color w:val="000000" w:themeColor="text1"/>
              </w:rPr>
            </w:pPr>
            <w:r w:rsidRPr="0077489A">
              <w:rPr>
                <w:color w:val="000000" w:themeColor="text1"/>
              </w:rPr>
              <w:t>(uviesť názov)</w:t>
            </w:r>
          </w:p>
        </w:tc>
        <w:tc>
          <w:tcPr>
            <w:tcW w:w="4111" w:type="dxa"/>
            <w:vAlign w:val="center"/>
          </w:tcPr>
          <w:p w:rsidRPr="0077489A" w:rsidR="00814BB0" w:rsidP="00814BB0" w:rsidRDefault="00814BB0" w14:paraId="18082039" w14:textId="77777777">
            <w:pPr>
              <w:rPr>
                <w:color w:val="000000" w:themeColor="text1"/>
              </w:rPr>
            </w:pPr>
          </w:p>
        </w:tc>
        <w:tc>
          <w:tcPr>
            <w:tcW w:w="1275" w:type="dxa"/>
          </w:tcPr>
          <w:p w:rsidRPr="0077489A" w:rsidR="00814BB0" w:rsidP="00814BB0" w:rsidRDefault="00814BB0" w14:paraId="0AC8EA1A" w14:textId="77777777">
            <w:pPr>
              <w:rPr>
                <w:color w:val="000000" w:themeColor="text1"/>
              </w:rPr>
            </w:pPr>
          </w:p>
        </w:tc>
        <w:tc>
          <w:tcPr>
            <w:tcW w:w="2694" w:type="dxa"/>
            <w:vAlign w:val="center"/>
          </w:tcPr>
          <w:p w:rsidRPr="0077489A" w:rsidR="00814BB0" w:rsidP="00814BB0" w:rsidRDefault="00814BB0" w14:paraId="58C98E2F" w14:textId="2E10EAE7">
            <w:pPr>
              <w:rPr>
                <w:color w:val="000000" w:themeColor="text1"/>
              </w:rPr>
            </w:pPr>
          </w:p>
        </w:tc>
      </w:tr>
    </w:tbl>
    <w:p w:rsidR="006B4ABA" w:rsidP="00A206A2" w:rsidRDefault="5530B80E" w14:paraId="7817DFBA" w14:textId="09F94C2A">
      <w:pPr>
        <w:pStyle w:val="Heading2"/>
      </w:pPr>
      <w:bookmarkStart w:name="_Toc153139712" w:id="323"/>
      <w:bookmarkStart w:name="_Toc1569848295" w:id="324"/>
      <w:bookmarkEnd w:id="316"/>
      <w:r>
        <w:t>Bezpečnostná architektúra</w:t>
      </w:r>
      <w:bookmarkEnd w:id="323"/>
      <w:bookmarkEnd w:id="324"/>
    </w:p>
    <w:p w:rsidRPr="003F59E2" w:rsidR="00151D72" w:rsidP="00151D72" w:rsidRDefault="00785105" w14:paraId="648B44CC" w14:textId="4D980864">
      <w:pPr>
        <w:spacing w:after="5"/>
        <w:ind w:left="-3" w:right="67"/>
        <w:jc w:val="both"/>
        <w:rPr>
          <w:rFonts w:cs="Arial"/>
          <w:sz w:val="20"/>
          <w:szCs w:val="20"/>
        </w:rPr>
      </w:pPr>
      <w:r w:rsidRPr="003F59E2">
        <w:rPr>
          <w:rFonts w:cs="Arial"/>
          <w:sz w:val="20"/>
          <w:szCs w:val="20"/>
        </w:rPr>
        <w:t xml:space="preserve">Bezpečnostná architektúra, ktorá bude implementovaná, bude predstavovať komplexný systém opatrení, zohľadňujúci nielen platné právne normy, ale aj relevantné technické štandardy, ktoré definujú požadovanú úroveň bezpečnosti informačného systému. Táto architektúra bude navrhnutá tak, aby zabezpečila bezpečnú manipuláciu s dátami a zároveň poskytovala adekvátne technické, technologické a personálne zabezpečenie výpočtovej techniky a hardvérového vybavenia a </w:t>
      </w:r>
      <w:r w:rsidRPr="003F59E2" w:rsidR="00151D72">
        <w:rPr>
          <w:rFonts w:cs="Arial"/>
          <w:sz w:val="20"/>
          <w:szCs w:val="20"/>
        </w:rPr>
        <w:t>bude v súlade s</w:t>
      </w:r>
      <w:r w:rsidRPr="003F59E2">
        <w:rPr>
          <w:rFonts w:cs="Arial"/>
          <w:sz w:val="20"/>
          <w:szCs w:val="20"/>
        </w:rPr>
        <w:t> nasledovnými právnymi normami</w:t>
      </w:r>
      <w:r w:rsidRPr="003F59E2" w:rsidR="00151D72">
        <w:rPr>
          <w:rFonts w:cs="Arial"/>
          <w:sz w:val="20"/>
          <w:szCs w:val="20"/>
        </w:rPr>
        <w:t>:</w:t>
      </w:r>
    </w:p>
    <w:p w:rsidRPr="003F59E2" w:rsidR="00151D72" w:rsidP="000F689E" w:rsidRDefault="00151D72" w14:paraId="6AA1DC3B" w14:textId="77777777">
      <w:pPr>
        <w:pStyle w:val="ListParagraph"/>
        <w:numPr>
          <w:ilvl w:val="0"/>
          <w:numId w:val="34"/>
        </w:numPr>
        <w:jc w:val="both"/>
        <w:rPr>
          <w:rFonts w:cs="Arial"/>
          <w:sz w:val="20"/>
          <w:szCs w:val="20"/>
        </w:rPr>
      </w:pPr>
      <w:r w:rsidRPr="003F59E2">
        <w:rPr>
          <w:rFonts w:cs="Arial"/>
          <w:sz w:val="20"/>
          <w:szCs w:val="20"/>
        </w:rPr>
        <w:t xml:space="preserve">Zákon č. 95/2019 </w:t>
      </w:r>
      <w:proofErr w:type="spellStart"/>
      <w:r w:rsidRPr="003F59E2">
        <w:rPr>
          <w:rFonts w:cs="Arial"/>
          <w:sz w:val="20"/>
          <w:szCs w:val="20"/>
        </w:rPr>
        <w:t>Z.z</w:t>
      </w:r>
      <w:proofErr w:type="spellEnd"/>
      <w:r w:rsidRPr="003F59E2">
        <w:rPr>
          <w:rFonts w:cs="Arial"/>
          <w:sz w:val="20"/>
          <w:szCs w:val="20"/>
        </w:rPr>
        <w:t>. o informačných technológiách vo verejnej správe a o zmene a doplnení niektorých zákonov</w:t>
      </w:r>
    </w:p>
    <w:p w:rsidRPr="003F59E2" w:rsidR="00151D72" w:rsidP="000F689E" w:rsidRDefault="00151D72" w14:paraId="5E8AB95F" w14:textId="77777777">
      <w:pPr>
        <w:pStyle w:val="ListParagraph"/>
        <w:numPr>
          <w:ilvl w:val="0"/>
          <w:numId w:val="34"/>
        </w:numPr>
        <w:jc w:val="both"/>
        <w:rPr>
          <w:rFonts w:cs="Arial"/>
          <w:sz w:val="20"/>
          <w:szCs w:val="20"/>
        </w:rPr>
      </w:pPr>
      <w:r w:rsidRPr="003F59E2">
        <w:rPr>
          <w:rFonts w:cs="Arial"/>
          <w:sz w:val="20"/>
          <w:szCs w:val="20"/>
        </w:rPr>
        <w:t xml:space="preserve">Zákon č. 69/2018 </w:t>
      </w:r>
      <w:proofErr w:type="spellStart"/>
      <w:r w:rsidRPr="003F59E2">
        <w:rPr>
          <w:rFonts w:cs="Arial"/>
          <w:sz w:val="20"/>
          <w:szCs w:val="20"/>
        </w:rPr>
        <w:t>Z.z</w:t>
      </w:r>
      <w:proofErr w:type="spellEnd"/>
      <w:r w:rsidRPr="003F59E2">
        <w:rPr>
          <w:rFonts w:cs="Arial"/>
          <w:sz w:val="20"/>
          <w:szCs w:val="20"/>
        </w:rPr>
        <w:t>. o kybernetickej bezpečnosti a o zmene a doplnení niektorých zákonov</w:t>
      </w:r>
    </w:p>
    <w:p w:rsidRPr="003F59E2" w:rsidR="00151D72" w:rsidP="000F689E" w:rsidRDefault="00151D72" w14:paraId="0AF6479C" w14:textId="77777777">
      <w:pPr>
        <w:pStyle w:val="ListParagraph"/>
        <w:numPr>
          <w:ilvl w:val="0"/>
          <w:numId w:val="34"/>
        </w:numPr>
        <w:jc w:val="both"/>
        <w:rPr>
          <w:rFonts w:cs="Arial"/>
          <w:sz w:val="20"/>
          <w:szCs w:val="20"/>
        </w:rPr>
      </w:pPr>
      <w:bookmarkStart w:name="_Hlk182390618" w:id="325"/>
      <w:r w:rsidRPr="003F59E2">
        <w:rPr>
          <w:rFonts w:cs="Arial"/>
          <w:sz w:val="20"/>
          <w:szCs w:val="20"/>
        </w:rPr>
        <w:t xml:space="preserve">Zákon č. 45/2011 </w:t>
      </w:r>
      <w:proofErr w:type="spellStart"/>
      <w:r w:rsidRPr="003F59E2">
        <w:rPr>
          <w:rFonts w:cs="Arial"/>
          <w:sz w:val="20"/>
          <w:szCs w:val="20"/>
        </w:rPr>
        <w:t>Z.z</w:t>
      </w:r>
      <w:proofErr w:type="spellEnd"/>
      <w:r w:rsidRPr="003F59E2">
        <w:rPr>
          <w:rFonts w:cs="Arial"/>
          <w:sz w:val="20"/>
          <w:szCs w:val="20"/>
        </w:rPr>
        <w:t>. o kritickej infraštruktúre</w:t>
      </w:r>
      <w:bookmarkEnd w:id="325"/>
    </w:p>
    <w:p w:rsidRPr="003F59E2" w:rsidR="00151D72" w:rsidP="000F689E" w:rsidRDefault="00151D72" w14:paraId="2525D3D6" w14:textId="77777777">
      <w:pPr>
        <w:pStyle w:val="ListParagraph"/>
        <w:numPr>
          <w:ilvl w:val="0"/>
          <w:numId w:val="34"/>
        </w:numPr>
        <w:jc w:val="both"/>
        <w:rPr>
          <w:rStyle w:val="normaltextrun"/>
          <w:rFonts w:cs="Arial"/>
          <w:sz w:val="20"/>
          <w:szCs w:val="20"/>
        </w:rPr>
      </w:pPr>
      <w:r w:rsidRPr="003F59E2">
        <w:rPr>
          <w:rStyle w:val="normaltextrun"/>
          <w:rFonts w:eastAsia="Tahoma" w:cs="Arial"/>
          <w:noProof/>
          <w:sz w:val="20"/>
          <w:szCs w:val="20"/>
        </w:rPr>
        <w:t>Vyhláška 78/2020 Z. z., Úradu podpredsedu vlády Slovenskej republiky pre investície a informatizáciu o štandardoch pre informačné technológie verejnej správy</w:t>
      </w:r>
    </w:p>
    <w:p w:rsidRPr="003F59E2" w:rsidR="00151D72" w:rsidP="000F689E" w:rsidRDefault="00151D72" w14:paraId="373C7A01" w14:textId="77777777">
      <w:pPr>
        <w:pStyle w:val="ListParagraph"/>
        <w:numPr>
          <w:ilvl w:val="0"/>
          <w:numId w:val="34"/>
        </w:numPr>
        <w:jc w:val="both"/>
        <w:rPr>
          <w:rFonts w:cs="Arial"/>
          <w:sz w:val="20"/>
          <w:szCs w:val="20"/>
        </w:rPr>
      </w:pPr>
      <w:r w:rsidRPr="003F59E2">
        <w:rPr>
          <w:rStyle w:val="normaltextrun"/>
          <w:rFonts w:eastAsia="Tahoma" w:cs="Arial"/>
          <w:noProof/>
          <w:sz w:val="20"/>
          <w:szCs w:val="20"/>
        </w:rPr>
        <w:t>Vyhláška 179/2020 Z. z., Úradu podpredsedu vlády Slovenskej republiky pre investície a informatizáciu, ktorou sa ustanovuje spôsob kategorizácie a obsah bezpečnostných opatrení informačných technológií verejnej správy</w:t>
      </w:r>
    </w:p>
    <w:p w:rsidRPr="003F59E2" w:rsidR="00151D72" w:rsidP="000F689E" w:rsidRDefault="00151D72" w14:paraId="26215A39" w14:textId="77777777">
      <w:pPr>
        <w:pStyle w:val="ListParagraph"/>
        <w:numPr>
          <w:ilvl w:val="0"/>
          <w:numId w:val="34"/>
        </w:numPr>
        <w:jc w:val="both"/>
        <w:rPr>
          <w:rFonts w:cs="Arial"/>
          <w:sz w:val="20"/>
          <w:szCs w:val="20"/>
        </w:rPr>
      </w:pPr>
      <w:bookmarkStart w:name="_Hlk182390685" w:id="326"/>
      <w:r w:rsidRPr="003F59E2">
        <w:rPr>
          <w:rFonts w:cs="Arial"/>
          <w:sz w:val="20"/>
          <w:szCs w:val="20"/>
        </w:rPr>
        <w:t xml:space="preserve">vyhláška č. 158/2018 Z. z. Úradu na ochranu osobných údajov Slovenskej republiky o postupe pri posudzovaní vplyvu na ochranu osobných údajov </w:t>
      </w:r>
    </w:p>
    <w:p w:rsidRPr="003F59E2" w:rsidR="00151D72" w:rsidP="000F689E" w:rsidRDefault="00151D72" w14:paraId="688EF8B9" w14:textId="77777777">
      <w:pPr>
        <w:pStyle w:val="ListParagraph"/>
        <w:numPr>
          <w:ilvl w:val="0"/>
          <w:numId w:val="34"/>
        </w:numPr>
        <w:jc w:val="both"/>
        <w:rPr>
          <w:rFonts w:cs="Arial"/>
          <w:sz w:val="20"/>
          <w:szCs w:val="20"/>
        </w:rPr>
      </w:pPr>
      <w:bookmarkStart w:name="_Hlk182390710" w:id="327"/>
      <w:bookmarkEnd w:id="326"/>
      <w:r w:rsidRPr="003F59E2">
        <w:rPr>
          <w:rFonts w:cs="Arial"/>
          <w:sz w:val="20"/>
          <w:szCs w:val="20"/>
        </w:rPr>
        <w:t>Nariadenie Európskeho parlamentu a Rady (EÚ) 2016/679 z 27. apríla 2016 o ochrane fyzických osôb pri spracúvaní osobných údajov a o voľnom pohybe takýchto údajov, ktorým sa zrušuje smernica 95/46/ES (všeobecné nariadenie o ochrane údajov)</w:t>
      </w:r>
    </w:p>
    <w:bookmarkEnd w:id="327"/>
    <w:p w:rsidRPr="003F59E2" w:rsidR="00151D72" w:rsidP="000F689E" w:rsidRDefault="00151D72" w14:paraId="4FE8BE01" w14:textId="77777777">
      <w:pPr>
        <w:pStyle w:val="ListParagraph"/>
        <w:numPr>
          <w:ilvl w:val="0"/>
          <w:numId w:val="34"/>
        </w:numPr>
        <w:jc w:val="both"/>
        <w:rPr>
          <w:rFonts w:cs="Arial"/>
          <w:sz w:val="20"/>
          <w:szCs w:val="20"/>
        </w:rPr>
      </w:pPr>
      <w:r w:rsidRPr="003F59E2">
        <w:rPr>
          <w:rFonts w:cs="Arial"/>
          <w:sz w:val="20"/>
          <w:szCs w:val="20"/>
        </w:rPr>
        <w:t>Zákon č. 18/2018 Z. z. o ochrane osobných údajov a o zmene a doplnení niektorých zákonov.</w:t>
      </w:r>
    </w:p>
    <w:p w:rsidRPr="007E7DB3" w:rsidR="00151D72" w:rsidP="00151D72" w:rsidRDefault="00151D72" w14:paraId="2ECDFC50" w14:textId="77777777">
      <w:pPr>
        <w:rPr>
          <w:rFonts w:ascii="Tahoma" w:hAnsi="Tahoma" w:cs="Tahoma"/>
          <w:sz w:val="20"/>
          <w:szCs w:val="20"/>
        </w:rPr>
      </w:pPr>
    </w:p>
    <w:p w:rsidRPr="00A52136" w:rsidR="00A52136" w:rsidP="00D25E45" w:rsidRDefault="00151D72" w14:paraId="5E8F5E97" w14:textId="4B1BFA96">
      <w:pPr>
        <w:spacing w:after="0"/>
        <w:ind w:right="-26"/>
        <w:jc w:val="both"/>
        <w:rPr>
          <w:rFonts w:cs="Arial"/>
          <w:sz w:val="20"/>
          <w:szCs w:val="20"/>
        </w:rPr>
      </w:pPr>
      <w:r w:rsidRPr="00067FE3">
        <w:rPr>
          <w:rFonts w:cs="Arial"/>
          <w:sz w:val="20"/>
          <w:szCs w:val="20"/>
        </w:rPr>
        <w:t xml:space="preserve">Bezpečnosť bude riešená v súlade so schválenou koncepciou rozvoja IS Mesta </w:t>
      </w:r>
      <w:r w:rsidRPr="00067FE3" w:rsidR="00FD42A0">
        <w:rPr>
          <w:rFonts w:cs="Arial"/>
          <w:sz w:val="20"/>
          <w:szCs w:val="20"/>
        </w:rPr>
        <w:t>Prievidza</w:t>
      </w:r>
      <w:r w:rsidRPr="00067FE3">
        <w:rPr>
          <w:rFonts w:cs="Arial"/>
          <w:sz w:val="20"/>
          <w:szCs w:val="20"/>
        </w:rPr>
        <w:t>.</w:t>
      </w:r>
      <w:r w:rsidR="00D25E45">
        <w:rPr>
          <w:rFonts w:cs="Arial"/>
          <w:sz w:val="20"/>
          <w:szCs w:val="20"/>
        </w:rPr>
        <w:t xml:space="preserve"> </w:t>
      </w:r>
      <w:r w:rsidRPr="00A52136" w:rsidR="00A52136">
        <w:rPr>
          <w:rFonts w:cs="Arial"/>
          <w:sz w:val="20"/>
          <w:szCs w:val="20"/>
        </w:rPr>
        <w:t>Bezpečnostné štandardy pre navrhovaný IS budú tvoriť komplexný rámec, ktorý zabezpečí ochranu dát a infraštruktúry pred rôznymi hrozbami.</w:t>
      </w:r>
    </w:p>
    <w:p w:rsidRPr="00A52136" w:rsidR="00A52136" w:rsidP="00944482" w:rsidRDefault="00A52136" w14:paraId="3D2CB467" w14:textId="3DBE7009">
      <w:pPr>
        <w:spacing w:before="240" w:after="0"/>
        <w:ind w:left="-6" w:right="68"/>
        <w:jc w:val="both"/>
        <w:rPr>
          <w:rFonts w:cs="Arial"/>
          <w:sz w:val="20"/>
          <w:szCs w:val="20"/>
          <w:u w:val="single"/>
        </w:rPr>
      </w:pPr>
      <w:r w:rsidRPr="00A52136">
        <w:rPr>
          <w:rFonts w:cs="Arial"/>
          <w:sz w:val="20"/>
          <w:szCs w:val="20"/>
          <w:u w:val="single"/>
        </w:rPr>
        <w:t>Štandardy pre architektúru riadenia</w:t>
      </w:r>
    </w:p>
    <w:p w:rsidRPr="00A52136" w:rsidR="00A52136" w:rsidP="000F689E" w:rsidRDefault="00A52136" w14:paraId="77119C52" w14:textId="594B6DC1">
      <w:pPr>
        <w:numPr>
          <w:ilvl w:val="0"/>
          <w:numId w:val="35"/>
        </w:numPr>
        <w:spacing w:after="0"/>
        <w:ind w:right="67"/>
        <w:jc w:val="both"/>
        <w:rPr>
          <w:rFonts w:cs="Arial"/>
          <w:sz w:val="20"/>
          <w:szCs w:val="20"/>
        </w:rPr>
      </w:pPr>
      <w:r w:rsidRPr="00A52136">
        <w:rPr>
          <w:rFonts w:cs="Arial"/>
          <w:sz w:val="20"/>
          <w:szCs w:val="20"/>
        </w:rPr>
        <w:t>Riadenie informačnej bezpečnosti</w:t>
      </w:r>
    </w:p>
    <w:p w:rsidRPr="00A52136" w:rsidR="00A52136" w:rsidP="000F689E" w:rsidRDefault="00A52136" w14:paraId="79A6EBDF" w14:textId="77777777">
      <w:pPr>
        <w:numPr>
          <w:ilvl w:val="1"/>
          <w:numId w:val="35"/>
        </w:numPr>
        <w:spacing w:after="0"/>
        <w:ind w:right="67"/>
        <w:jc w:val="both"/>
        <w:rPr>
          <w:rFonts w:cs="Arial"/>
          <w:sz w:val="20"/>
          <w:szCs w:val="20"/>
        </w:rPr>
      </w:pPr>
      <w:r w:rsidRPr="00A52136">
        <w:rPr>
          <w:rFonts w:cs="Arial"/>
          <w:sz w:val="20"/>
          <w:szCs w:val="20"/>
        </w:rPr>
        <w:t>Bude zavedený systém riadenia informačnej bezpečnosti (ISMS) v súlade s normou ISO/IEC 27001, ktorý definuje politiky, postupy a kontroly na ochranu informačných aktív.</w:t>
      </w:r>
    </w:p>
    <w:p w:rsidRPr="00A52136" w:rsidR="00A52136" w:rsidP="000F689E" w:rsidRDefault="00A52136" w14:paraId="13B3D468" w14:textId="2F298D86">
      <w:pPr>
        <w:numPr>
          <w:ilvl w:val="0"/>
          <w:numId w:val="35"/>
        </w:numPr>
        <w:spacing w:after="0"/>
        <w:ind w:right="67"/>
        <w:jc w:val="both"/>
        <w:rPr>
          <w:rFonts w:cs="Arial"/>
          <w:sz w:val="20"/>
          <w:szCs w:val="20"/>
        </w:rPr>
      </w:pPr>
      <w:r w:rsidRPr="00A52136">
        <w:rPr>
          <w:rFonts w:cs="Arial"/>
          <w:sz w:val="20"/>
          <w:szCs w:val="20"/>
        </w:rPr>
        <w:t>Rizikový manažment pre oblasť informačnej bezpečnosti</w:t>
      </w:r>
    </w:p>
    <w:p w:rsidRPr="00A52136" w:rsidR="00A52136" w:rsidP="000F689E" w:rsidRDefault="00A52136" w14:paraId="74E86023" w14:textId="77777777">
      <w:pPr>
        <w:numPr>
          <w:ilvl w:val="1"/>
          <w:numId w:val="35"/>
        </w:numPr>
        <w:spacing w:after="0"/>
        <w:ind w:right="67"/>
        <w:jc w:val="both"/>
        <w:rPr>
          <w:rFonts w:cs="Arial"/>
          <w:sz w:val="20"/>
          <w:szCs w:val="20"/>
        </w:rPr>
      </w:pPr>
      <w:r w:rsidRPr="00A52136">
        <w:rPr>
          <w:rFonts w:cs="Arial"/>
          <w:sz w:val="20"/>
          <w:szCs w:val="20"/>
        </w:rPr>
        <w:t>Bude vykonávané pravidelné hodnotenie rizík, ktoré identifikuje potenciálne hrozby a zraniteľnosti, a na základe toho budú implementované vhodné bezpečnostné opatrenia.</w:t>
      </w:r>
    </w:p>
    <w:p w:rsidRPr="00A52136" w:rsidR="00A52136" w:rsidP="000F689E" w:rsidRDefault="00A52136" w14:paraId="11BD0E10" w14:textId="40B3D008">
      <w:pPr>
        <w:numPr>
          <w:ilvl w:val="0"/>
          <w:numId w:val="35"/>
        </w:numPr>
        <w:spacing w:after="0"/>
        <w:ind w:right="67"/>
        <w:jc w:val="both"/>
        <w:rPr>
          <w:rFonts w:cs="Arial"/>
          <w:sz w:val="20"/>
          <w:szCs w:val="20"/>
        </w:rPr>
      </w:pPr>
      <w:r w:rsidRPr="00A52136">
        <w:rPr>
          <w:rFonts w:cs="Arial"/>
          <w:sz w:val="20"/>
          <w:szCs w:val="20"/>
        </w:rPr>
        <w:t>Kontrolný mechanizmus riadenia informačnej bezpečnosti</w:t>
      </w:r>
    </w:p>
    <w:p w:rsidRPr="00A52136" w:rsidR="00A52136" w:rsidP="000F689E" w:rsidRDefault="00A52136" w14:paraId="1CD12C4B" w14:textId="77777777">
      <w:pPr>
        <w:numPr>
          <w:ilvl w:val="1"/>
          <w:numId w:val="35"/>
        </w:numPr>
        <w:spacing w:after="0"/>
        <w:ind w:right="67"/>
        <w:jc w:val="both"/>
        <w:rPr>
          <w:rFonts w:cs="Arial"/>
          <w:sz w:val="20"/>
          <w:szCs w:val="20"/>
        </w:rPr>
      </w:pPr>
      <w:r w:rsidRPr="00A52136">
        <w:rPr>
          <w:rFonts w:cs="Arial"/>
          <w:sz w:val="20"/>
          <w:szCs w:val="20"/>
        </w:rPr>
        <w:t>Bude zavedený efektívny kontrolný mechanizmus, ktorý zabezpečí pravidelné monitorovanie a auditovanie bezpečnostných opatrení, aby sa overila ich účinnosť.</w:t>
      </w:r>
    </w:p>
    <w:p w:rsidRPr="00A52136" w:rsidR="00A52136" w:rsidP="007B37AE" w:rsidRDefault="00A52136" w14:paraId="1F9D00BB" w14:textId="3DB97EE1">
      <w:pPr>
        <w:spacing w:before="240" w:after="0"/>
        <w:ind w:left="-6" w:right="68"/>
        <w:jc w:val="both"/>
        <w:rPr>
          <w:rFonts w:cs="Arial"/>
          <w:sz w:val="20"/>
          <w:szCs w:val="20"/>
          <w:u w:val="single"/>
        </w:rPr>
      </w:pPr>
      <w:r w:rsidRPr="00A52136">
        <w:rPr>
          <w:rFonts w:cs="Arial"/>
          <w:sz w:val="20"/>
          <w:szCs w:val="20"/>
          <w:u w:val="single"/>
        </w:rPr>
        <w:t>Minimálne technické bezpečnostné štandardy</w:t>
      </w:r>
    </w:p>
    <w:p w:rsidRPr="00A52136" w:rsidR="00A52136" w:rsidP="000F689E" w:rsidRDefault="00A52136" w14:paraId="4641095A" w14:textId="34E5D58C">
      <w:pPr>
        <w:numPr>
          <w:ilvl w:val="0"/>
          <w:numId w:val="36"/>
        </w:numPr>
        <w:tabs>
          <w:tab w:val="clear" w:pos="360"/>
        </w:tabs>
        <w:spacing w:after="0"/>
        <w:ind w:right="67"/>
        <w:jc w:val="both"/>
        <w:rPr>
          <w:rFonts w:cs="Arial"/>
          <w:sz w:val="20"/>
          <w:szCs w:val="20"/>
        </w:rPr>
      </w:pPr>
      <w:r w:rsidRPr="00A52136">
        <w:rPr>
          <w:rFonts w:cs="Arial"/>
          <w:sz w:val="20"/>
          <w:szCs w:val="20"/>
        </w:rPr>
        <w:t>Firewall</w:t>
      </w:r>
    </w:p>
    <w:p w:rsidRPr="00A52136" w:rsidR="00A52136" w:rsidP="000F689E" w:rsidRDefault="00A52136" w14:paraId="4810A041" w14:textId="77777777">
      <w:pPr>
        <w:numPr>
          <w:ilvl w:val="1"/>
          <w:numId w:val="36"/>
        </w:numPr>
        <w:spacing w:after="0"/>
        <w:ind w:right="67"/>
        <w:jc w:val="both"/>
        <w:rPr>
          <w:rFonts w:cs="Arial"/>
          <w:sz w:val="20"/>
          <w:szCs w:val="20"/>
        </w:rPr>
      </w:pPr>
      <w:r w:rsidRPr="00A52136">
        <w:rPr>
          <w:rFonts w:cs="Arial"/>
          <w:sz w:val="20"/>
          <w:szCs w:val="20"/>
        </w:rPr>
        <w:t>Bude implementovaný firewall na ochranu sieťovej infraštruktúry pred neoprávneným prístupom.</w:t>
      </w:r>
    </w:p>
    <w:p w:rsidRPr="00A52136" w:rsidR="00A52136" w:rsidP="000F689E" w:rsidRDefault="00A52136" w14:paraId="40E0C04B" w14:textId="77777777">
      <w:pPr>
        <w:numPr>
          <w:ilvl w:val="0"/>
          <w:numId w:val="36"/>
        </w:numPr>
        <w:tabs>
          <w:tab w:val="clear" w:pos="360"/>
        </w:tabs>
        <w:spacing w:after="0"/>
        <w:ind w:right="67"/>
        <w:jc w:val="both"/>
        <w:rPr>
          <w:rFonts w:cs="Arial"/>
          <w:sz w:val="20"/>
          <w:szCs w:val="20"/>
        </w:rPr>
      </w:pPr>
      <w:r w:rsidRPr="00A52136">
        <w:rPr>
          <w:rFonts w:cs="Arial"/>
          <w:sz w:val="20"/>
          <w:szCs w:val="20"/>
        </w:rPr>
        <w:t xml:space="preserve">Aktualizácia softvéru: </w:t>
      </w:r>
    </w:p>
    <w:p w:rsidRPr="00A52136" w:rsidR="00A52136" w:rsidP="000F689E" w:rsidRDefault="00A52136" w14:paraId="093DDF8E" w14:textId="77777777">
      <w:pPr>
        <w:numPr>
          <w:ilvl w:val="1"/>
          <w:numId w:val="36"/>
        </w:numPr>
        <w:spacing w:after="0"/>
        <w:ind w:right="67"/>
        <w:jc w:val="both"/>
        <w:rPr>
          <w:rFonts w:cs="Arial"/>
          <w:sz w:val="20"/>
          <w:szCs w:val="20"/>
        </w:rPr>
      </w:pPr>
      <w:r w:rsidRPr="00A52136">
        <w:rPr>
          <w:rFonts w:cs="Arial"/>
          <w:sz w:val="20"/>
          <w:szCs w:val="20"/>
        </w:rPr>
        <w:t>Bude zabezpečená pravidelná aktualizácia softvéru, aby sa minimalizovali zraniteľnosti.</w:t>
      </w:r>
    </w:p>
    <w:p w:rsidRPr="00A52136" w:rsidR="00A52136" w:rsidP="000F689E" w:rsidRDefault="00A52136" w14:paraId="25B60A0D" w14:textId="77777777">
      <w:pPr>
        <w:numPr>
          <w:ilvl w:val="0"/>
          <w:numId w:val="36"/>
        </w:numPr>
        <w:tabs>
          <w:tab w:val="clear" w:pos="360"/>
        </w:tabs>
        <w:spacing w:after="0"/>
        <w:ind w:right="67"/>
        <w:jc w:val="both"/>
        <w:rPr>
          <w:rFonts w:cs="Arial"/>
          <w:sz w:val="20"/>
          <w:szCs w:val="20"/>
        </w:rPr>
      </w:pPr>
      <w:r w:rsidRPr="00A52136">
        <w:rPr>
          <w:rFonts w:cs="Arial"/>
          <w:sz w:val="20"/>
          <w:szCs w:val="20"/>
        </w:rPr>
        <w:t xml:space="preserve">Monitorovanie: </w:t>
      </w:r>
    </w:p>
    <w:p w:rsidRPr="00A52136" w:rsidR="00A52136" w:rsidP="000F689E" w:rsidRDefault="00A52136" w14:paraId="53AC68CB" w14:textId="77777777">
      <w:pPr>
        <w:numPr>
          <w:ilvl w:val="1"/>
          <w:numId w:val="36"/>
        </w:numPr>
        <w:spacing w:after="0"/>
        <w:ind w:right="67"/>
        <w:jc w:val="both"/>
        <w:rPr>
          <w:rFonts w:cs="Arial"/>
          <w:sz w:val="20"/>
          <w:szCs w:val="20"/>
        </w:rPr>
      </w:pPr>
      <w:r w:rsidRPr="00A52136">
        <w:rPr>
          <w:rFonts w:cs="Arial"/>
          <w:sz w:val="20"/>
          <w:szCs w:val="20"/>
        </w:rPr>
        <w:t xml:space="preserve">Bude zavedený systém monitorovania, ktorý bude sledovať aktivitu v systéme a </w:t>
      </w:r>
      <w:proofErr w:type="spellStart"/>
      <w:r w:rsidRPr="00A52136">
        <w:rPr>
          <w:rFonts w:cs="Arial"/>
          <w:sz w:val="20"/>
          <w:szCs w:val="20"/>
        </w:rPr>
        <w:t>detekovať</w:t>
      </w:r>
      <w:proofErr w:type="spellEnd"/>
      <w:r w:rsidRPr="00A52136">
        <w:rPr>
          <w:rFonts w:cs="Arial"/>
          <w:sz w:val="20"/>
          <w:szCs w:val="20"/>
        </w:rPr>
        <w:t xml:space="preserve"> potenciálne hrozby.</w:t>
      </w:r>
    </w:p>
    <w:p w:rsidRPr="00A52136" w:rsidR="00A52136" w:rsidP="000F689E" w:rsidRDefault="00A52136" w14:paraId="183D05F2" w14:textId="77777777">
      <w:pPr>
        <w:numPr>
          <w:ilvl w:val="0"/>
          <w:numId w:val="36"/>
        </w:numPr>
        <w:tabs>
          <w:tab w:val="clear" w:pos="360"/>
        </w:tabs>
        <w:spacing w:after="0"/>
        <w:ind w:right="67"/>
        <w:jc w:val="both"/>
        <w:rPr>
          <w:rFonts w:cs="Arial"/>
          <w:sz w:val="20"/>
          <w:szCs w:val="20"/>
        </w:rPr>
      </w:pPr>
      <w:r w:rsidRPr="00A52136">
        <w:rPr>
          <w:rFonts w:cs="Arial"/>
          <w:sz w:val="20"/>
          <w:szCs w:val="20"/>
        </w:rPr>
        <w:t xml:space="preserve">Periodické hodnotenie zraniteľnosti: </w:t>
      </w:r>
    </w:p>
    <w:p w:rsidRPr="00A52136" w:rsidR="00A52136" w:rsidP="000F689E" w:rsidRDefault="00A52136" w14:paraId="7819D25A" w14:textId="77777777">
      <w:pPr>
        <w:numPr>
          <w:ilvl w:val="1"/>
          <w:numId w:val="36"/>
        </w:numPr>
        <w:spacing w:after="0"/>
        <w:ind w:right="67"/>
        <w:jc w:val="both"/>
        <w:rPr>
          <w:rFonts w:cs="Arial"/>
          <w:sz w:val="20"/>
          <w:szCs w:val="20"/>
        </w:rPr>
      </w:pPr>
      <w:r w:rsidRPr="00A52136">
        <w:rPr>
          <w:rFonts w:cs="Arial"/>
          <w:sz w:val="20"/>
          <w:szCs w:val="20"/>
        </w:rPr>
        <w:t>Budú vykonávané pravidelné testy zraniteľnosti, aby sa identifikovali a odstránili potenciálne slabé miesta v systéme.</w:t>
      </w:r>
    </w:p>
    <w:p w:rsidRPr="00A52136" w:rsidR="00A52136" w:rsidP="000F689E" w:rsidRDefault="00A52136" w14:paraId="11A7C4CE" w14:textId="77777777">
      <w:pPr>
        <w:numPr>
          <w:ilvl w:val="0"/>
          <w:numId w:val="36"/>
        </w:numPr>
        <w:tabs>
          <w:tab w:val="clear" w:pos="360"/>
        </w:tabs>
        <w:spacing w:after="0"/>
        <w:ind w:right="67"/>
        <w:jc w:val="both"/>
        <w:rPr>
          <w:rFonts w:cs="Arial"/>
          <w:sz w:val="20"/>
          <w:szCs w:val="20"/>
        </w:rPr>
      </w:pPr>
      <w:r w:rsidRPr="00A52136">
        <w:rPr>
          <w:rFonts w:cs="Arial"/>
          <w:sz w:val="20"/>
          <w:szCs w:val="20"/>
        </w:rPr>
        <w:t xml:space="preserve">Zálohovanie: </w:t>
      </w:r>
    </w:p>
    <w:p w:rsidRPr="00A52136" w:rsidR="00A52136" w:rsidP="000F689E" w:rsidRDefault="00A52136" w14:paraId="6C35BAEC" w14:textId="77777777">
      <w:pPr>
        <w:numPr>
          <w:ilvl w:val="1"/>
          <w:numId w:val="36"/>
        </w:numPr>
        <w:spacing w:after="0"/>
        <w:ind w:right="67"/>
        <w:jc w:val="both"/>
        <w:rPr>
          <w:rFonts w:cs="Arial"/>
          <w:sz w:val="20"/>
          <w:szCs w:val="20"/>
        </w:rPr>
      </w:pPr>
      <w:r w:rsidRPr="00A52136">
        <w:rPr>
          <w:rFonts w:cs="Arial"/>
          <w:sz w:val="20"/>
          <w:szCs w:val="20"/>
        </w:rPr>
        <w:t>Bude zabezpečené pravidelné zálohovanie dát a ich ukladanie na bezpečnom mieste.</w:t>
      </w:r>
    </w:p>
    <w:p w:rsidRPr="00A52136" w:rsidR="00A52136" w:rsidP="000F689E" w:rsidRDefault="00A52136" w14:paraId="6450D064" w14:textId="77777777">
      <w:pPr>
        <w:numPr>
          <w:ilvl w:val="0"/>
          <w:numId w:val="36"/>
        </w:numPr>
        <w:tabs>
          <w:tab w:val="clear" w:pos="360"/>
        </w:tabs>
        <w:spacing w:after="0"/>
        <w:ind w:right="67"/>
        <w:jc w:val="both"/>
        <w:rPr>
          <w:rFonts w:cs="Arial"/>
          <w:sz w:val="20"/>
          <w:szCs w:val="20"/>
        </w:rPr>
      </w:pPr>
      <w:r w:rsidRPr="00A52136">
        <w:rPr>
          <w:rFonts w:cs="Arial"/>
          <w:sz w:val="20"/>
          <w:szCs w:val="20"/>
        </w:rPr>
        <w:t xml:space="preserve">Požiadavky na fyzické ukladanie záloh: </w:t>
      </w:r>
    </w:p>
    <w:p w:rsidRPr="00A52136" w:rsidR="00A52136" w:rsidP="000F689E" w:rsidRDefault="00A52136" w14:paraId="0B577275" w14:textId="77777777">
      <w:pPr>
        <w:numPr>
          <w:ilvl w:val="1"/>
          <w:numId w:val="36"/>
        </w:numPr>
        <w:spacing w:after="0"/>
        <w:ind w:right="67"/>
        <w:jc w:val="both"/>
        <w:rPr>
          <w:rFonts w:cs="Arial"/>
          <w:sz w:val="20"/>
          <w:szCs w:val="20"/>
        </w:rPr>
      </w:pPr>
      <w:r w:rsidRPr="00A52136">
        <w:rPr>
          <w:rFonts w:cs="Arial"/>
          <w:sz w:val="20"/>
          <w:szCs w:val="20"/>
        </w:rPr>
        <w:t>Fyzické ukladanie záloh bude v súlade s požiadavkami na fyzickú bezpečnosť, ktoré minimalizujú riziká straty alebo poškodenia dát.</w:t>
      </w:r>
    </w:p>
    <w:p w:rsidRPr="00A52136" w:rsidR="00A52136" w:rsidP="000F689E" w:rsidRDefault="00A52136" w14:paraId="34CEBC16" w14:textId="77777777">
      <w:pPr>
        <w:numPr>
          <w:ilvl w:val="0"/>
          <w:numId w:val="36"/>
        </w:numPr>
        <w:tabs>
          <w:tab w:val="clear" w:pos="360"/>
        </w:tabs>
        <w:spacing w:after="0"/>
        <w:ind w:right="67"/>
        <w:jc w:val="both"/>
        <w:rPr>
          <w:rFonts w:cs="Arial"/>
          <w:sz w:val="20"/>
          <w:szCs w:val="20"/>
        </w:rPr>
      </w:pPr>
      <w:r w:rsidRPr="00A52136">
        <w:rPr>
          <w:rFonts w:cs="Arial"/>
          <w:sz w:val="20"/>
          <w:szCs w:val="20"/>
        </w:rPr>
        <w:t xml:space="preserve">Identifikácia a autorizácia: </w:t>
      </w:r>
    </w:p>
    <w:p w:rsidRPr="00A52136" w:rsidR="00A52136" w:rsidP="000F689E" w:rsidRDefault="00A52136" w14:paraId="7A1259B3" w14:textId="77777777">
      <w:pPr>
        <w:numPr>
          <w:ilvl w:val="1"/>
          <w:numId w:val="36"/>
        </w:numPr>
        <w:spacing w:after="0"/>
        <w:ind w:right="67"/>
        <w:jc w:val="both"/>
        <w:rPr>
          <w:rFonts w:cs="Arial"/>
          <w:sz w:val="20"/>
          <w:szCs w:val="20"/>
        </w:rPr>
      </w:pPr>
      <w:r w:rsidRPr="00A52136">
        <w:rPr>
          <w:rFonts w:cs="Arial"/>
          <w:sz w:val="20"/>
          <w:szCs w:val="20"/>
        </w:rPr>
        <w:t>Bude zavedený systém identifikácie a autorizácie používateľov, ktorý zabezpečí, že prístup k systému budú mať len oprávnené osoby.</w:t>
      </w:r>
    </w:p>
    <w:p w:rsidRPr="00A52136" w:rsidR="00A52136" w:rsidP="00944482" w:rsidRDefault="00A52136" w14:paraId="2D0833B2" w14:textId="0F4D344E">
      <w:pPr>
        <w:spacing w:before="240" w:after="0"/>
        <w:ind w:left="-6" w:right="68"/>
        <w:jc w:val="both"/>
        <w:rPr>
          <w:rFonts w:cs="Arial"/>
          <w:sz w:val="20"/>
          <w:szCs w:val="20"/>
          <w:u w:val="single"/>
        </w:rPr>
      </w:pPr>
      <w:r w:rsidRPr="00A52136">
        <w:rPr>
          <w:rFonts w:cs="Arial"/>
          <w:sz w:val="20"/>
          <w:szCs w:val="20"/>
          <w:u w:val="single"/>
        </w:rPr>
        <w:t>Technologická vrstva</w:t>
      </w:r>
    </w:p>
    <w:p w:rsidRPr="00A52136" w:rsidR="00A52136" w:rsidP="000F689E" w:rsidRDefault="00A52136" w14:paraId="2EB3FD52" w14:textId="77777777">
      <w:pPr>
        <w:numPr>
          <w:ilvl w:val="0"/>
          <w:numId w:val="36"/>
        </w:numPr>
        <w:tabs>
          <w:tab w:val="clear" w:pos="360"/>
          <w:tab w:val="num" w:pos="720"/>
        </w:tabs>
        <w:spacing w:after="0"/>
        <w:ind w:right="67"/>
        <w:jc w:val="both"/>
        <w:rPr>
          <w:rFonts w:cs="Arial"/>
          <w:sz w:val="20"/>
          <w:szCs w:val="20"/>
        </w:rPr>
      </w:pPr>
      <w:r w:rsidRPr="00A52136">
        <w:rPr>
          <w:rFonts w:cs="Arial"/>
          <w:sz w:val="20"/>
          <w:szCs w:val="20"/>
        </w:rPr>
        <w:t>Bude zabezpečená nasadením cloudovej platformy, ktorá poskytuje vysokú úroveň bezpečnosti a spoľahlivosti.</w:t>
      </w:r>
    </w:p>
    <w:p w:rsidRPr="00A52136" w:rsidR="00A52136" w:rsidP="002A44C6" w:rsidRDefault="00A52136" w14:paraId="4A09FB78" w14:textId="771D9312">
      <w:pPr>
        <w:spacing w:before="240" w:after="0"/>
        <w:ind w:left="-6" w:right="68"/>
        <w:jc w:val="both"/>
        <w:rPr>
          <w:rFonts w:cs="Arial"/>
          <w:sz w:val="20"/>
          <w:szCs w:val="20"/>
          <w:u w:val="single"/>
        </w:rPr>
      </w:pPr>
      <w:r w:rsidRPr="00A52136">
        <w:rPr>
          <w:rFonts w:cs="Arial"/>
          <w:sz w:val="20"/>
          <w:szCs w:val="20"/>
          <w:u w:val="single"/>
        </w:rPr>
        <w:t>Zabezpečenie komunikácie a prístupu</w:t>
      </w:r>
    </w:p>
    <w:p w:rsidRPr="00A52136" w:rsidR="00A52136" w:rsidP="000F689E" w:rsidRDefault="00A52136" w14:paraId="7C010BC6" w14:textId="77777777">
      <w:pPr>
        <w:numPr>
          <w:ilvl w:val="0"/>
          <w:numId w:val="36"/>
        </w:numPr>
        <w:tabs>
          <w:tab w:val="clear" w:pos="360"/>
          <w:tab w:val="num" w:pos="720"/>
        </w:tabs>
        <w:spacing w:after="0"/>
        <w:ind w:right="67"/>
        <w:jc w:val="both"/>
        <w:rPr>
          <w:rFonts w:cs="Arial"/>
          <w:sz w:val="20"/>
          <w:szCs w:val="20"/>
        </w:rPr>
      </w:pPr>
      <w:r w:rsidRPr="00A52136">
        <w:rPr>
          <w:rFonts w:cs="Arial"/>
          <w:sz w:val="20"/>
          <w:szCs w:val="20"/>
        </w:rPr>
        <w:t>Prístup k aplikačnému rozhraniu bude zabezpečený prostredníctvom protokolu HTTPS.</w:t>
      </w:r>
    </w:p>
    <w:p w:rsidRPr="00A52136" w:rsidR="00A52136" w:rsidP="000F689E" w:rsidRDefault="00A52136" w14:paraId="4F2D9B52" w14:textId="77777777">
      <w:pPr>
        <w:numPr>
          <w:ilvl w:val="0"/>
          <w:numId w:val="36"/>
        </w:numPr>
        <w:tabs>
          <w:tab w:val="clear" w:pos="360"/>
          <w:tab w:val="num" w:pos="720"/>
        </w:tabs>
        <w:spacing w:after="0"/>
        <w:ind w:right="67"/>
        <w:jc w:val="both"/>
        <w:rPr>
          <w:rFonts w:cs="Arial"/>
          <w:sz w:val="20"/>
          <w:szCs w:val="20"/>
        </w:rPr>
      </w:pPr>
      <w:r w:rsidRPr="00A52136">
        <w:rPr>
          <w:rFonts w:cs="Arial"/>
          <w:sz w:val="20"/>
          <w:szCs w:val="20"/>
        </w:rPr>
        <w:t>Komunikácia medzi klientmi a servermi bude šifrovaná pomocou silného šifrovacieho algoritmu.</w:t>
      </w:r>
    </w:p>
    <w:p w:rsidRPr="00A52136" w:rsidR="00A52136" w:rsidP="000F689E" w:rsidRDefault="00A52136" w14:paraId="2C5CBDA4" w14:textId="77777777">
      <w:pPr>
        <w:numPr>
          <w:ilvl w:val="0"/>
          <w:numId w:val="36"/>
        </w:numPr>
        <w:tabs>
          <w:tab w:val="clear" w:pos="360"/>
          <w:tab w:val="num" w:pos="720"/>
        </w:tabs>
        <w:spacing w:after="0"/>
        <w:ind w:right="67"/>
        <w:jc w:val="both"/>
        <w:rPr>
          <w:rFonts w:cs="Arial"/>
          <w:sz w:val="20"/>
          <w:szCs w:val="20"/>
        </w:rPr>
      </w:pPr>
      <w:r w:rsidRPr="00A52136">
        <w:rPr>
          <w:rFonts w:cs="Arial"/>
          <w:sz w:val="20"/>
          <w:szCs w:val="20"/>
        </w:rPr>
        <w:t>IS bude umožňovať nastavenie prístupových práv na jednotlivé funkcionality IS a zároveň v členení na spravované objekty a typy údajov v IAM module žiadateľa.</w:t>
      </w:r>
    </w:p>
    <w:p w:rsidRPr="00091372" w:rsidR="00A3078D" w:rsidP="002A44C6" w:rsidRDefault="00A52136" w14:paraId="6F778294" w14:textId="25E7A69D">
      <w:pPr>
        <w:spacing w:before="120" w:after="0"/>
        <w:ind w:left="-6" w:right="68"/>
        <w:jc w:val="both"/>
        <w:rPr>
          <w:rFonts w:cs="Arial"/>
          <w:sz w:val="20"/>
          <w:szCs w:val="20"/>
        </w:rPr>
        <w:sectPr w:rsidRPr="00091372" w:rsidR="00A3078D" w:rsidSect="00D4101B">
          <w:pgSz w:w="11906" w:h="16838" w:orient="portrait"/>
          <w:pgMar w:top="1080" w:right="1016" w:bottom="993" w:left="1418" w:header="709" w:footer="697" w:gutter="0"/>
          <w:cols w:space="708"/>
          <w:docGrid w:linePitch="360"/>
        </w:sectPr>
      </w:pPr>
      <w:r w:rsidRPr="00A52136">
        <w:rPr>
          <w:rFonts w:cs="Arial"/>
          <w:sz w:val="20"/>
          <w:szCs w:val="20"/>
        </w:rPr>
        <w:t>Tieto bezpečnostné štandardy a opatrenia zabezpečia, že IS bude odolný voči hrozbám a chráni citlivé dáta</w:t>
      </w:r>
      <w:r w:rsidRPr="00091372" w:rsidR="00151D72">
        <w:rPr>
          <w:rFonts w:cs="Arial"/>
          <w:sz w:val="20"/>
          <w:szCs w:val="20"/>
        </w:rPr>
        <w:t>.</w:t>
      </w:r>
    </w:p>
    <w:p w:rsidR="00335FF0" w:rsidP="003D22B1" w:rsidRDefault="003D22B1" w14:paraId="4B832555" w14:textId="198770D6">
      <w:pPr>
        <w:pStyle w:val="Heading1"/>
      </w:pPr>
      <w:bookmarkStart w:name="_Toc153139713" w:id="328"/>
      <w:bookmarkStart w:name="_Toc14573076" w:id="329"/>
      <w:bookmarkStart w:name="_Toc15426952" w:id="330"/>
      <w:bookmarkStart w:name="_Toc15427674" w:id="331"/>
      <w:bookmarkStart w:name="_Toc15428568" w:id="332"/>
      <w:r w:rsidRPr="01480130">
        <w:t>Závislosti na ostatné ISVS / projekt</w:t>
      </w:r>
      <w:bookmarkEnd w:id="328"/>
      <w:bookmarkEnd w:id="329"/>
      <w:r>
        <w:t>y</w:t>
      </w:r>
      <w:bookmarkEnd w:id="330"/>
      <w:bookmarkEnd w:id="331"/>
      <w:bookmarkEnd w:id="332"/>
    </w:p>
    <w:p w:rsidRPr="003D22B1" w:rsidR="00F9774B" w:rsidP="003D22B1" w:rsidRDefault="00F9774B" w14:paraId="79C68F6C" w14:textId="708E001D">
      <w:pPr>
        <w:pStyle w:val="Instrukcia"/>
      </w:pPr>
    </w:p>
    <w:tbl>
      <w:tblPr>
        <w:tblW w:w="9498" w:type="dxa"/>
        <w:tblInd w:w="-5" w:type="dxa"/>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35"/>
        <w:gridCol w:w="1993"/>
        <w:gridCol w:w="1440"/>
        <w:gridCol w:w="1097"/>
        <w:gridCol w:w="3133"/>
      </w:tblGrid>
      <w:tr w:rsidRPr="002E7FD6" w:rsidR="003D22B1" w:rsidTr="002E7FD6" w14:paraId="417654FC" w14:textId="58DC6640">
        <w:tc>
          <w:tcPr>
            <w:tcW w:w="1835" w:type="dxa"/>
          </w:tcPr>
          <w:p w:rsidRPr="002E7FD6" w:rsidR="003D22B1" w:rsidP="003D22B1" w:rsidRDefault="003D22B1" w14:paraId="1AB77AD6" w14:textId="3E97D67B">
            <w:pPr>
              <w:pStyle w:val="HlavikaTabuky"/>
            </w:pPr>
            <w:proofErr w:type="spellStart"/>
            <w:r w:rsidRPr="002E7FD6">
              <w:t>Stakeholder</w:t>
            </w:r>
            <w:proofErr w:type="spellEnd"/>
          </w:p>
        </w:tc>
        <w:tc>
          <w:tcPr>
            <w:tcW w:w="1993" w:type="dxa"/>
          </w:tcPr>
          <w:p w:rsidRPr="002E7FD6" w:rsidR="003D22B1" w:rsidP="003D22B1" w:rsidRDefault="003D22B1" w14:paraId="772D42E9" w14:textId="36F2C9D3">
            <w:pPr>
              <w:pStyle w:val="HlavikaTabuky"/>
            </w:pPr>
            <w:r w:rsidRPr="002E7FD6">
              <w:t xml:space="preserve">Kód projektu /ISVS  </w:t>
            </w:r>
          </w:p>
          <w:p w:rsidRPr="002E7FD6" w:rsidR="003D22B1" w:rsidP="003D22B1" w:rsidRDefault="003D22B1" w14:paraId="0BF01F17" w14:textId="4AD20C43">
            <w:pPr>
              <w:pStyle w:val="HlavikaTabuky"/>
              <w:rPr>
                <w:b w:val="0"/>
              </w:rPr>
            </w:pPr>
            <w:r w:rsidRPr="002E7FD6">
              <w:rPr>
                <w:b w:val="0"/>
                <w:i/>
                <w:iCs/>
              </w:rPr>
              <w:t xml:space="preserve">(z </w:t>
            </w:r>
            <w:proofErr w:type="spellStart"/>
            <w:r w:rsidRPr="002E7FD6">
              <w:rPr>
                <w:b w:val="0"/>
                <w:i/>
                <w:iCs/>
              </w:rPr>
              <w:t>MetaIS</w:t>
            </w:r>
            <w:proofErr w:type="spellEnd"/>
            <w:r w:rsidRPr="002E7FD6">
              <w:rPr>
                <w:b w:val="0"/>
                <w:i/>
                <w:iCs/>
              </w:rPr>
              <w:t>)</w:t>
            </w:r>
          </w:p>
        </w:tc>
        <w:tc>
          <w:tcPr>
            <w:tcW w:w="1440" w:type="dxa"/>
          </w:tcPr>
          <w:p w:rsidRPr="002E7FD6" w:rsidR="003D22B1" w:rsidP="003D22B1" w:rsidRDefault="003D22B1" w14:paraId="15E56370" w14:textId="5B03E839">
            <w:pPr>
              <w:pStyle w:val="HlavikaTabuky"/>
            </w:pPr>
            <w:r w:rsidRPr="002E7FD6">
              <w:t>Názov projektu /ISVS</w:t>
            </w:r>
          </w:p>
        </w:tc>
        <w:tc>
          <w:tcPr>
            <w:tcW w:w="1097" w:type="dxa"/>
          </w:tcPr>
          <w:p w:rsidRPr="002E7FD6" w:rsidR="003D22B1" w:rsidP="003D22B1" w:rsidRDefault="003D22B1" w14:paraId="1C248E5D" w14:textId="5C1B3BDB">
            <w:pPr>
              <w:pStyle w:val="HlavikaTabuky"/>
            </w:pPr>
            <w:r w:rsidRPr="002E7FD6">
              <w:t>Termín ukončenia projektu</w:t>
            </w:r>
          </w:p>
        </w:tc>
        <w:tc>
          <w:tcPr>
            <w:tcW w:w="3133" w:type="dxa"/>
          </w:tcPr>
          <w:p w:rsidRPr="002E7FD6" w:rsidR="003D22B1" w:rsidP="003D22B1" w:rsidRDefault="003D22B1" w14:paraId="1A4B8BD4" w14:textId="37AA3559">
            <w:pPr>
              <w:pStyle w:val="HlavikaTabuky"/>
            </w:pPr>
            <w:r w:rsidRPr="002E7FD6">
              <w:t>Popis závislosti</w:t>
            </w:r>
          </w:p>
        </w:tc>
      </w:tr>
      <w:tr w:rsidRPr="0096612C" w:rsidR="003D22B1" w:rsidTr="002E7FD6" w14:paraId="4A7C292D" w14:textId="5F40110A">
        <w:tc>
          <w:tcPr>
            <w:tcW w:w="1835" w:type="dxa"/>
          </w:tcPr>
          <w:p w:rsidRPr="002E7FD6" w:rsidR="003D22B1" w:rsidP="003D22B1" w:rsidRDefault="00DB4AB6" w14:paraId="73A72129" w14:textId="6133C10B">
            <w:pPr>
              <w:rPr>
                <w:rFonts w:ascii="Tahoma" w:hAnsi="Tahoma" w:cs="Tahoma" w:eastAsiaTheme="minorEastAsia"/>
                <w:iCs/>
                <w:color w:val="000000" w:themeColor="text1"/>
                <w:sz w:val="18"/>
                <w:szCs w:val="18"/>
              </w:rPr>
            </w:pPr>
            <w:r w:rsidRPr="002E7FD6">
              <w:rPr>
                <w:rFonts w:ascii="Tahoma" w:hAnsi="Tahoma" w:cs="Tahoma" w:eastAsiaTheme="minorEastAsia"/>
                <w:iCs/>
                <w:color w:val="000000" w:themeColor="text1"/>
                <w:sz w:val="18"/>
                <w:szCs w:val="18"/>
              </w:rPr>
              <w:t xml:space="preserve">Mesto </w:t>
            </w:r>
            <w:r w:rsidRPr="002E7FD6" w:rsidR="00FD42A0">
              <w:rPr>
                <w:rFonts w:ascii="Tahoma" w:hAnsi="Tahoma" w:cs="Tahoma" w:eastAsiaTheme="minorEastAsia"/>
                <w:iCs/>
                <w:color w:val="000000" w:themeColor="text1"/>
                <w:sz w:val="18"/>
                <w:szCs w:val="18"/>
              </w:rPr>
              <w:t>Prievidza</w:t>
            </w:r>
          </w:p>
        </w:tc>
        <w:tc>
          <w:tcPr>
            <w:tcW w:w="1993" w:type="dxa"/>
          </w:tcPr>
          <w:p w:rsidRPr="002E7FD6" w:rsidR="00082BBD" w:rsidP="003D22B1" w:rsidRDefault="00082BBD" w14:paraId="7B2594D4" w14:textId="1F10F0E5">
            <w:pPr>
              <w:rPr>
                <w:rFonts w:ascii="Tahoma" w:hAnsi="Tahoma" w:cs="Tahoma" w:eastAsiaTheme="minorEastAsia"/>
                <w:iCs/>
                <w:color w:val="000000" w:themeColor="text1"/>
                <w:sz w:val="18"/>
                <w:szCs w:val="18"/>
              </w:rPr>
            </w:pPr>
            <w:r w:rsidRPr="002E7FD6">
              <w:rPr>
                <w:rFonts w:ascii="Tahoma" w:hAnsi="Tahoma" w:cs="Tahoma" w:eastAsiaTheme="minorEastAsia"/>
                <w:iCs/>
                <w:color w:val="000000" w:themeColor="text1"/>
                <w:sz w:val="18"/>
                <w:szCs w:val="18"/>
              </w:rPr>
              <w:t xml:space="preserve">Projekt: Realizácia opatrení kybernetickej a informačnej bezpečnosti Mesta </w:t>
            </w:r>
            <w:r w:rsidRPr="002E7FD6" w:rsidR="00FD42A0">
              <w:rPr>
                <w:rFonts w:ascii="Tahoma" w:hAnsi="Tahoma" w:cs="Tahoma" w:eastAsiaTheme="minorEastAsia"/>
                <w:iCs/>
                <w:color w:val="000000" w:themeColor="text1"/>
                <w:sz w:val="18"/>
                <w:szCs w:val="18"/>
              </w:rPr>
              <w:t>Prievidza</w:t>
            </w:r>
            <w:r w:rsidRPr="002E7FD6" w:rsidR="009952D3">
              <w:rPr>
                <w:rFonts w:ascii="Tahoma" w:hAnsi="Tahoma" w:cs="Tahoma" w:eastAsiaTheme="minorEastAsia"/>
                <w:iCs/>
                <w:color w:val="000000" w:themeColor="text1"/>
                <w:sz w:val="18"/>
                <w:szCs w:val="18"/>
              </w:rPr>
              <w:t>,</w:t>
            </w:r>
          </w:p>
          <w:p w:rsidRPr="002E7FD6" w:rsidR="009952D3" w:rsidP="003D22B1" w:rsidRDefault="009952D3" w14:paraId="6698FEF9" w14:textId="0C61C3DB">
            <w:pPr>
              <w:rPr>
                <w:rFonts w:ascii="Tahoma" w:hAnsi="Tahoma" w:cs="Tahoma" w:eastAsiaTheme="minorEastAsia"/>
                <w:iCs/>
                <w:color w:val="000000" w:themeColor="text1"/>
                <w:sz w:val="18"/>
                <w:szCs w:val="18"/>
              </w:rPr>
            </w:pPr>
            <w:r w:rsidRPr="002E7FD6">
              <w:rPr>
                <w:rFonts w:ascii="Tahoma" w:hAnsi="Tahoma" w:cs="Tahoma" w:eastAsiaTheme="minorEastAsia"/>
                <w:iCs/>
                <w:color w:val="000000" w:themeColor="text1"/>
                <w:sz w:val="18"/>
                <w:szCs w:val="18"/>
              </w:rPr>
              <w:t>ISVS:</w:t>
            </w:r>
          </w:p>
          <w:p w:rsidRPr="002E7FD6" w:rsidR="00082BBD" w:rsidP="003D22B1" w:rsidRDefault="00082BBD" w14:paraId="6DB00506" w14:textId="04895845">
            <w:pPr>
              <w:rPr>
                <w:rFonts w:ascii="Tahoma" w:hAnsi="Tahoma" w:cs="Tahoma" w:eastAsiaTheme="minorEastAsia"/>
                <w:iCs/>
                <w:color w:val="000000" w:themeColor="text1"/>
                <w:sz w:val="18"/>
                <w:szCs w:val="18"/>
              </w:rPr>
            </w:pPr>
            <w:r w:rsidRPr="002E7FD6">
              <w:rPr>
                <w:rFonts w:ascii="Tahoma" w:hAnsi="Tahoma" w:cs="Tahoma" w:eastAsiaTheme="minorEastAsia"/>
                <w:iCs/>
                <w:color w:val="000000" w:themeColor="text1"/>
                <w:sz w:val="18"/>
                <w:szCs w:val="18"/>
              </w:rPr>
              <w:t xml:space="preserve">Informačný systém kybernetickej bezpečnosti Mesta </w:t>
            </w:r>
            <w:r w:rsidRPr="002E7FD6" w:rsidR="00FD42A0">
              <w:rPr>
                <w:rFonts w:ascii="Tahoma" w:hAnsi="Tahoma" w:cs="Tahoma" w:eastAsiaTheme="minorEastAsia"/>
                <w:iCs/>
                <w:color w:val="000000" w:themeColor="text1"/>
                <w:sz w:val="18"/>
                <w:szCs w:val="18"/>
              </w:rPr>
              <w:t>Prievidza</w:t>
            </w:r>
            <w:r w:rsidRPr="002E7FD6">
              <w:rPr>
                <w:rFonts w:ascii="Tahoma" w:hAnsi="Tahoma" w:cs="Tahoma" w:eastAsiaTheme="minorEastAsia"/>
                <w:iCs/>
                <w:color w:val="000000" w:themeColor="text1"/>
                <w:sz w:val="18"/>
                <w:szCs w:val="18"/>
              </w:rPr>
              <w:t xml:space="preserve"> / </w:t>
            </w:r>
            <w:proofErr w:type="spellStart"/>
            <w:r w:rsidRPr="002E7FD6">
              <w:rPr>
                <w:rFonts w:ascii="Tahoma" w:hAnsi="Tahoma" w:cs="Tahoma"/>
                <w:iCs/>
                <w:color w:val="000000" w:themeColor="text1"/>
                <w:sz w:val="18"/>
                <w:szCs w:val="18"/>
              </w:rPr>
              <w:t>isvs</w:t>
            </w:r>
            <w:proofErr w:type="spellEnd"/>
            <w:r w:rsidRPr="002E7FD6">
              <w:rPr>
                <w:rFonts w:ascii="Tahoma" w:hAnsi="Tahoma" w:cs="Tahoma"/>
                <w:iCs/>
                <w:color w:val="000000" w:themeColor="text1"/>
                <w:sz w:val="18"/>
                <w:szCs w:val="18"/>
              </w:rPr>
              <w:t>_</w:t>
            </w:r>
          </w:p>
        </w:tc>
        <w:tc>
          <w:tcPr>
            <w:tcW w:w="1440" w:type="dxa"/>
          </w:tcPr>
          <w:p w:rsidRPr="002E7FD6" w:rsidR="003D22B1" w:rsidP="003D22B1" w:rsidRDefault="003D22B1" w14:paraId="14BD9D03" w14:textId="6B9AB1FD">
            <w:pPr>
              <w:rPr>
                <w:rFonts w:ascii="Tahoma" w:hAnsi="Tahoma" w:cs="Tahoma" w:eastAsiaTheme="minorEastAsia"/>
                <w:iCs/>
                <w:color w:val="000000" w:themeColor="text1"/>
                <w:sz w:val="18"/>
                <w:szCs w:val="18"/>
              </w:rPr>
            </w:pPr>
            <w:r w:rsidRPr="002E7FD6">
              <w:rPr>
                <w:rFonts w:ascii="Tahoma" w:hAnsi="Tahoma" w:cs="Tahoma" w:eastAsiaTheme="minorEastAsia"/>
                <w:iCs/>
                <w:color w:val="000000" w:themeColor="text1"/>
                <w:sz w:val="18"/>
                <w:szCs w:val="18"/>
              </w:rPr>
              <w:t>Projekt_</w:t>
            </w:r>
            <w:r w:rsidRPr="002E7FD6" w:rsidR="00EB0BBD">
              <w:rPr>
                <w:rFonts w:ascii="Tahoma" w:hAnsi="Tahoma" w:cs="Tahoma" w:eastAsiaTheme="minorEastAsia"/>
                <w:iCs/>
                <w:color w:val="000000" w:themeColor="text1"/>
                <w:sz w:val="18"/>
                <w:szCs w:val="18"/>
              </w:rPr>
              <w:t>2505</w:t>
            </w:r>
          </w:p>
        </w:tc>
        <w:tc>
          <w:tcPr>
            <w:tcW w:w="1097" w:type="dxa"/>
          </w:tcPr>
          <w:p w:rsidRPr="002E7FD6" w:rsidR="003D22B1" w:rsidP="003D22B1" w:rsidRDefault="003D4AC1" w14:paraId="493D29DF" w14:textId="699151F6">
            <w:pPr>
              <w:rPr>
                <w:rFonts w:ascii="Tahoma" w:hAnsi="Tahoma" w:cs="Tahoma" w:eastAsiaTheme="minorEastAsia"/>
                <w:iCs/>
                <w:color w:val="000000" w:themeColor="text1"/>
                <w:sz w:val="18"/>
                <w:szCs w:val="18"/>
              </w:rPr>
            </w:pPr>
            <w:r w:rsidRPr="002E7FD6">
              <w:rPr>
                <w:rFonts w:ascii="Tahoma" w:hAnsi="Tahoma" w:cs="Tahoma" w:eastAsiaTheme="minorEastAsia"/>
                <w:iCs/>
                <w:color w:val="000000" w:themeColor="text1"/>
                <w:sz w:val="18"/>
                <w:szCs w:val="18"/>
              </w:rPr>
              <w:t>07/2026</w:t>
            </w:r>
          </w:p>
        </w:tc>
        <w:tc>
          <w:tcPr>
            <w:tcW w:w="3133" w:type="dxa"/>
          </w:tcPr>
          <w:p w:rsidRPr="00EC5D7D" w:rsidR="003D22B1" w:rsidP="003D22B1" w:rsidRDefault="00293E57" w14:paraId="37DAA259" w14:textId="31C82DD2">
            <w:pPr>
              <w:rPr>
                <w:rFonts w:ascii="Tahoma" w:hAnsi="Tahoma" w:cs="Tahoma" w:eastAsiaTheme="minorEastAsia"/>
                <w:iCs/>
                <w:color w:val="000000" w:themeColor="text1"/>
                <w:sz w:val="18"/>
                <w:szCs w:val="18"/>
              </w:rPr>
            </w:pPr>
            <w:r w:rsidRPr="002E7FD6">
              <w:rPr>
                <w:rFonts w:ascii="Tahoma" w:hAnsi="Tahoma" w:cs="Tahoma" w:eastAsiaTheme="minorEastAsia"/>
                <w:iCs/>
                <w:color w:val="000000" w:themeColor="text1"/>
                <w:sz w:val="18"/>
                <w:szCs w:val="18"/>
              </w:rPr>
              <w:t>Časová koordinácia – pri implementácii projektu je potrebné skoordinovať funkčnosť potrebnú pre realizáciu predmetného projektu</w:t>
            </w:r>
          </w:p>
        </w:tc>
      </w:tr>
    </w:tbl>
    <w:p w:rsidRPr="003D22B1" w:rsidR="007102AE" w:rsidP="00D93672" w:rsidRDefault="007102AE" w14:paraId="2C9A85DC" w14:textId="77777777">
      <w:pPr>
        <w:jc w:val="both"/>
        <w:rPr>
          <w:rFonts w:ascii="Tahoma" w:hAnsi="Tahoma" w:cs="Tahoma" w:eastAsiaTheme="minorEastAsia"/>
          <w:b/>
          <w:i/>
          <w:iCs/>
          <w:color w:val="A6A6A6" w:themeColor="background1" w:themeShade="A6"/>
          <w:szCs w:val="16"/>
        </w:rPr>
      </w:pPr>
    </w:p>
    <w:p w:rsidRPr="003D22B1" w:rsidR="00666FDD" w:rsidP="00D1023A" w:rsidRDefault="00666FDD" w14:paraId="0F97D4FC" w14:textId="25C4B42E">
      <w:pPr>
        <w:tabs>
          <w:tab w:val="left" w:pos="851"/>
          <w:tab w:val="center" w:pos="3119"/>
        </w:tabs>
        <w:jc w:val="both"/>
        <w:rPr>
          <w:rFonts w:ascii="Tahoma" w:hAnsi="Tahoma" w:cs="Tahoma"/>
          <w:b/>
          <w:color w:val="A6A6A6" w:themeColor="background1" w:themeShade="A6"/>
          <w:szCs w:val="16"/>
        </w:rPr>
      </w:pPr>
    </w:p>
    <w:p w:rsidR="002526C7" w:rsidP="008265AF" w:rsidRDefault="008265AF" w14:paraId="67FD9C4C" w14:textId="728CF9DE">
      <w:pPr>
        <w:pStyle w:val="Heading1"/>
      </w:pPr>
      <w:bookmarkStart w:name="_Toc153139714" w:id="333"/>
      <w:bookmarkStart w:name="_Toc740800352" w:id="334"/>
      <w:bookmarkStart w:name="_Toc15426950" w:id="335"/>
      <w:bookmarkStart w:name="_Toc15427672" w:id="336"/>
      <w:bookmarkStart w:name="_Toc15428566" w:id="337"/>
      <w:r w:rsidRPr="01480130">
        <w:t>Zdrojové kódy</w:t>
      </w:r>
      <w:bookmarkEnd w:id="333"/>
      <w:bookmarkEnd w:id="334"/>
    </w:p>
    <w:p w:rsidRPr="00E9211D" w:rsidR="00F91318" w:rsidP="00E9211D" w:rsidRDefault="00FF6DBA" w14:paraId="7DBB1283" w14:textId="74E83FA8">
      <w:pPr>
        <w:spacing w:after="240"/>
        <w:ind w:left="-6" w:right="68"/>
        <w:jc w:val="both"/>
        <w:rPr>
          <w:rFonts w:cs="Arial"/>
          <w:sz w:val="20"/>
          <w:szCs w:val="20"/>
        </w:rPr>
      </w:pPr>
      <w:r>
        <w:rPr>
          <w:rFonts w:cs="Arial"/>
          <w:sz w:val="20"/>
          <w:szCs w:val="20"/>
        </w:rPr>
        <w:t xml:space="preserve">Dodávateľ bude poskytovať riešenie vo forme </w:t>
      </w:r>
      <w:proofErr w:type="spellStart"/>
      <w:r>
        <w:rPr>
          <w:rFonts w:cs="Arial"/>
          <w:sz w:val="20"/>
          <w:szCs w:val="20"/>
        </w:rPr>
        <w:t>S</w:t>
      </w:r>
      <w:r w:rsidR="00B54AF6">
        <w:rPr>
          <w:rFonts w:cs="Arial"/>
          <w:sz w:val="20"/>
          <w:szCs w:val="20"/>
        </w:rPr>
        <w:t>aa</w:t>
      </w:r>
      <w:r>
        <w:rPr>
          <w:rFonts w:cs="Arial"/>
          <w:sz w:val="20"/>
          <w:szCs w:val="20"/>
        </w:rPr>
        <w:t>S</w:t>
      </w:r>
      <w:proofErr w:type="spellEnd"/>
      <w:r w:rsidR="000B7740">
        <w:rPr>
          <w:rFonts w:cs="Arial"/>
          <w:sz w:val="20"/>
          <w:szCs w:val="20"/>
        </w:rPr>
        <w:t xml:space="preserve">. </w:t>
      </w:r>
      <w:r>
        <w:rPr>
          <w:rFonts w:cs="Arial"/>
          <w:sz w:val="20"/>
          <w:szCs w:val="20"/>
        </w:rPr>
        <w:t xml:space="preserve"> </w:t>
      </w:r>
    </w:p>
    <w:p w:rsidRPr="000D36C4" w:rsidR="00FD133D" w:rsidP="008265AF" w:rsidRDefault="008265AF" w14:paraId="4665C360" w14:textId="778BC19C">
      <w:pPr>
        <w:pStyle w:val="Heading1"/>
      </w:pPr>
      <w:bookmarkStart w:name="_Toc153139715" w:id="338"/>
      <w:bookmarkStart w:name="_Toc1202332381" w:id="339"/>
      <w:r w:rsidRPr="01480130">
        <w:t>Prevádzka a údržba</w:t>
      </w:r>
      <w:bookmarkEnd w:id="335"/>
      <w:bookmarkEnd w:id="336"/>
      <w:bookmarkEnd w:id="337"/>
      <w:bookmarkEnd w:id="338"/>
      <w:bookmarkEnd w:id="339"/>
    </w:p>
    <w:p w:rsidR="00B54AF6" w:rsidP="009139F1" w:rsidRDefault="00201115" w14:paraId="43ABF3C9" w14:textId="77777777">
      <w:pPr>
        <w:ind w:left="-3" w:right="67"/>
        <w:jc w:val="both"/>
        <w:rPr>
          <w:rFonts w:cs="Arial"/>
          <w:sz w:val="20"/>
          <w:szCs w:val="20"/>
        </w:rPr>
      </w:pPr>
      <w:r w:rsidRPr="00800ED8">
        <w:rPr>
          <w:rFonts w:cs="Arial"/>
          <w:sz w:val="20"/>
          <w:szCs w:val="20"/>
        </w:rPr>
        <w:t>IS bud</w:t>
      </w:r>
      <w:r w:rsidR="000619F8">
        <w:rPr>
          <w:rFonts w:cs="Arial"/>
          <w:sz w:val="20"/>
          <w:szCs w:val="20"/>
        </w:rPr>
        <w:t>e</w:t>
      </w:r>
      <w:r w:rsidRPr="00800ED8">
        <w:rPr>
          <w:rFonts w:cs="Arial"/>
          <w:sz w:val="20"/>
          <w:szCs w:val="20"/>
        </w:rPr>
        <w:t xml:space="preserve"> prevádzkovan</w:t>
      </w:r>
      <w:r w:rsidR="000619F8">
        <w:rPr>
          <w:rFonts w:cs="Arial"/>
          <w:sz w:val="20"/>
          <w:szCs w:val="20"/>
        </w:rPr>
        <w:t>ý</w:t>
      </w:r>
      <w:r w:rsidRPr="00800ED8">
        <w:rPr>
          <w:rFonts w:cs="Arial"/>
          <w:sz w:val="20"/>
          <w:szCs w:val="20"/>
        </w:rPr>
        <w:t xml:space="preserve"> dodávateľom v zmysle SLA zmluvy. Údržbu a správu hardvéru bude rovnako vykonávať dodávateľ IS.</w:t>
      </w:r>
      <w:r w:rsidR="00800ED8">
        <w:rPr>
          <w:rFonts w:cs="Arial"/>
          <w:sz w:val="20"/>
          <w:szCs w:val="20"/>
        </w:rPr>
        <w:t xml:space="preserve"> </w:t>
      </w:r>
    </w:p>
    <w:p w:rsidRPr="00800ED8" w:rsidR="00201115" w:rsidP="009139F1" w:rsidRDefault="00201115" w14:paraId="63BAE65D" w14:textId="516C52A9">
      <w:pPr>
        <w:ind w:left="-3" w:right="67"/>
        <w:jc w:val="both"/>
        <w:rPr>
          <w:rFonts w:cs="Arial"/>
          <w:sz w:val="20"/>
          <w:szCs w:val="20"/>
        </w:rPr>
      </w:pPr>
      <w:r w:rsidRPr="00800ED8">
        <w:rPr>
          <w:rFonts w:cs="Arial"/>
          <w:sz w:val="20"/>
          <w:szCs w:val="20"/>
        </w:rPr>
        <w:t>SLA zmluva bude podpísaná na obdobie minimálne 5 rokov</w:t>
      </w:r>
      <w:r w:rsidR="0097544E">
        <w:rPr>
          <w:rFonts w:cs="Arial"/>
          <w:sz w:val="20"/>
          <w:szCs w:val="20"/>
        </w:rPr>
        <w:t xml:space="preserve">, pričom </w:t>
      </w:r>
      <w:r w:rsidR="001F3018">
        <w:rPr>
          <w:rFonts w:cs="Arial"/>
          <w:sz w:val="20"/>
          <w:szCs w:val="20"/>
        </w:rPr>
        <w:t xml:space="preserve">financovanie údržby bude </w:t>
      </w:r>
      <w:r w:rsidR="00D51647">
        <w:rPr>
          <w:rFonts w:cs="Arial"/>
          <w:sz w:val="20"/>
          <w:szCs w:val="20"/>
        </w:rPr>
        <w:t>pokryté</w:t>
      </w:r>
      <w:r w:rsidR="00FF3064">
        <w:rPr>
          <w:rFonts w:cs="Arial"/>
          <w:sz w:val="20"/>
          <w:szCs w:val="20"/>
        </w:rPr>
        <w:t xml:space="preserve"> z rozpočtu tohto projektu len počas doby jeho realizácie.</w:t>
      </w:r>
    </w:p>
    <w:p w:rsidRPr="00800ED8" w:rsidR="00201115" w:rsidP="009139F1" w:rsidRDefault="00201115" w14:paraId="14246DF5" w14:textId="2FA1741A">
      <w:pPr>
        <w:ind w:left="-3" w:right="67"/>
        <w:jc w:val="both"/>
        <w:rPr>
          <w:rFonts w:cs="Arial"/>
          <w:sz w:val="20"/>
          <w:szCs w:val="20"/>
        </w:rPr>
      </w:pPr>
      <w:r w:rsidRPr="00800ED8">
        <w:rPr>
          <w:rFonts w:cs="Arial"/>
          <w:sz w:val="20"/>
          <w:szCs w:val="20"/>
        </w:rPr>
        <w:t>Obsahom SLA zmluvy bude poskytovanie pravidelných služieb pre podporu a zabezpečenie prevádzky a</w:t>
      </w:r>
      <w:r w:rsidR="00176191">
        <w:rPr>
          <w:rFonts w:cs="Arial"/>
          <w:sz w:val="20"/>
          <w:szCs w:val="20"/>
        </w:rPr>
        <w:t> </w:t>
      </w:r>
      <w:r w:rsidRPr="00800ED8">
        <w:rPr>
          <w:rFonts w:cs="Arial"/>
          <w:sz w:val="20"/>
          <w:szCs w:val="20"/>
        </w:rPr>
        <w:t>údržby</w:t>
      </w:r>
      <w:r w:rsidR="00176191">
        <w:rPr>
          <w:rFonts w:cs="Arial"/>
          <w:sz w:val="20"/>
          <w:szCs w:val="20"/>
        </w:rPr>
        <w:t>, napríklad</w:t>
      </w:r>
      <w:r w:rsidRPr="00800ED8">
        <w:rPr>
          <w:rFonts w:cs="Arial"/>
          <w:sz w:val="20"/>
          <w:szCs w:val="20"/>
        </w:rPr>
        <w:t>:</w:t>
      </w:r>
    </w:p>
    <w:p w:rsidRPr="006E05D9" w:rsidR="006E05D9" w:rsidP="000F689E" w:rsidRDefault="006E05D9" w14:paraId="662C080D" w14:textId="7AE5200B">
      <w:pPr>
        <w:pStyle w:val="ListParagraph"/>
        <w:numPr>
          <w:ilvl w:val="0"/>
          <w:numId w:val="37"/>
        </w:numPr>
        <w:spacing w:after="398"/>
        <w:ind w:right="67"/>
        <w:jc w:val="both"/>
        <w:rPr>
          <w:rFonts w:cs="Arial"/>
          <w:sz w:val="20"/>
          <w:szCs w:val="20"/>
        </w:rPr>
      </w:pPr>
      <w:r>
        <w:rPr>
          <w:rFonts w:cs="Arial"/>
          <w:sz w:val="20"/>
          <w:szCs w:val="20"/>
        </w:rPr>
        <w:t>č</w:t>
      </w:r>
      <w:r w:rsidRPr="006E05D9">
        <w:rPr>
          <w:rFonts w:cs="Arial"/>
          <w:sz w:val="20"/>
          <w:szCs w:val="20"/>
        </w:rPr>
        <w:t xml:space="preserve">innosti a práce nevyhnutné pre zachovanie funkčnosti a prevádzkyschopnosti informačného systému. </w:t>
      </w:r>
    </w:p>
    <w:p w:rsidRPr="006E05D9" w:rsidR="006E05D9" w:rsidP="000F689E" w:rsidRDefault="006E05D9" w14:paraId="423DC50C" w14:textId="4CA8E4E3">
      <w:pPr>
        <w:pStyle w:val="ListParagraph"/>
        <w:numPr>
          <w:ilvl w:val="0"/>
          <w:numId w:val="37"/>
        </w:numPr>
        <w:spacing w:after="398"/>
        <w:ind w:right="67"/>
        <w:jc w:val="both"/>
        <w:rPr>
          <w:rFonts w:cs="Arial"/>
          <w:sz w:val="20"/>
          <w:szCs w:val="20"/>
        </w:rPr>
      </w:pPr>
      <w:r>
        <w:rPr>
          <w:rFonts w:cs="Arial"/>
          <w:sz w:val="20"/>
          <w:szCs w:val="20"/>
        </w:rPr>
        <w:t>r</w:t>
      </w:r>
      <w:r w:rsidRPr="006E05D9">
        <w:rPr>
          <w:rFonts w:cs="Arial"/>
          <w:sz w:val="20"/>
          <w:szCs w:val="20"/>
        </w:rPr>
        <w:t xml:space="preserve">ealizácia pravidelných preventívnych zásahov. </w:t>
      </w:r>
    </w:p>
    <w:p w:rsidRPr="006E05D9" w:rsidR="006E05D9" w:rsidP="000F689E" w:rsidRDefault="006E05D9" w14:paraId="56BD2D88" w14:textId="276EC08A">
      <w:pPr>
        <w:pStyle w:val="ListParagraph"/>
        <w:numPr>
          <w:ilvl w:val="0"/>
          <w:numId w:val="37"/>
        </w:numPr>
        <w:spacing w:after="398"/>
        <w:ind w:right="67"/>
        <w:jc w:val="both"/>
        <w:rPr>
          <w:rFonts w:cs="Arial"/>
          <w:sz w:val="20"/>
          <w:szCs w:val="20"/>
        </w:rPr>
      </w:pPr>
      <w:r>
        <w:rPr>
          <w:rFonts w:cs="Arial"/>
          <w:sz w:val="20"/>
          <w:szCs w:val="20"/>
        </w:rPr>
        <w:t>r</w:t>
      </w:r>
      <w:r w:rsidRPr="006E05D9">
        <w:rPr>
          <w:rFonts w:cs="Arial"/>
          <w:sz w:val="20"/>
          <w:szCs w:val="20"/>
        </w:rPr>
        <w:t xml:space="preserve">ealizácia servisných zásahov (riešenie incidentov) v prípade nefunkčnosti informačného systému alebo jeho komponentov. </w:t>
      </w:r>
    </w:p>
    <w:p w:rsidRPr="006E05D9" w:rsidR="006E05D9" w:rsidP="000F689E" w:rsidRDefault="006E05D9" w14:paraId="3288A1E2" w14:textId="51691E19">
      <w:pPr>
        <w:pStyle w:val="ListParagraph"/>
        <w:numPr>
          <w:ilvl w:val="0"/>
          <w:numId w:val="37"/>
        </w:numPr>
        <w:spacing w:after="398"/>
        <w:ind w:right="67"/>
        <w:jc w:val="both"/>
        <w:rPr>
          <w:rFonts w:cs="Arial"/>
          <w:sz w:val="20"/>
          <w:szCs w:val="20"/>
        </w:rPr>
      </w:pPr>
      <w:r>
        <w:rPr>
          <w:rFonts w:cs="Arial"/>
          <w:sz w:val="20"/>
          <w:szCs w:val="20"/>
        </w:rPr>
        <w:t>r</w:t>
      </w:r>
      <w:r w:rsidRPr="006E05D9">
        <w:rPr>
          <w:rFonts w:cs="Arial"/>
          <w:sz w:val="20"/>
          <w:szCs w:val="20"/>
        </w:rPr>
        <w:t xml:space="preserve">ealizácia servisných zásahov podľa požiadaviek (riešenie požiadaviek na zmenu konfigurácie). </w:t>
      </w:r>
    </w:p>
    <w:p w:rsidRPr="006E05D9" w:rsidR="006E05D9" w:rsidP="000F689E" w:rsidRDefault="006E05D9" w14:paraId="3EB72F06" w14:textId="2D170244">
      <w:pPr>
        <w:pStyle w:val="ListParagraph"/>
        <w:numPr>
          <w:ilvl w:val="0"/>
          <w:numId w:val="37"/>
        </w:numPr>
        <w:spacing w:after="398"/>
        <w:ind w:right="67"/>
        <w:jc w:val="both"/>
        <w:rPr>
          <w:rFonts w:cs="Arial"/>
          <w:sz w:val="20"/>
          <w:szCs w:val="20"/>
        </w:rPr>
      </w:pPr>
      <w:r>
        <w:rPr>
          <w:rFonts w:cs="Arial"/>
          <w:sz w:val="20"/>
          <w:szCs w:val="20"/>
        </w:rPr>
        <w:t>p</w:t>
      </w:r>
      <w:r w:rsidRPr="006E05D9">
        <w:rPr>
          <w:rFonts w:cs="Arial"/>
          <w:sz w:val="20"/>
          <w:szCs w:val="20"/>
        </w:rPr>
        <w:t xml:space="preserve">odpora pri realizácii prevádzkových zásahov. </w:t>
      </w:r>
      <w:r w:rsidR="00B54AF6">
        <w:rPr>
          <w:rFonts w:cs="Arial"/>
          <w:sz w:val="20"/>
          <w:szCs w:val="20"/>
        </w:rPr>
        <w:t xml:space="preserve"> (Aplikácia, </w:t>
      </w:r>
      <w:proofErr w:type="spellStart"/>
      <w:r w:rsidR="00B54AF6">
        <w:rPr>
          <w:rFonts w:cs="Arial"/>
          <w:sz w:val="20"/>
          <w:szCs w:val="20"/>
        </w:rPr>
        <w:t>IoT</w:t>
      </w:r>
      <w:proofErr w:type="spellEnd"/>
      <w:r w:rsidR="00B54AF6">
        <w:rPr>
          <w:rFonts w:cs="Arial"/>
          <w:sz w:val="20"/>
          <w:szCs w:val="20"/>
        </w:rPr>
        <w:t xml:space="preserve"> senzory)</w:t>
      </w:r>
    </w:p>
    <w:p w:rsidRPr="006E05D9" w:rsidR="006E05D9" w:rsidP="000F689E" w:rsidRDefault="006E05D9" w14:paraId="1493BD71" w14:textId="5CE3963A">
      <w:pPr>
        <w:pStyle w:val="ListParagraph"/>
        <w:numPr>
          <w:ilvl w:val="0"/>
          <w:numId w:val="37"/>
        </w:numPr>
        <w:spacing w:after="398"/>
        <w:ind w:right="67"/>
        <w:jc w:val="both"/>
        <w:rPr>
          <w:rFonts w:cs="Arial"/>
          <w:sz w:val="20"/>
          <w:szCs w:val="20"/>
        </w:rPr>
      </w:pPr>
      <w:r>
        <w:rPr>
          <w:rFonts w:cs="Arial"/>
          <w:sz w:val="20"/>
          <w:szCs w:val="20"/>
        </w:rPr>
        <w:t>p</w:t>
      </w:r>
      <w:r w:rsidRPr="006E05D9">
        <w:rPr>
          <w:rFonts w:cs="Arial"/>
          <w:sz w:val="20"/>
          <w:szCs w:val="20"/>
        </w:rPr>
        <w:t xml:space="preserve">odpora pri realizácii rozvojových zásahov (riešenie požiadaviek). </w:t>
      </w:r>
    </w:p>
    <w:p w:rsidRPr="006E05D9" w:rsidR="006E05D9" w:rsidP="000F689E" w:rsidRDefault="006E05D9" w14:paraId="02D75DBD" w14:textId="508E2F86">
      <w:pPr>
        <w:pStyle w:val="ListParagraph"/>
        <w:numPr>
          <w:ilvl w:val="0"/>
          <w:numId w:val="37"/>
        </w:numPr>
        <w:spacing w:after="398"/>
        <w:ind w:right="67"/>
        <w:jc w:val="both"/>
        <w:rPr>
          <w:rFonts w:cs="Arial"/>
          <w:sz w:val="20"/>
          <w:szCs w:val="20"/>
        </w:rPr>
      </w:pPr>
      <w:r>
        <w:rPr>
          <w:rFonts w:cs="Arial"/>
          <w:sz w:val="20"/>
          <w:szCs w:val="20"/>
        </w:rPr>
        <w:t>o</w:t>
      </w:r>
      <w:r w:rsidRPr="006E05D9">
        <w:rPr>
          <w:rFonts w:cs="Arial"/>
          <w:sz w:val="20"/>
          <w:szCs w:val="20"/>
        </w:rPr>
        <w:t xml:space="preserve">dstraňovanie vád komponentov a modulov v požadovanej kvalite. </w:t>
      </w:r>
    </w:p>
    <w:p w:rsidRPr="006E05D9" w:rsidR="006E05D9" w:rsidP="000F689E" w:rsidRDefault="00D255CA" w14:paraId="1B33CC4B" w14:textId="56547E2D">
      <w:pPr>
        <w:pStyle w:val="ListParagraph"/>
        <w:numPr>
          <w:ilvl w:val="0"/>
          <w:numId w:val="37"/>
        </w:numPr>
        <w:spacing w:after="398"/>
        <w:ind w:right="67"/>
        <w:jc w:val="both"/>
        <w:rPr>
          <w:rFonts w:cs="Arial"/>
          <w:sz w:val="20"/>
          <w:szCs w:val="20"/>
        </w:rPr>
      </w:pPr>
      <w:r>
        <w:rPr>
          <w:rFonts w:cs="Arial"/>
          <w:sz w:val="20"/>
          <w:szCs w:val="20"/>
        </w:rPr>
        <w:t>p</w:t>
      </w:r>
      <w:r w:rsidRPr="006E05D9" w:rsidR="006E05D9">
        <w:rPr>
          <w:rFonts w:cs="Arial"/>
          <w:sz w:val="20"/>
          <w:szCs w:val="20"/>
        </w:rPr>
        <w:t xml:space="preserve">oskytovanie telefonických konzultácií pre pracovníkov objednávateľa. </w:t>
      </w:r>
    </w:p>
    <w:p w:rsidRPr="007E7DB3" w:rsidR="00201115" w:rsidP="000F689E" w:rsidRDefault="00D255CA" w14:paraId="71A5E336" w14:textId="251BACA2">
      <w:pPr>
        <w:pStyle w:val="ListParagraph"/>
        <w:numPr>
          <w:ilvl w:val="0"/>
          <w:numId w:val="37"/>
        </w:numPr>
        <w:spacing w:after="398"/>
        <w:ind w:right="67"/>
        <w:jc w:val="both"/>
        <w:rPr>
          <w:rFonts w:ascii="Tahoma" w:hAnsi="Tahoma" w:cs="Tahoma"/>
          <w:sz w:val="20"/>
          <w:szCs w:val="20"/>
        </w:rPr>
      </w:pPr>
      <w:r>
        <w:rPr>
          <w:rFonts w:cs="Arial"/>
          <w:sz w:val="20"/>
          <w:szCs w:val="20"/>
        </w:rPr>
        <w:t>d</w:t>
      </w:r>
      <w:r w:rsidRPr="006E05D9" w:rsidR="006E05D9">
        <w:rPr>
          <w:rFonts w:cs="Arial"/>
          <w:sz w:val="20"/>
          <w:szCs w:val="20"/>
        </w:rPr>
        <w:t>ostupnosť služby pre zapracovanie požiadaviek objednávateľa a analýzu požiadaviek</w:t>
      </w:r>
      <w:r w:rsidR="007E7DB3">
        <w:rPr>
          <w:rFonts w:ascii="Tahoma" w:hAnsi="Tahoma" w:cs="Tahoma"/>
          <w:sz w:val="20"/>
          <w:szCs w:val="20"/>
        </w:rPr>
        <w:t>.</w:t>
      </w:r>
    </w:p>
    <w:p w:rsidR="00755244" w:rsidP="00A206A2" w:rsidRDefault="4527A3A5" w14:paraId="70DF9E56" w14:textId="1A98637E">
      <w:pPr>
        <w:pStyle w:val="Heading2"/>
      </w:pPr>
      <w:bookmarkStart w:name="_Toc153139716" w:id="340"/>
      <w:bookmarkStart w:name="_Toc1213604723" w:id="341"/>
      <w:r>
        <w:t>P</w:t>
      </w:r>
      <w:r w:rsidR="0F73292D">
        <w:t>revádzkové požiadavky</w:t>
      </w:r>
      <w:bookmarkEnd w:id="340"/>
      <w:bookmarkEnd w:id="341"/>
    </w:p>
    <w:p w:rsidRPr="00E77F24" w:rsidR="00100F8A" w:rsidP="0036494F" w:rsidRDefault="00100F8A" w14:paraId="527A1A81" w14:textId="77777777">
      <w:pPr>
        <w:pStyle w:val="Heading3"/>
      </w:pPr>
      <w:bookmarkStart w:name="_Toc153139717" w:id="342"/>
      <w:bookmarkStart w:name="_Toc720375508" w:id="343"/>
      <w:r w:rsidRPr="00E77F24">
        <w:t>Úrovne podpory používateľov</w:t>
      </w:r>
      <w:bookmarkEnd w:id="342"/>
      <w:bookmarkEnd w:id="343"/>
    </w:p>
    <w:p w:rsidRPr="00221909" w:rsidR="00221909" w:rsidP="00F92222" w:rsidRDefault="00221909" w14:paraId="276D26D4" w14:textId="77777777">
      <w:pPr>
        <w:spacing w:before="240"/>
        <w:jc w:val="both"/>
        <w:rPr>
          <w:rFonts w:cs="Arial"/>
          <w:sz w:val="20"/>
          <w:szCs w:val="20"/>
        </w:rPr>
      </w:pPr>
      <w:proofErr w:type="spellStart"/>
      <w:r w:rsidRPr="00221909">
        <w:rPr>
          <w:rFonts w:cs="Arial"/>
          <w:sz w:val="20"/>
          <w:szCs w:val="20"/>
        </w:rPr>
        <w:t>Help</w:t>
      </w:r>
      <w:proofErr w:type="spellEnd"/>
      <w:r w:rsidRPr="00221909">
        <w:rPr>
          <w:rFonts w:cs="Arial"/>
          <w:sz w:val="20"/>
          <w:szCs w:val="20"/>
        </w:rPr>
        <w:t xml:space="preserve"> </w:t>
      </w:r>
      <w:proofErr w:type="spellStart"/>
      <w:r w:rsidRPr="00221909">
        <w:rPr>
          <w:rFonts w:cs="Arial"/>
          <w:sz w:val="20"/>
          <w:szCs w:val="20"/>
        </w:rPr>
        <w:t>Desk</w:t>
      </w:r>
      <w:proofErr w:type="spellEnd"/>
      <w:r w:rsidRPr="00221909">
        <w:rPr>
          <w:rFonts w:cs="Arial"/>
          <w:sz w:val="20"/>
          <w:szCs w:val="20"/>
        </w:rPr>
        <w:t xml:space="preserve"> bude realizovaný prostredníctvom trojúrovňového systému podpory, ktorý zabezpečí efektívne riešenie požiadaviek a incidentov.</w:t>
      </w:r>
    </w:p>
    <w:p w:rsidRPr="00221909" w:rsidR="00221909" w:rsidP="000F689E" w:rsidRDefault="00221909" w14:paraId="21776B49" w14:textId="7894F5B2">
      <w:pPr>
        <w:numPr>
          <w:ilvl w:val="0"/>
          <w:numId w:val="38"/>
        </w:numPr>
        <w:jc w:val="both"/>
        <w:rPr>
          <w:rFonts w:cs="Arial"/>
          <w:sz w:val="20"/>
          <w:szCs w:val="20"/>
        </w:rPr>
      </w:pPr>
      <w:r w:rsidRPr="00221909">
        <w:rPr>
          <w:rFonts w:cs="Arial"/>
          <w:sz w:val="20"/>
          <w:szCs w:val="20"/>
        </w:rPr>
        <w:t xml:space="preserve">L1 podpora IS (Level 1, priamy kontakt </w:t>
      </w:r>
      <w:r w:rsidR="00AF256D">
        <w:rPr>
          <w:rFonts w:cs="Arial"/>
          <w:sz w:val="20"/>
          <w:szCs w:val="20"/>
        </w:rPr>
        <w:t>po</w:t>
      </w:r>
      <w:r w:rsidRPr="00221909">
        <w:rPr>
          <w:rFonts w:cs="Arial"/>
          <w:sz w:val="20"/>
          <w:szCs w:val="20"/>
        </w:rPr>
        <w:t>užívateľa)</w:t>
      </w:r>
    </w:p>
    <w:p w:rsidRPr="00221909" w:rsidR="00221909" w:rsidP="000F689E" w:rsidRDefault="00221909" w14:paraId="7D5B81F1" w14:textId="33E0413A">
      <w:pPr>
        <w:numPr>
          <w:ilvl w:val="1"/>
          <w:numId w:val="39"/>
        </w:numPr>
        <w:jc w:val="both"/>
        <w:rPr>
          <w:rFonts w:cs="Arial"/>
          <w:sz w:val="20"/>
          <w:szCs w:val="20"/>
        </w:rPr>
      </w:pPr>
      <w:r w:rsidRPr="00221909">
        <w:rPr>
          <w:rFonts w:cs="Arial"/>
          <w:sz w:val="20"/>
          <w:szCs w:val="20"/>
        </w:rPr>
        <w:t xml:space="preserve">Táto úroveň predstavuje prvý kontaktný bod pre koncových </w:t>
      </w:r>
      <w:r w:rsidR="00402CBB">
        <w:rPr>
          <w:rFonts w:cs="Arial"/>
          <w:sz w:val="20"/>
          <w:szCs w:val="20"/>
        </w:rPr>
        <w:t>po</w:t>
      </w:r>
      <w:r w:rsidRPr="00221909">
        <w:rPr>
          <w:rFonts w:cs="Arial"/>
          <w:sz w:val="20"/>
          <w:szCs w:val="20"/>
        </w:rPr>
        <w:t>užívateľov. Bude zriadené jednotné kontaktné miesto</w:t>
      </w:r>
      <w:r w:rsidR="00402CBB">
        <w:rPr>
          <w:rFonts w:cs="Arial"/>
          <w:sz w:val="20"/>
          <w:szCs w:val="20"/>
        </w:rPr>
        <w:t xml:space="preserve"> </w:t>
      </w:r>
      <w:r w:rsidRPr="00221909">
        <w:rPr>
          <w:rFonts w:cs="Arial"/>
          <w:sz w:val="20"/>
          <w:szCs w:val="20"/>
        </w:rPr>
        <w:t xml:space="preserve">– </w:t>
      </w:r>
      <w:r w:rsidR="00402CBB">
        <w:rPr>
          <w:rFonts w:cs="Arial"/>
          <w:sz w:val="20"/>
          <w:szCs w:val="20"/>
        </w:rPr>
        <w:t>c</w:t>
      </w:r>
      <w:r w:rsidRPr="00221909">
        <w:rPr>
          <w:rFonts w:cs="Arial"/>
          <w:sz w:val="20"/>
          <w:szCs w:val="20"/>
        </w:rPr>
        <w:t>entrum podpory používateľov, ktoré zabezpečí prevádzkovateľ IS.</w:t>
      </w:r>
    </w:p>
    <w:p w:rsidRPr="00221909" w:rsidR="00221909" w:rsidP="000F689E" w:rsidRDefault="00221909" w14:paraId="3A95041F" w14:textId="748F2F4E">
      <w:pPr>
        <w:numPr>
          <w:ilvl w:val="1"/>
          <w:numId w:val="39"/>
        </w:numPr>
        <w:jc w:val="both"/>
        <w:rPr>
          <w:rFonts w:cs="Arial"/>
          <w:sz w:val="20"/>
          <w:szCs w:val="20"/>
        </w:rPr>
      </w:pPr>
      <w:r w:rsidRPr="00221909">
        <w:rPr>
          <w:rFonts w:cs="Arial"/>
          <w:sz w:val="20"/>
          <w:szCs w:val="20"/>
        </w:rPr>
        <w:t>L1 podpora je zodpovedná za riešenie základných problémov a požiadaviek, ako aj za poskytovanie základnej technickej podpory.</w:t>
      </w:r>
    </w:p>
    <w:p w:rsidRPr="00221909" w:rsidR="00221909" w:rsidP="000F689E" w:rsidRDefault="00221909" w14:paraId="01CBDFA0" w14:textId="77777777">
      <w:pPr>
        <w:numPr>
          <w:ilvl w:val="1"/>
          <w:numId w:val="39"/>
        </w:numPr>
        <w:jc w:val="both"/>
        <w:rPr>
          <w:rFonts w:cs="Arial"/>
          <w:sz w:val="20"/>
          <w:szCs w:val="20"/>
        </w:rPr>
      </w:pPr>
      <w:r w:rsidRPr="00221909">
        <w:rPr>
          <w:rFonts w:cs="Arial"/>
          <w:sz w:val="20"/>
          <w:szCs w:val="20"/>
        </w:rPr>
        <w:t>Medzi jej hlavné úlohy patrí zhromažďovanie informácií, základná analýza a určenie príčiny a klasifikácie problému.</w:t>
      </w:r>
    </w:p>
    <w:p w:rsidRPr="00221909" w:rsidR="00221909" w:rsidP="000F689E" w:rsidRDefault="00221909" w14:paraId="054E9FBF" w14:textId="2C119FE3">
      <w:pPr>
        <w:numPr>
          <w:ilvl w:val="1"/>
          <w:numId w:val="39"/>
        </w:numPr>
        <w:jc w:val="both"/>
        <w:rPr>
          <w:rFonts w:cs="Arial"/>
          <w:sz w:val="20"/>
          <w:szCs w:val="20"/>
        </w:rPr>
      </w:pPr>
      <w:r w:rsidRPr="00221909">
        <w:rPr>
          <w:rFonts w:cs="Arial"/>
          <w:sz w:val="20"/>
          <w:szCs w:val="20"/>
        </w:rPr>
        <w:t>Typicky sa v tejto úrovni riešia jednoduché problémy, ako sú zabudnuté heslá, overovanie nastavení softvéru a hardvéru a základná diagnostika.</w:t>
      </w:r>
    </w:p>
    <w:p w:rsidRPr="00221909" w:rsidR="00221909" w:rsidP="000F689E" w:rsidRDefault="00221909" w14:paraId="345312B8" w14:textId="77777777">
      <w:pPr>
        <w:numPr>
          <w:ilvl w:val="1"/>
          <w:numId w:val="39"/>
        </w:numPr>
        <w:jc w:val="both"/>
        <w:rPr>
          <w:rFonts w:cs="Arial"/>
          <w:sz w:val="20"/>
          <w:szCs w:val="20"/>
        </w:rPr>
      </w:pPr>
      <w:r w:rsidRPr="00221909">
        <w:rPr>
          <w:rFonts w:cs="Arial"/>
          <w:sz w:val="20"/>
          <w:szCs w:val="20"/>
        </w:rPr>
        <w:t>Overenie dostupnosti jednotlivých vrstiev infraštruktúry (sieťové, operačné, vizualizačné, aplikačné atď.)</w:t>
      </w:r>
    </w:p>
    <w:p w:rsidRPr="00221909" w:rsidR="00221909" w:rsidP="000F689E" w:rsidRDefault="00221909" w14:paraId="7201ED61" w14:textId="29F3658C">
      <w:pPr>
        <w:numPr>
          <w:ilvl w:val="0"/>
          <w:numId w:val="40"/>
        </w:numPr>
        <w:jc w:val="both"/>
        <w:rPr>
          <w:rFonts w:cs="Arial"/>
          <w:sz w:val="20"/>
          <w:szCs w:val="20"/>
        </w:rPr>
      </w:pPr>
      <w:r w:rsidRPr="00221909">
        <w:rPr>
          <w:rFonts w:cs="Arial"/>
          <w:sz w:val="20"/>
          <w:szCs w:val="20"/>
        </w:rPr>
        <w:t>L2 a L3 podpora IS (Level 2/3, postúpenie požiadaviek z L1)</w:t>
      </w:r>
    </w:p>
    <w:p w:rsidRPr="00221909" w:rsidR="00221909" w:rsidP="000F689E" w:rsidRDefault="00221909" w14:paraId="4EFC9D4F" w14:textId="77777777">
      <w:pPr>
        <w:numPr>
          <w:ilvl w:val="1"/>
          <w:numId w:val="40"/>
        </w:numPr>
        <w:jc w:val="both"/>
        <w:rPr>
          <w:rFonts w:cs="Arial"/>
          <w:sz w:val="20"/>
          <w:szCs w:val="20"/>
        </w:rPr>
      </w:pPr>
      <w:r w:rsidRPr="00221909">
        <w:rPr>
          <w:rFonts w:cs="Arial"/>
          <w:sz w:val="20"/>
          <w:szCs w:val="20"/>
        </w:rPr>
        <w:t>Tieto úrovne podpory budú aktivované v prípade, že L1 podpora nedokáže vyriešiť problém.</w:t>
      </w:r>
    </w:p>
    <w:p w:rsidRPr="00221909" w:rsidR="00221909" w:rsidP="000F689E" w:rsidRDefault="00221909" w14:paraId="4C2BB3B2" w14:textId="77777777">
      <w:pPr>
        <w:numPr>
          <w:ilvl w:val="1"/>
          <w:numId w:val="40"/>
        </w:numPr>
        <w:jc w:val="both"/>
        <w:rPr>
          <w:rFonts w:cs="Arial"/>
          <w:sz w:val="20"/>
          <w:szCs w:val="20"/>
        </w:rPr>
      </w:pPr>
      <w:r w:rsidRPr="00221909">
        <w:rPr>
          <w:rFonts w:cs="Arial"/>
          <w:sz w:val="20"/>
          <w:szCs w:val="20"/>
        </w:rPr>
        <w:t>L2 a L3 podpory IS, budú zabezpečené na základe zmluvy o podpore IS, ktorú uzavrie úspešný uchádzač.</w:t>
      </w:r>
    </w:p>
    <w:p w:rsidRPr="00221909" w:rsidR="00221909" w:rsidP="000F689E" w:rsidRDefault="00221909" w14:paraId="43997EE4" w14:textId="77777777">
      <w:pPr>
        <w:numPr>
          <w:ilvl w:val="1"/>
          <w:numId w:val="40"/>
        </w:numPr>
        <w:jc w:val="both"/>
        <w:rPr>
          <w:rFonts w:cs="Arial"/>
          <w:sz w:val="20"/>
          <w:szCs w:val="20"/>
        </w:rPr>
      </w:pPr>
      <w:r w:rsidRPr="00221909">
        <w:rPr>
          <w:rFonts w:cs="Arial"/>
          <w:sz w:val="20"/>
          <w:szCs w:val="20"/>
        </w:rPr>
        <w:t>L2 a L3 podpora rieši zložitejšie problémy, ktoré vyžadujú hlbšie technické znalosti a skúsenosti.</w:t>
      </w:r>
    </w:p>
    <w:p w:rsidRPr="00E77F24" w:rsidR="00D60245" w:rsidP="0036494F" w:rsidRDefault="00D60245" w14:paraId="2310A7FD" w14:textId="77777777">
      <w:pPr>
        <w:pStyle w:val="Heading3"/>
      </w:pPr>
      <w:r w:rsidRPr="00E77F24">
        <w:t>Riešenie incidentov – SLA parametre</w:t>
      </w:r>
    </w:p>
    <w:p w:rsidRPr="0051575F" w:rsidR="001D3139" w:rsidP="00EC6DDD" w:rsidRDefault="0051575F" w14:paraId="7882BA74" w14:textId="0BB13864">
      <w:pPr>
        <w:spacing w:before="240"/>
        <w:ind w:left="-3" w:right="67"/>
        <w:jc w:val="both"/>
        <w:rPr>
          <w:rFonts w:cs="Arial"/>
          <w:sz w:val="20"/>
          <w:szCs w:val="20"/>
        </w:rPr>
      </w:pPr>
      <w:r w:rsidRPr="0051575F">
        <w:rPr>
          <w:rFonts w:cs="Arial"/>
          <w:sz w:val="20"/>
          <w:szCs w:val="20"/>
        </w:rPr>
        <w:t>Za incident sa považuje akýkoľvek výskyt chyby v informačnom systéme (IS), ktorý spôsobuje odchýlku od jeho zamýšľaného správania, ako je popísané v prevádzkovej a používateľskej dokumentácii. Naopak, problémy, ktoré vznikajú mimo prostredia IS, ako sú poruchy komunikačnej infraštruktúry (napríklad výpadok internetového pripojenia), sa nepovažujú za incidenty v rámci IS</w:t>
      </w:r>
      <w:r w:rsidRPr="0051575F" w:rsidR="001D3139">
        <w:rPr>
          <w:rFonts w:cs="Arial"/>
          <w:sz w:val="20"/>
          <w:szCs w:val="20"/>
        </w:rPr>
        <w:t>.</w:t>
      </w:r>
    </w:p>
    <w:p w:rsidRPr="0051575F" w:rsidR="001D3139" w:rsidP="0051575F" w:rsidRDefault="001D3139" w14:paraId="4A37E009" w14:textId="4D9FFAD5">
      <w:pPr>
        <w:spacing w:before="240"/>
        <w:ind w:left="-3" w:right="67"/>
        <w:rPr>
          <w:rFonts w:cs="Arial"/>
          <w:sz w:val="20"/>
          <w:szCs w:val="20"/>
        </w:rPr>
      </w:pPr>
      <w:r w:rsidRPr="0051575F">
        <w:rPr>
          <w:rFonts w:cs="Arial"/>
          <w:sz w:val="20"/>
          <w:szCs w:val="20"/>
        </w:rPr>
        <w:t>Označenie naliehavosti incidentu</w:t>
      </w:r>
      <w:r w:rsidR="0051575F">
        <w:rPr>
          <w:rFonts w:cs="Arial"/>
          <w:sz w:val="20"/>
          <w:szCs w:val="20"/>
        </w:rPr>
        <w:t xml:space="preserve"> je nasledovné</w:t>
      </w:r>
      <w:r w:rsidR="00C63F23">
        <w:rPr>
          <w:rFonts w:cs="Arial"/>
          <w:sz w:val="20"/>
          <w:szCs w:val="20"/>
        </w:rPr>
        <w:t>:</w:t>
      </w:r>
    </w:p>
    <w:tbl>
      <w:tblPr>
        <w:tblpPr w:leftFromText="141" w:rightFromText="141" w:vertAnchor="text" w:horzAnchor="margin" w:tblpY="121"/>
        <w:tblW w:w="94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1522"/>
        <w:gridCol w:w="1134"/>
        <w:gridCol w:w="6799"/>
      </w:tblGrid>
      <w:tr w:rsidRPr="00B64157" w:rsidR="001D3139" w:rsidTr="00323458" w14:paraId="2E0E358C" w14:textId="77777777">
        <w:trPr>
          <w:cantSplit/>
          <w:trHeight w:val="775"/>
        </w:trPr>
        <w:tc>
          <w:tcPr>
            <w:tcW w:w="152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B64157" w:rsidR="001D3139" w:rsidP="00323458" w:rsidRDefault="001D3139" w14:paraId="5C9AA8B0" w14:textId="77777777">
            <w:pPr>
              <w:pStyle w:val="HlavikaTabuky"/>
            </w:pPr>
            <w:r w:rsidRPr="00B64157">
              <w:t>Označenie naliehavosti incidentu</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B64157" w:rsidR="001D3139" w:rsidP="00323458" w:rsidRDefault="001D3139" w14:paraId="34464599" w14:textId="77777777">
            <w:pPr>
              <w:pStyle w:val="HlavikaTabuky"/>
            </w:pPr>
            <w:r w:rsidRPr="00B64157">
              <w:t>Závažnosť  incidentu</w:t>
            </w:r>
          </w:p>
        </w:tc>
        <w:tc>
          <w:tcPr>
            <w:tcW w:w="679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B64157" w:rsidR="001D3139" w:rsidP="00323458" w:rsidRDefault="001D3139" w14:paraId="06E8DA5F" w14:textId="77777777">
            <w:pPr>
              <w:pStyle w:val="HlavikaTabuky"/>
            </w:pPr>
            <w:r w:rsidRPr="00B64157">
              <w:t>Popis naliehavosti incidentu</w:t>
            </w:r>
          </w:p>
        </w:tc>
      </w:tr>
      <w:tr w:rsidRPr="00B64157" w:rsidR="001D3139" w:rsidTr="00323458" w14:paraId="21AC2C4D" w14:textId="77777777">
        <w:trPr>
          <w:cantSplit/>
          <w:trHeight w:val="668"/>
        </w:trPr>
        <w:tc>
          <w:tcPr>
            <w:tcW w:w="152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C63F23" w:rsidR="001D3139" w:rsidP="00323458" w:rsidRDefault="001D3139" w14:paraId="7228F6D3" w14:textId="77777777">
            <w:pPr>
              <w:rPr>
                <w:sz w:val="20"/>
                <w:szCs w:val="20"/>
              </w:rPr>
            </w:pPr>
            <w:r w:rsidRPr="00C63F23">
              <w:rPr>
                <w:sz w:val="20"/>
                <w:szCs w:val="20"/>
              </w:rPr>
              <w:t>A</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C63F23" w:rsidR="001D3139" w:rsidP="00323458" w:rsidRDefault="001D3139" w14:paraId="2891FAFC" w14:textId="77777777">
            <w:pPr>
              <w:rPr>
                <w:sz w:val="20"/>
                <w:szCs w:val="20"/>
              </w:rPr>
            </w:pPr>
            <w:r w:rsidRPr="00C63F23">
              <w:rPr>
                <w:sz w:val="20"/>
                <w:szCs w:val="20"/>
              </w:rPr>
              <w:t>Kritická</w:t>
            </w:r>
          </w:p>
        </w:tc>
        <w:tc>
          <w:tcPr>
            <w:tcW w:w="679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E07077" w:rsidR="001D3139" w:rsidP="00A149A5" w:rsidRDefault="00844A3F" w14:paraId="0356529E" w14:textId="707C016A">
            <w:pPr>
              <w:jc w:val="both"/>
              <w:rPr>
                <w:sz w:val="20"/>
                <w:szCs w:val="20"/>
              </w:rPr>
            </w:pPr>
            <w:r w:rsidRPr="00844A3F">
              <w:rPr>
                <w:sz w:val="20"/>
                <w:szCs w:val="20"/>
              </w:rPr>
              <w:t xml:space="preserve">Kritické chyby predstavujú </w:t>
            </w:r>
            <w:r>
              <w:rPr>
                <w:sz w:val="20"/>
                <w:szCs w:val="20"/>
              </w:rPr>
              <w:t>fatálne</w:t>
            </w:r>
            <w:r w:rsidRPr="00844A3F">
              <w:rPr>
                <w:sz w:val="20"/>
                <w:szCs w:val="20"/>
              </w:rPr>
              <w:t xml:space="preserve"> zlyhania, ktoré spôsobujú úplnú nefunkčnosť IS. V takýchto prípadoch nie je možné využívať žiadnu z jeho častí a nie je možné získať požadované výstupy z</w:t>
            </w:r>
            <w:r w:rsidR="00A149A5">
              <w:rPr>
                <w:sz w:val="20"/>
                <w:szCs w:val="20"/>
              </w:rPr>
              <w:t> </w:t>
            </w:r>
            <w:r w:rsidRPr="00844A3F">
              <w:rPr>
                <w:sz w:val="20"/>
                <w:szCs w:val="20"/>
              </w:rPr>
              <w:t>IS</w:t>
            </w:r>
            <w:r w:rsidR="00A149A5">
              <w:rPr>
                <w:sz w:val="20"/>
                <w:szCs w:val="20"/>
              </w:rPr>
              <w:t>.</w:t>
            </w:r>
          </w:p>
        </w:tc>
      </w:tr>
      <w:tr w:rsidRPr="00B64157" w:rsidR="001D3139" w:rsidTr="00323458" w14:paraId="2D136BA9" w14:textId="77777777">
        <w:trPr>
          <w:cantSplit/>
          <w:trHeight w:val="503"/>
        </w:trPr>
        <w:tc>
          <w:tcPr>
            <w:tcW w:w="152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C63F23" w:rsidR="001D3139" w:rsidP="00323458" w:rsidRDefault="001D3139" w14:paraId="652C4296" w14:textId="77777777">
            <w:pPr>
              <w:rPr>
                <w:sz w:val="20"/>
                <w:szCs w:val="20"/>
              </w:rPr>
            </w:pPr>
            <w:r w:rsidRPr="00C63F23">
              <w:rPr>
                <w:sz w:val="20"/>
                <w:szCs w:val="20"/>
              </w:rPr>
              <w:t>B</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C63F23" w:rsidR="001D3139" w:rsidP="00323458" w:rsidRDefault="001D3139" w14:paraId="6E0372AB" w14:textId="77777777">
            <w:pPr>
              <w:rPr>
                <w:sz w:val="20"/>
                <w:szCs w:val="20"/>
              </w:rPr>
            </w:pPr>
            <w:r w:rsidRPr="00C63F23">
              <w:rPr>
                <w:sz w:val="20"/>
                <w:szCs w:val="20"/>
              </w:rPr>
              <w:t>Vysoká</w:t>
            </w:r>
          </w:p>
        </w:tc>
        <w:tc>
          <w:tcPr>
            <w:tcW w:w="679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E07077" w:rsidR="001D3139" w:rsidP="006454E3" w:rsidRDefault="006454E3" w14:paraId="155305D5" w14:textId="53475FB7">
            <w:pPr>
              <w:jc w:val="both"/>
              <w:rPr>
                <w:sz w:val="20"/>
                <w:szCs w:val="20"/>
              </w:rPr>
            </w:pPr>
            <w:r w:rsidRPr="006454E3">
              <w:rPr>
                <w:sz w:val="20"/>
                <w:szCs w:val="20"/>
              </w:rPr>
              <w:t>Chyby a nedostatky, ktoré vedú k čiastočnej nefunkčnosti systému a znemožňujú používanie jeho určitých častí.</w:t>
            </w:r>
          </w:p>
        </w:tc>
      </w:tr>
      <w:tr w:rsidRPr="00B64157" w:rsidR="001D3139" w:rsidTr="00323458" w14:paraId="3CE4A0D4" w14:textId="77777777">
        <w:trPr>
          <w:cantSplit/>
          <w:trHeight w:val="560"/>
        </w:trPr>
        <w:tc>
          <w:tcPr>
            <w:tcW w:w="152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C63F23" w:rsidR="001D3139" w:rsidP="00323458" w:rsidRDefault="001D3139" w14:paraId="5D15FD79" w14:textId="77777777">
            <w:pPr>
              <w:rPr>
                <w:sz w:val="20"/>
                <w:szCs w:val="20"/>
              </w:rPr>
            </w:pPr>
            <w:r w:rsidRPr="00C63F23">
              <w:rPr>
                <w:sz w:val="20"/>
                <w:szCs w:val="20"/>
              </w:rPr>
              <w:t>C</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C63F23" w:rsidR="001D3139" w:rsidP="00323458" w:rsidRDefault="001D3139" w14:paraId="2FA9E4F2" w14:textId="77777777">
            <w:pPr>
              <w:rPr>
                <w:sz w:val="20"/>
                <w:szCs w:val="20"/>
              </w:rPr>
            </w:pPr>
            <w:r w:rsidRPr="00C63F23">
              <w:rPr>
                <w:sz w:val="20"/>
                <w:szCs w:val="20"/>
              </w:rPr>
              <w:t>Stredná</w:t>
            </w:r>
          </w:p>
        </w:tc>
        <w:tc>
          <w:tcPr>
            <w:tcW w:w="679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E07077" w:rsidR="001D3139" w:rsidP="00323458" w:rsidRDefault="00FB7239" w14:paraId="23C0F786" w14:textId="3B745446">
            <w:pPr>
              <w:rPr>
                <w:sz w:val="20"/>
                <w:szCs w:val="20"/>
              </w:rPr>
            </w:pPr>
            <w:r w:rsidRPr="00FB7239">
              <w:rPr>
                <w:sz w:val="20"/>
                <w:szCs w:val="20"/>
              </w:rPr>
              <w:t xml:space="preserve">Chyby a nedostatky, ktoré spôsobujú obmedzenie funkcionality </w:t>
            </w:r>
            <w:r>
              <w:rPr>
                <w:sz w:val="20"/>
                <w:szCs w:val="20"/>
              </w:rPr>
              <w:t>IS len</w:t>
            </w:r>
            <w:r w:rsidR="00462F55">
              <w:rPr>
                <w:sz w:val="20"/>
                <w:szCs w:val="20"/>
              </w:rPr>
              <w:t xml:space="preserve"> čiastočne</w:t>
            </w:r>
            <w:r w:rsidRPr="00FB7239">
              <w:rPr>
                <w:sz w:val="20"/>
                <w:szCs w:val="20"/>
              </w:rPr>
              <w:t>, ale neznemožňujú jeho úplné používanie</w:t>
            </w:r>
            <w:r>
              <w:rPr>
                <w:sz w:val="20"/>
                <w:szCs w:val="20"/>
              </w:rPr>
              <w:t>.</w:t>
            </w:r>
          </w:p>
        </w:tc>
      </w:tr>
      <w:tr w:rsidRPr="00B64157" w:rsidR="001D3139" w:rsidTr="00323458" w14:paraId="4175A07A" w14:textId="77777777">
        <w:trPr>
          <w:cantSplit/>
          <w:trHeight w:val="383"/>
        </w:trPr>
        <w:tc>
          <w:tcPr>
            <w:tcW w:w="152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C63F23" w:rsidR="001D3139" w:rsidP="00323458" w:rsidRDefault="001D3139" w14:paraId="29FAB3FE" w14:textId="77777777">
            <w:pPr>
              <w:rPr>
                <w:sz w:val="20"/>
                <w:szCs w:val="20"/>
              </w:rPr>
            </w:pPr>
            <w:r w:rsidRPr="00C63F23">
              <w:rPr>
                <w:sz w:val="20"/>
                <w:szCs w:val="20"/>
              </w:rPr>
              <w:t>D</w:t>
            </w:r>
          </w:p>
        </w:tc>
        <w:tc>
          <w:tcPr>
            <w:tcW w:w="113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C63F23" w:rsidR="001D3139" w:rsidP="00323458" w:rsidRDefault="001D3139" w14:paraId="11D7DBFC" w14:textId="77777777">
            <w:pPr>
              <w:rPr>
                <w:sz w:val="20"/>
                <w:szCs w:val="20"/>
              </w:rPr>
            </w:pPr>
            <w:r w:rsidRPr="00C63F23">
              <w:rPr>
                <w:sz w:val="20"/>
                <w:szCs w:val="20"/>
              </w:rPr>
              <w:t>Nízka</w:t>
            </w:r>
          </w:p>
        </w:tc>
        <w:tc>
          <w:tcPr>
            <w:tcW w:w="679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E07077" w:rsidR="001D3139" w:rsidP="00323458" w:rsidRDefault="00462F55" w14:paraId="211F1BAE" w14:textId="78D1CB4E">
            <w:pPr>
              <w:rPr>
                <w:sz w:val="20"/>
                <w:szCs w:val="20"/>
              </w:rPr>
            </w:pPr>
            <w:r w:rsidRPr="00462F55">
              <w:rPr>
                <w:sz w:val="20"/>
                <w:szCs w:val="20"/>
              </w:rPr>
              <w:t>Kozmetické a drobné chyby predstavujú menej závažné nedostatky, ktoré neovplyvňujú funkčnosť systému, ale môžu narúšať jeho estetický vzhľad alebo používateľský zážitok.</w:t>
            </w:r>
          </w:p>
        </w:tc>
      </w:tr>
    </w:tbl>
    <w:p w:rsidRPr="00C63F23" w:rsidR="001D3139" w:rsidP="00C63F23" w:rsidRDefault="00C63F23" w14:paraId="30959451" w14:textId="65BBC70D">
      <w:pPr>
        <w:spacing w:before="240"/>
        <w:ind w:left="-3" w:right="67"/>
        <w:rPr>
          <w:rFonts w:cs="Arial"/>
          <w:sz w:val="20"/>
          <w:szCs w:val="20"/>
        </w:rPr>
      </w:pPr>
      <w:r>
        <w:rPr>
          <w:rFonts w:cs="Arial"/>
          <w:sz w:val="20"/>
          <w:szCs w:val="20"/>
        </w:rPr>
        <w:t>M</w:t>
      </w:r>
      <w:r w:rsidRPr="00C63F23" w:rsidR="001D3139">
        <w:rPr>
          <w:rFonts w:cs="Arial"/>
          <w:sz w:val="20"/>
          <w:szCs w:val="20"/>
        </w:rPr>
        <w:t>ožný dopad</w:t>
      </w:r>
      <w:r>
        <w:rPr>
          <w:rFonts w:cs="Arial"/>
          <w:sz w:val="20"/>
          <w:szCs w:val="20"/>
        </w:rPr>
        <w:t xml:space="preserve"> incidentu</w:t>
      </w:r>
      <w:r w:rsidRPr="00C63F23" w:rsidR="001D3139">
        <w:rPr>
          <w:rFonts w:cs="Arial"/>
          <w:sz w:val="20"/>
          <w:szCs w:val="20"/>
        </w:rPr>
        <w:t>:</w:t>
      </w:r>
    </w:p>
    <w:tbl>
      <w:tblPr>
        <w:tblW w:w="94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1539"/>
        <w:gridCol w:w="1328"/>
        <w:gridCol w:w="6626"/>
      </w:tblGrid>
      <w:tr w:rsidRPr="00B64157" w:rsidR="001D3139" w:rsidTr="00323458" w14:paraId="30DE73D0" w14:textId="77777777">
        <w:trPr>
          <w:trHeight w:val="302"/>
        </w:trPr>
        <w:tc>
          <w:tcPr>
            <w:tcW w:w="154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B64157" w:rsidR="001D3139" w:rsidP="00323458" w:rsidRDefault="001D3139" w14:paraId="7567C53C" w14:textId="77777777">
            <w:pPr>
              <w:pStyle w:val="HlavikaTabuky"/>
            </w:pPr>
            <w:r w:rsidRPr="00B64157">
              <w:t>Označenie závažnosti incidentu</w:t>
            </w:r>
          </w:p>
        </w:tc>
        <w:tc>
          <w:tcPr>
            <w:tcW w:w="12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Pr="00B64157" w:rsidR="001D3139" w:rsidP="00323458" w:rsidRDefault="001D3139" w14:paraId="29067886" w14:textId="77777777">
            <w:pPr>
              <w:pStyle w:val="HlavikaTabuky"/>
            </w:pPr>
          </w:p>
          <w:p w:rsidRPr="00B64157" w:rsidR="001D3139" w:rsidP="00323458" w:rsidRDefault="001D3139" w14:paraId="784A6B8B" w14:textId="77777777">
            <w:pPr>
              <w:pStyle w:val="HlavikaTabuky"/>
            </w:pPr>
            <w:r w:rsidRPr="00B64157">
              <w:t>Dopad</w:t>
            </w:r>
          </w:p>
        </w:tc>
        <w:tc>
          <w:tcPr>
            <w:tcW w:w="667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B64157" w:rsidR="001D3139" w:rsidP="00323458" w:rsidRDefault="001D3139" w14:paraId="5A0C9C8B" w14:textId="77777777">
            <w:pPr>
              <w:pStyle w:val="HlavikaTabuky"/>
            </w:pPr>
            <w:r w:rsidRPr="00B64157">
              <w:t>Popis dopadu</w:t>
            </w:r>
          </w:p>
        </w:tc>
      </w:tr>
      <w:tr w:rsidRPr="00B64157" w:rsidR="001D3139" w:rsidTr="00323458" w14:paraId="4F92B25E" w14:textId="77777777">
        <w:trPr>
          <w:trHeight w:val="382"/>
        </w:trPr>
        <w:tc>
          <w:tcPr>
            <w:tcW w:w="154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C63F23" w:rsidR="001D3139" w:rsidP="00323458" w:rsidRDefault="001D3139" w14:paraId="610DBAF1" w14:textId="77777777">
            <w:pPr>
              <w:rPr>
                <w:sz w:val="20"/>
                <w:szCs w:val="20"/>
              </w:rPr>
            </w:pPr>
            <w:r w:rsidRPr="00C63F23">
              <w:rPr>
                <w:sz w:val="20"/>
                <w:szCs w:val="20"/>
              </w:rPr>
              <w:t>1</w:t>
            </w:r>
          </w:p>
        </w:tc>
        <w:tc>
          <w:tcPr>
            <w:tcW w:w="12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63F23" w:rsidR="001D3139" w:rsidP="00323458" w:rsidRDefault="001D3139" w14:paraId="66C99B38" w14:textId="77777777">
            <w:pPr>
              <w:rPr>
                <w:sz w:val="20"/>
                <w:szCs w:val="20"/>
              </w:rPr>
            </w:pPr>
            <w:r w:rsidRPr="00C63F23">
              <w:rPr>
                <w:sz w:val="20"/>
                <w:szCs w:val="20"/>
              </w:rPr>
              <w:t>katastrofický</w:t>
            </w:r>
          </w:p>
        </w:tc>
        <w:tc>
          <w:tcPr>
            <w:tcW w:w="667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C63F23" w:rsidR="001D3139" w:rsidP="00323458" w:rsidRDefault="00C63F23" w14:paraId="5F54B438" w14:textId="08265A1A">
            <w:pPr>
              <w:rPr>
                <w:sz w:val="20"/>
                <w:szCs w:val="20"/>
              </w:rPr>
            </w:pPr>
            <w:r>
              <w:rPr>
                <w:sz w:val="20"/>
                <w:szCs w:val="20"/>
              </w:rPr>
              <w:t>K</w:t>
            </w:r>
            <w:r w:rsidRPr="00C63F23" w:rsidR="001D3139">
              <w:rPr>
                <w:sz w:val="20"/>
                <w:szCs w:val="20"/>
              </w:rPr>
              <w:t>atastrofický dopad, priamy finančný dopad alebo strata dát</w:t>
            </w:r>
            <w:r>
              <w:rPr>
                <w:sz w:val="20"/>
                <w:szCs w:val="20"/>
              </w:rPr>
              <w:t>.</w:t>
            </w:r>
          </w:p>
        </w:tc>
      </w:tr>
      <w:tr w:rsidRPr="00B64157" w:rsidR="001D3139" w:rsidTr="00323458" w14:paraId="736157C5" w14:textId="77777777">
        <w:trPr>
          <w:trHeight w:val="371"/>
        </w:trPr>
        <w:tc>
          <w:tcPr>
            <w:tcW w:w="154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C63F23" w:rsidR="001D3139" w:rsidP="00323458" w:rsidRDefault="001D3139" w14:paraId="49D19AD0" w14:textId="77777777">
            <w:pPr>
              <w:rPr>
                <w:sz w:val="20"/>
                <w:szCs w:val="20"/>
              </w:rPr>
            </w:pPr>
            <w:r w:rsidRPr="00C63F23">
              <w:rPr>
                <w:sz w:val="20"/>
                <w:szCs w:val="20"/>
              </w:rPr>
              <w:t>2</w:t>
            </w:r>
          </w:p>
        </w:tc>
        <w:tc>
          <w:tcPr>
            <w:tcW w:w="12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63F23" w:rsidR="001D3139" w:rsidP="00323458" w:rsidRDefault="001D3139" w14:paraId="092CEF2A" w14:textId="77777777">
            <w:pPr>
              <w:rPr>
                <w:sz w:val="20"/>
                <w:szCs w:val="20"/>
              </w:rPr>
            </w:pPr>
            <w:r w:rsidRPr="00C63F23">
              <w:rPr>
                <w:sz w:val="20"/>
                <w:szCs w:val="20"/>
              </w:rPr>
              <w:t>značný</w:t>
            </w:r>
          </w:p>
        </w:tc>
        <w:tc>
          <w:tcPr>
            <w:tcW w:w="667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C63F23" w:rsidR="001D3139" w:rsidP="00323458" w:rsidRDefault="008D4C54" w14:paraId="1BDFCA51" w14:textId="5B8CBC21">
            <w:pPr>
              <w:rPr>
                <w:sz w:val="20"/>
                <w:szCs w:val="20"/>
              </w:rPr>
            </w:pPr>
            <w:r>
              <w:rPr>
                <w:sz w:val="20"/>
                <w:szCs w:val="20"/>
              </w:rPr>
              <w:t>Z</w:t>
            </w:r>
            <w:r w:rsidRPr="00C63F23" w:rsidR="001D3139">
              <w:rPr>
                <w:sz w:val="20"/>
                <w:szCs w:val="20"/>
              </w:rPr>
              <w:t xml:space="preserve">načný dopad alebo </w:t>
            </w:r>
            <w:r w:rsidRPr="00C63F23" w:rsidR="00C63F23">
              <w:rPr>
                <w:sz w:val="20"/>
                <w:szCs w:val="20"/>
              </w:rPr>
              <w:t xml:space="preserve">značná </w:t>
            </w:r>
            <w:r w:rsidRPr="00C63F23" w:rsidR="001D3139">
              <w:rPr>
                <w:sz w:val="20"/>
                <w:szCs w:val="20"/>
              </w:rPr>
              <w:t>strata dát</w:t>
            </w:r>
            <w:r>
              <w:rPr>
                <w:sz w:val="20"/>
                <w:szCs w:val="20"/>
              </w:rPr>
              <w:t>.</w:t>
            </w:r>
          </w:p>
        </w:tc>
      </w:tr>
      <w:tr w:rsidRPr="00B64157" w:rsidR="001D3139" w:rsidTr="00323458" w14:paraId="306303F8" w14:textId="77777777">
        <w:trPr>
          <w:trHeight w:val="397"/>
        </w:trPr>
        <w:tc>
          <w:tcPr>
            <w:tcW w:w="154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C63F23" w:rsidR="001D3139" w:rsidP="00323458" w:rsidRDefault="001D3139" w14:paraId="7871124E" w14:textId="77777777">
            <w:pPr>
              <w:rPr>
                <w:sz w:val="20"/>
                <w:szCs w:val="20"/>
              </w:rPr>
            </w:pPr>
            <w:r w:rsidRPr="00C63F23">
              <w:rPr>
                <w:sz w:val="20"/>
                <w:szCs w:val="20"/>
              </w:rPr>
              <w:t>3</w:t>
            </w:r>
          </w:p>
        </w:tc>
        <w:tc>
          <w:tcPr>
            <w:tcW w:w="12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63F23" w:rsidR="001D3139" w:rsidP="00323458" w:rsidRDefault="001D3139" w14:paraId="24D8305A" w14:textId="77777777">
            <w:pPr>
              <w:rPr>
                <w:sz w:val="20"/>
                <w:szCs w:val="20"/>
              </w:rPr>
            </w:pPr>
            <w:r w:rsidRPr="00C63F23">
              <w:rPr>
                <w:sz w:val="20"/>
                <w:szCs w:val="20"/>
              </w:rPr>
              <w:t>malý</w:t>
            </w:r>
          </w:p>
        </w:tc>
        <w:tc>
          <w:tcPr>
            <w:tcW w:w="667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C63F23" w:rsidR="001D3139" w:rsidP="00323458" w:rsidRDefault="008D4C54" w14:paraId="14C3A379" w14:textId="707791E9">
            <w:pPr>
              <w:rPr>
                <w:sz w:val="20"/>
                <w:szCs w:val="20"/>
              </w:rPr>
            </w:pPr>
            <w:r>
              <w:rPr>
                <w:sz w:val="20"/>
                <w:szCs w:val="20"/>
              </w:rPr>
              <w:t>M</w:t>
            </w:r>
            <w:r w:rsidRPr="00C63F23" w:rsidR="001D3139">
              <w:rPr>
                <w:sz w:val="20"/>
                <w:szCs w:val="20"/>
              </w:rPr>
              <w:t xml:space="preserve">alý dopad alebo </w:t>
            </w:r>
            <w:r w:rsidRPr="00C63F23" w:rsidR="00C63F23">
              <w:rPr>
                <w:sz w:val="20"/>
                <w:szCs w:val="20"/>
              </w:rPr>
              <w:t xml:space="preserve">malá </w:t>
            </w:r>
            <w:r w:rsidRPr="00C63F23" w:rsidR="001D3139">
              <w:rPr>
                <w:sz w:val="20"/>
                <w:szCs w:val="20"/>
              </w:rPr>
              <w:t>strata dát</w:t>
            </w:r>
            <w:r>
              <w:rPr>
                <w:sz w:val="20"/>
                <w:szCs w:val="20"/>
              </w:rPr>
              <w:t>.</w:t>
            </w:r>
          </w:p>
        </w:tc>
      </w:tr>
    </w:tbl>
    <w:p w:rsidRPr="00B64157" w:rsidR="001D3139" w:rsidP="001D3139" w:rsidRDefault="001D3139" w14:paraId="619BFE9C" w14:textId="77777777">
      <w:pPr>
        <w:jc w:val="both"/>
        <w:rPr>
          <w:rFonts w:ascii="Tahoma" w:hAnsi="Tahoma" w:cs="Tahoma"/>
          <w:b/>
          <w:bCs/>
          <w:i/>
          <w:iCs/>
          <w:color w:val="808080" w:themeColor="background1" w:themeShade="80"/>
          <w:szCs w:val="16"/>
        </w:rPr>
      </w:pPr>
    </w:p>
    <w:p w:rsidRPr="006B30D8" w:rsidR="001D3139" w:rsidP="006B30D8" w:rsidRDefault="001D3139" w14:paraId="38838562" w14:textId="537EF365">
      <w:pPr>
        <w:pStyle w:val="HlavikaTabuky"/>
        <w:rPr>
          <w:b w:val="0"/>
          <w:bCs/>
        </w:rPr>
      </w:pPr>
      <w:r w:rsidRPr="006B30D8">
        <w:rPr>
          <w:rFonts w:ascii="Arial" w:hAnsi="Arial" w:cs="Arial"/>
          <w:b w:val="0"/>
          <w:sz w:val="20"/>
        </w:rPr>
        <w:t>Výpočet priority incidentu je kombináciou dopadu a naliehavosti v súlade s </w:t>
      </w:r>
      <w:proofErr w:type="spellStart"/>
      <w:r w:rsidRPr="006B30D8">
        <w:rPr>
          <w:rFonts w:ascii="Arial" w:hAnsi="Arial" w:cs="Arial"/>
          <w:b w:val="0"/>
          <w:sz w:val="20"/>
        </w:rPr>
        <w:t>best</w:t>
      </w:r>
      <w:proofErr w:type="spellEnd"/>
      <w:r w:rsidRPr="006B30D8">
        <w:rPr>
          <w:rFonts w:ascii="Arial" w:hAnsi="Arial" w:cs="Arial"/>
          <w:b w:val="0"/>
          <w:sz w:val="20"/>
        </w:rPr>
        <w:t xml:space="preserve"> </w:t>
      </w:r>
      <w:proofErr w:type="spellStart"/>
      <w:r w:rsidRPr="006B30D8">
        <w:rPr>
          <w:rFonts w:ascii="Arial" w:hAnsi="Arial" w:cs="Arial"/>
          <w:b w:val="0"/>
          <w:sz w:val="20"/>
        </w:rPr>
        <w:t>practices</w:t>
      </w:r>
      <w:proofErr w:type="spellEnd"/>
      <w:r w:rsidRPr="006B30D8">
        <w:rPr>
          <w:rFonts w:ascii="Arial" w:hAnsi="Arial" w:cs="Arial"/>
          <w:b w:val="0"/>
          <w:sz w:val="20"/>
        </w:rPr>
        <w:t xml:space="preserve"> ITIL V3 uvedený v nasledovnej matici</w:t>
      </w:r>
      <w:r w:rsidRPr="006B30D8">
        <w:rPr>
          <w:b w:val="0"/>
          <w:bCs/>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94"/>
        <w:gridCol w:w="1892"/>
        <w:gridCol w:w="1895"/>
        <w:gridCol w:w="1891"/>
        <w:gridCol w:w="1890"/>
      </w:tblGrid>
      <w:tr w:rsidRPr="006B30D8" w:rsidR="001D3139" w:rsidTr="00323458" w14:paraId="137E7357" w14:textId="77777777">
        <w:trPr>
          <w:trHeight w:val="283"/>
        </w:trPr>
        <w:tc>
          <w:tcPr>
            <w:tcW w:w="3786" w:type="dxa"/>
            <w:gridSpan w:val="2"/>
            <w:vMerge w:val="restart"/>
            <w:shd w:val="clear" w:color="auto" w:fill="E7E6E6" w:themeFill="background2"/>
            <w:vAlign w:val="center"/>
          </w:tcPr>
          <w:p w:rsidRPr="006B30D8" w:rsidR="001D3139" w:rsidP="00323458" w:rsidRDefault="001D3139" w14:paraId="28A0CADB" w14:textId="77777777">
            <w:pPr>
              <w:pStyle w:val="HlavikaTabuky"/>
              <w:rPr>
                <w:rFonts w:eastAsia="Calibri" w:cs="Tahoma"/>
                <w:szCs w:val="16"/>
              </w:rPr>
            </w:pPr>
            <w:r w:rsidRPr="006B30D8">
              <w:rPr>
                <w:rFonts w:eastAsia="Calibri" w:cs="Tahoma"/>
                <w:szCs w:val="16"/>
              </w:rPr>
              <w:t>Matica priority incidentov</w:t>
            </w:r>
          </w:p>
        </w:tc>
        <w:tc>
          <w:tcPr>
            <w:tcW w:w="5676" w:type="dxa"/>
            <w:gridSpan w:val="3"/>
            <w:shd w:val="clear" w:color="auto" w:fill="E7E6E6" w:themeFill="background2"/>
            <w:vAlign w:val="center"/>
          </w:tcPr>
          <w:p w:rsidRPr="006B30D8" w:rsidR="001D3139" w:rsidP="00D95873" w:rsidRDefault="001D3139" w14:paraId="3B930D9F" w14:textId="77777777">
            <w:pPr>
              <w:pStyle w:val="HlavikaTabuky"/>
              <w:jc w:val="center"/>
              <w:rPr>
                <w:rFonts w:eastAsia="Calibri" w:cs="Tahoma"/>
                <w:szCs w:val="16"/>
              </w:rPr>
            </w:pPr>
            <w:r w:rsidRPr="006B30D8">
              <w:rPr>
                <w:rFonts w:eastAsia="Calibri" w:cs="Tahoma"/>
                <w:szCs w:val="16"/>
              </w:rPr>
              <w:t>Dopad</w:t>
            </w:r>
          </w:p>
        </w:tc>
      </w:tr>
      <w:tr w:rsidRPr="006B30D8" w:rsidR="001D3139" w:rsidTr="00323458" w14:paraId="1594E1B7" w14:textId="77777777">
        <w:trPr>
          <w:trHeight w:val="283"/>
        </w:trPr>
        <w:tc>
          <w:tcPr>
            <w:tcW w:w="3786" w:type="dxa"/>
            <w:gridSpan w:val="2"/>
            <w:vMerge/>
            <w:vAlign w:val="center"/>
          </w:tcPr>
          <w:p w:rsidRPr="006B30D8" w:rsidR="001D3139" w:rsidP="00323458" w:rsidRDefault="001D3139" w14:paraId="751B9DA1" w14:textId="77777777">
            <w:pPr>
              <w:pStyle w:val="HlavikaTabuky"/>
              <w:rPr>
                <w:rFonts w:ascii="Arial" w:hAnsi="Arial" w:eastAsia="Calibri" w:cs="Arial"/>
                <w:sz w:val="20"/>
              </w:rPr>
            </w:pPr>
          </w:p>
        </w:tc>
        <w:tc>
          <w:tcPr>
            <w:tcW w:w="1895" w:type="dxa"/>
            <w:shd w:val="clear" w:color="auto" w:fill="E7E6E6" w:themeFill="background2"/>
            <w:vAlign w:val="center"/>
          </w:tcPr>
          <w:p w:rsidRPr="006B30D8" w:rsidR="001D3139" w:rsidP="00D95873" w:rsidRDefault="001D3139" w14:paraId="3F7B1F33" w14:textId="77777777">
            <w:pPr>
              <w:pStyle w:val="HlavikaTabuky"/>
              <w:jc w:val="center"/>
              <w:rPr>
                <w:rFonts w:eastAsia="Calibri" w:cs="Tahoma"/>
                <w:szCs w:val="16"/>
              </w:rPr>
            </w:pPr>
            <w:r w:rsidRPr="006B30D8">
              <w:rPr>
                <w:rFonts w:eastAsia="Calibri" w:cs="Tahoma"/>
                <w:szCs w:val="16"/>
              </w:rPr>
              <w:t>Katastrofický - 1</w:t>
            </w:r>
          </w:p>
        </w:tc>
        <w:tc>
          <w:tcPr>
            <w:tcW w:w="1891" w:type="dxa"/>
            <w:shd w:val="clear" w:color="auto" w:fill="E7E6E6" w:themeFill="background2"/>
            <w:vAlign w:val="center"/>
          </w:tcPr>
          <w:p w:rsidRPr="006B30D8" w:rsidR="001D3139" w:rsidP="00D95873" w:rsidRDefault="001D3139" w14:paraId="7168CF27" w14:textId="77777777">
            <w:pPr>
              <w:pStyle w:val="HlavikaTabuky"/>
              <w:jc w:val="center"/>
              <w:rPr>
                <w:rFonts w:eastAsia="Calibri" w:cs="Tahoma"/>
                <w:szCs w:val="16"/>
              </w:rPr>
            </w:pPr>
            <w:r w:rsidRPr="006B30D8">
              <w:rPr>
                <w:rFonts w:eastAsia="Calibri" w:cs="Tahoma"/>
                <w:szCs w:val="16"/>
              </w:rPr>
              <w:t>Značný - 2</w:t>
            </w:r>
          </w:p>
        </w:tc>
        <w:tc>
          <w:tcPr>
            <w:tcW w:w="1890" w:type="dxa"/>
            <w:shd w:val="clear" w:color="auto" w:fill="E7E6E6" w:themeFill="background2"/>
            <w:vAlign w:val="center"/>
          </w:tcPr>
          <w:p w:rsidRPr="006B30D8" w:rsidR="001D3139" w:rsidP="00D95873" w:rsidRDefault="001D3139" w14:paraId="5CDFED06" w14:textId="77777777">
            <w:pPr>
              <w:pStyle w:val="HlavikaTabuky"/>
              <w:jc w:val="center"/>
              <w:rPr>
                <w:rFonts w:eastAsia="Calibri" w:cs="Tahoma"/>
                <w:szCs w:val="16"/>
              </w:rPr>
            </w:pPr>
            <w:r w:rsidRPr="006B30D8">
              <w:rPr>
                <w:rFonts w:eastAsia="Calibri" w:cs="Tahoma"/>
                <w:szCs w:val="16"/>
              </w:rPr>
              <w:t>Malý - 3</w:t>
            </w:r>
          </w:p>
        </w:tc>
      </w:tr>
      <w:tr w:rsidRPr="006B30D8" w:rsidR="001D3139" w:rsidTr="00323458" w14:paraId="38B05BA7" w14:textId="77777777">
        <w:trPr>
          <w:trHeight w:val="283"/>
        </w:trPr>
        <w:tc>
          <w:tcPr>
            <w:tcW w:w="1894" w:type="dxa"/>
            <w:vMerge w:val="restart"/>
            <w:shd w:val="clear" w:color="auto" w:fill="E7E6E6" w:themeFill="background2"/>
            <w:vAlign w:val="center"/>
          </w:tcPr>
          <w:p w:rsidRPr="006B30D8" w:rsidR="001D3139" w:rsidP="00323458" w:rsidRDefault="001D3139" w14:paraId="0BA3D77D" w14:textId="77777777">
            <w:pPr>
              <w:rPr>
                <w:rFonts w:eastAsia="Calibri" w:cs="Arial"/>
                <w:b/>
                <w:sz w:val="20"/>
                <w:szCs w:val="20"/>
              </w:rPr>
            </w:pPr>
            <w:r w:rsidRPr="006B30D8">
              <w:rPr>
                <w:rFonts w:eastAsia="Calibri" w:cs="Arial"/>
                <w:b/>
                <w:sz w:val="20"/>
                <w:szCs w:val="20"/>
              </w:rPr>
              <w:t>Naliehavosť</w:t>
            </w:r>
          </w:p>
        </w:tc>
        <w:tc>
          <w:tcPr>
            <w:tcW w:w="1892" w:type="dxa"/>
            <w:shd w:val="clear" w:color="auto" w:fill="E7E6E6" w:themeFill="background2"/>
            <w:vAlign w:val="center"/>
          </w:tcPr>
          <w:p w:rsidRPr="006B30D8" w:rsidR="001D3139" w:rsidP="006B30D8" w:rsidRDefault="001D3139" w14:paraId="278E9E1E" w14:textId="77777777">
            <w:pPr>
              <w:rPr>
                <w:rFonts w:eastAsia="Calibri" w:cs="Arial"/>
                <w:b/>
                <w:sz w:val="20"/>
                <w:szCs w:val="20"/>
              </w:rPr>
            </w:pPr>
            <w:r w:rsidRPr="006B30D8">
              <w:rPr>
                <w:rFonts w:eastAsia="Calibri" w:cs="Arial"/>
                <w:b/>
                <w:sz w:val="20"/>
                <w:szCs w:val="20"/>
              </w:rPr>
              <w:t>Kritická - A</w:t>
            </w:r>
          </w:p>
        </w:tc>
        <w:tc>
          <w:tcPr>
            <w:tcW w:w="1895" w:type="dxa"/>
            <w:vAlign w:val="center"/>
          </w:tcPr>
          <w:p w:rsidRPr="006B30D8" w:rsidR="001D3139" w:rsidP="00D95873" w:rsidRDefault="001D3139" w14:paraId="2554B838" w14:textId="77777777">
            <w:pPr>
              <w:jc w:val="center"/>
              <w:rPr>
                <w:rFonts w:eastAsia="Calibri" w:cs="Arial"/>
                <w:sz w:val="20"/>
                <w:szCs w:val="20"/>
              </w:rPr>
            </w:pPr>
            <w:r w:rsidRPr="006B30D8">
              <w:rPr>
                <w:rFonts w:eastAsia="Calibri" w:cs="Arial"/>
                <w:sz w:val="20"/>
                <w:szCs w:val="20"/>
              </w:rPr>
              <w:t>1</w:t>
            </w:r>
          </w:p>
        </w:tc>
        <w:tc>
          <w:tcPr>
            <w:tcW w:w="1891" w:type="dxa"/>
            <w:vAlign w:val="center"/>
          </w:tcPr>
          <w:p w:rsidRPr="006B30D8" w:rsidR="001D3139" w:rsidP="00D95873" w:rsidRDefault="001D3139" w14:paraId="3E2C1595" w14:textId="77777777">
            <w:pPr>
              <w:jc w:val="center"/>
              <w:rPr>
                <w:rFonts w:eastAsia="Calibri" w:cs="Arial"/>
                <w:sz w:val="20"/>
                <w:szCs w:val="20"/>
              </w:rPr>
            </w:pPr>
            <w:r w:rsidRPr="006B30D8">
              <w:rPr>
                <w:rFonts w:eastAsia="Calibri" w:cs="Arial"/>
                <w:sz w:val="20"/>
                <w:szCs w:val="20"/>
              </w:rPr>
              <w:t>2</w:t>
            </w:r>
          </w:p>
        </w:tc>
        <w:tc>
          <w:tcPr>
            <w:tcW w:w="1890" w:type="dxa"/>
            <w:vAlign w:val="center"/>
          </w:tcPr>
          <w:p w:rsidRPr="006B30D8" w:rsidR="001D3139" w:rsidP="00D95873" w:rsidRDefault="001D3139" w14:paraId="3C44DBC8" w14:textId="77777777">
            <w:pPr>
              <w:jc w:val="center"/>
              <w:rPr>
                <w:rFonts w:eastAsia="Calibri" w:cs="Arial"/>
                <w:sz w:val="20"/>
                <w:szCs w:val="20"/>
              </w:rPr>
            </w:pPr>
            <w:r w:rsidRPr="006B30D8">
              <w:rPr>
                <w:rFonts w:eastAsia="Calibri" w:cs="Arial"/>
                <w:sz w:val="20"/>
                <w:szCs w:val="20"/>
              </w:rPr>
              <w:t>3</w:t>
            </w:r>
          </w:p>
        </w:tc>
      </w:tr>
      <w:tr w:rsidRPr="006B30D8" w:rsidR="001D3139" w:rsidTr="00323458" w14:paraId="5EEC3199" w14:textId="77777777">
        <w:trPr>
          <w:trHeight w:val="283"/>
        </w:trPr>
        <w:tc>
          <w:tcPr>
            <w:tcW w:w="1894" w:type="dxa"/>
            <w:vMerge/>
            <w:vAlign w:val="center"/>
          </w:tcPr>
          <w:p w:rsidRPr="006B30D8" w:rsidR="001D3139" w:rsidP="00323458" w:rsidRDefault="001D3139" w14:paraId="60B8E0E5" w14:textId="77777777">
            <w:pPr>
              <w:rPr>
                <w:rFonts w:eastAsia="Calibri" w:cs="Arial"/>
                <w:b/>
                <w:sz w:val="20"/>
                <w:szCs w:val="20"/>
              </w:rPr>
            </w:pPr>
          </w:p>
        </w:tc>
        <w:tc>
          <w:tcPr>
            <w:tcW w:w="1892" w:type="dxa"/>
            <w:shd w:val="clear" w:color="auto" w:fill="E7E6E6" w:themeFill="background2"/>
            <w:vAlign w:val="center"/>
          </w:tcPr>
          <w:p w:rsidRPr="006B30D8" w:rsidR="001D3139" w:rsidP="006B30D8" w:rsidRDefault="001D3139" w14:paraId="2F98991E" w14:textId="77777777">
            <w:pPr>
              <w:rPr>
                <w:rFonts w:eastAsia="Calibri" w:cs="Arial"/>
                <w:b/>
                <w:sz w:val="20"/>
                <w:szCs w:val="20"/>
              </w:rPr>
            </w:pPr>
            <w:r w:rsidRPr="006B30D8">
              <w:rPr>
                <w:rFonts w:eastAsia="Calibri" w:cs="Arial"/>
                <w:b/>
                <w:sz w:val="20"/>
                <w:szCs w:val="20"/>
              </w:rPr>
              <w:t>Vysoká - B</w:t>
            </w:r>
          </w:p>
        </w:tc>
        <w:tc>
          <w:tcPr>
            <w:tcW w:w="1895" w:type="dxa"/>
            <w:vAlign w:val="center"/>
          </w:tcPr>
          <w:p w:rsidRPr="006B30D8" w:rsidR="001D3139" w:rsidP="00D95873" w:rsidRDefault="001D3139" w14:paraId="0C36EB45" w14:textId="77777777">
            <w:pPr>
              <w:jc w:val="center"/>
              <w:rPr>
                <w:rFonts w:eastAsia="Calibri" w:cs="Arial"/>
                <w:sz w:val="20"/>
                <w:szCs w:val="20"/>
              </w:rPr>
            </w:pPr>
            <w:r w:rsidRPr="006B30D8">
              <w:rPr>
                <w:rFonts w:eastAsia="Calibri" w:cs="Arial"/>
                <w:sz w:val="20"/>
                <w:szCs w:val="20"/>
              </w:rPr>
              <w:t>2</w:t>
            </w:r>
          </w:p>
        </w:tc>
        <w:tc>
          <w:tcPr>
            <w:tcW w:w="1891" w:type="dxa"/>
            <w:vAlign w:val="center"/>
          </w:tcPr>
          <w:p w:rsidRPr="006B30D8" w:rsidR="001D3139" w:rsidP="00D95873" w:rsidRDefault="001D3139" w14:paraId="31EC619A" w14:textId="77777777">
            <w:pPr>
              <w:jc w:val="center"/>
              <w:rPr>
                <w:rFonts w:eastAsia="Calibri" w:cs="Arial"/>
                <w:sz w:val="20"/>
                <w:szCs w:val="20"/>
              </w:rPr>
            </w:pPr>
            <w:r w:rsidRPr="006B30D8">
              <w:rPr>
                <w:rFonts w:eastAsia="Calibri" w:cs="Arial"/>
                <w:sz w:val="20"/>
                <w:szCs w:val="20"/>
              </w:rPr>
              <w:t>3</w:t>
            </w:r>
          </w:p>
        </w:tc>
        <w:tc>
          <w:tcPr>
            <w:tcW w:w="1890" w:type="dxa"/>
            <w:vAlign w:val="center"/>
          </w:tcPr>
          <w:p w:rsidRPr="006B30D8" w:rsidR="001D3139" w:rsidP="00D95873" w:rsidRDefault="001D3139" w14:paraId="546918E0" w14:textId="77777777">
            <w:pPr>
              <w:jc w:val="center"/>
              <w:rPr>
                <w:rFonts w:eastAsia="Calibri" w:cs="Arial"/>
                <w:sz w:val="20"/>
                <w:szCs w:val="20"/>
              </w:rPr>
            </w:pPr>
            <w:r w:rsidRPr="006B30D8">
              <w:rPr>
                <w:rFonts w:eastAsia="Calibri" w:cs="Arial"/>
                <w:sz w:val="20"/>
                <w:szCs w:val="20"/>
              </w:rPr>
              <w:t>3</w:t>
            </w:r>
          </w:p>
        </w:tc>
      </w:tr>
      <w:tr w:rsidRPr="006B30D8" w:rsidR="001D3139" w:rsidTr="00323458" w14:paraId="3CA24646" w14:textId="77777777">
        <w:trPr>
          <w:trHeight w:val="283"/>
        </w:trPr>
        <w:tc>
          <w:tcPr>
            <w:tcW w:w="1894" w:type="dxa"/>
            <w:vMerge/>
            <w:vAlign w:val="center"/>
          </w:tcPr>
          <w:p w:rsidRPr="006B30D8" w:rsidR="001D3139" w:rsidP="00323458" w:rsidRDefault="001D3139" w14:paraId="2637ADD3" w14:textId="77777777">
            <w:pPr>
              <w:rPr>
                <w:rFonts w:eastAsia="Calibri" w:cs="Arial"/>
                <w:b/>
                <w:sz w:val="20"/>
                <w:szCs w:val="20"/>
              </w:rPr>
            </w:pPr>
          </w:p>
        </w:tc>
        <w:tc>
          <w:tcPr>
            <w:tcW w:w="1892" w:type="dxa"/>
            <w:shd w:val="clear" w:color="auto" w:fill="E7E6E6" w:themeFill="background2"/>
            <w:vAlign w:val="center"/>
          </w:tcPr>
          <w:p w:rsidRPr="006B30D8" w:rsidR="001D3139" w:rsidP="006B30D8" w:rsidRDefault="001D3139" w14:paraId="41143911" w14:textId="77777777">
            <w:pPr>
              <w:rPr>
                <w:rFonts w:eastAsia="Calibri" w:cs="Arial"/>
                <w:b/>
                <w:sz w:val="20"/>
                <w:szCs w:val="20"/>
              </w:rPr>
            </w:pPr>
            <w:r w:rsidRPr="006B30D8">
              <w:rPr>
                <w:rFonts w:eastAsia="Calibri" w:cs="Arial"/>
                <w:b/>
                <w:sz w:val="20"/>
                <w:szCs w:val="20"/>
              </w:rPr>
              <w:t>Stredná - C</w:t>
            </w:r>
          </w:p>
        </w:tc>
        <w:tc>
          <w:tcPr>
            <w:tcW w:w="1895" w:type="dxa"/>
            <w:vAlign w:val="center"/>
          </w:tcPr>
          <w:p w:rsidRPr="006B30D8" w:rsidR="001D3139" w:rsidP="00D95873" w:rsidRDefault="001D3139" w14:paraId="3FDE0A9B" w14:textId="77777777">
            <w:pPr>
              <w:jc w:val="center"/>
              <w:rPr>
                <w:rFonts w:eastAsia="Calibri" w:cs="Arial"/>
                <w:sz w:val="20"/>
                <w:szCs w:val="20"/>
              </w:rPr>
            </w:pPr>
            <w:r w:rsidRPr="006B30D8">
              <w:rPr>
                <w:rFonts w:eastAsia="Calibri" w:cs="Arial"/>
                <w:sz w:val="20"/>
                <w:szCs w:val="20"/>
              </w:rPr>
              <w:t>2</w:t>
            </w:r>
          </w:p>
        </w:tc>
        <w:tc>
          <w:tcPr>
            <w:tcW w:w="1891" w:type="dxa"/>
            <w:vAlign w:val="center"/>
          </w:tcPr>
          <w:p w:rsidRPr="006B30D8" w:rsidR="001D3139" w:rsidP="00D95873" w:rsidRDefault="001D3139" w14:paraId="4449B673" w14:textId="77777777">
            <w:pPr>
              <w:jc w:val="center"/>
              <w:rPr>
                <w:rFonts w:eastAsia="Calibri" w:cs="Arial"/>
                <w:sz w:val="20"/>
                <w:szCs w:val="20"/>
              </w:rPr>
            </w:pPr>
            <w:r w:rsidRPr="006B30D8">
              <w:rPr>
                <w:rFonts w:eastAsia="Calibri" w:cs="Arial"/>
                <w:sz w:val="20"/>
                <w:szCs w:val="20"/>
              </w:rPr>
              <w:t>3</w:t>
            </w:r>
          </w:p>
        </w:tc>
        <w:tc>
          <w:tcPr>
            <w:tcW w:w="1890" w:type="dxa"/>
            <w:vAlign w:val="center"/>
          </w:tcPr>
          <w:p w:rsidRPr="006B30D8" w:rsidR="001D3139" w:rsidP="00D95873" w:rsidRDefault="001D3139" w14:paraId="5AE920F5" w14:textId="77777777">
            <w:pPr>
              <w:jc w:val="center"/>
              <w:rPr>
                <w:rFonts w:eastAsia="Calibri" w:cs="Arial"/>
                <w:sz w:val="20"/>
                <w:szCs w:val="20"/>
              </w:rPr>
            </w:pPr>
            <w:r w:rsidRPr="006B30D8">
              <w:rPr>
                <w:rFonts w:eastAsia="Calibri" w:cs="Arial"/>
                <w:sz w:val="20"/>
                <w:szCs w:val="20"/>
              </w:rPr>
              <w:t>4</w:t>
            </w:r>
          </w:p>
        </w:tc>
      </w:tr>
      <w:tr w:rsidRPr="006B30D8" w:rsidR="001D3139" w:rsidTr="00323458" w14:paraId="60BFF983" w14:textId="77777777">
        <w:trPr>
          <w:trHeight w:val="283"/>
        </w:trPr>
        <w:tc>
          <w:tcPr>
            <w:tcW w:w="1894" w:type="dxa"/>
            <w:vMerge/>
            <w:vAlign w:val="center"/>
          </w:tcPr>
          <w:p w:rsidRPr="006B30D8" w:rsidR="001D3139" w:rsidP="00323458" w:rsidRDefault="001D3139" w14:paraId="386EBB27" w14:textId="77777777">
            <w:pPr>
              <w:rPr>
                <w:rFonts w:eastAsia="Calibri" w:cs="Arial"/>
                <w:b/>
                <w:sz w:val="20"/>
                <w:szCs w:val="20"/>
              </w:rPr>
            </w:pPr>
          </w:p>
        </w:tc>
        <w:tc>
          <w:tcPr>
            <w:tcW w:w="1892" w:type="dxa"/>
            <w:shd w:val="clear" w:color="auto" w:fill="E7E6E6" w:themeFill="background2"/>
            <w:vAlign w:val="center"/>
          </w:tcPr>
          <w:p w:rsidRPr="006B30D8" w:rsidR="001D3139" w:rsidP="006B30D8" w:rsidRDefault="001D3139" w14:paraId="0B0EAB33" w14:textId="77777777">
            <w:pPr>
              <w:rPr>
                <w:rFonts w:eastAsia="Calibri" w:cs="Arial"/>
                <w:b/>
                <w:sz w:val="20"/>
                <w:szCs w:val="20"/>
              </w:rPr>
            </w:pPr>
            <w:r w:rsidRPr="006B30D8">
              <w:rPr>
                <w:rFonts w:eastAsia="Calibri" w:cs="Arial"/>
                <w:b/>
                <w:sz w:val="20"/>
                <w:szCs w:val="20"/>
              </w:rPr>
              <w:t>Nízka - D</w:t>
            </w:r>
          </w:p>
        </w:tc>
        <w:tc>
          <w:tcPr>
            <w:tcW w:w="1895" w:type="dxa"/>
            <w:vAlign w:val="center"/>
          </w:tcPr>
          <w:p w:rsidRPr="006B30D8" w:rsidR="001D3139" w:rsidP="00D95873" w:rsidRDefault="001D3139" w14:paraId="4CCA89CF" w14:textId="77777777">
            <w:pPr>
              <w:jc w:val="center"/>
              <w:rPr>
                <w:rFonts w:eastAsia="Calibri" w:cs="Arial"/>
                <w:sz w:val="20"/>
                <w:szCs w:val="20"/>
              </w:rPr>
            </w:pPr>
            <w:r w:rsidRPr="006B30D8">
              <w:rPr>
                <w:rFonts w:eastAsia="Calibri" w:cs="Arial"/>
                <w:sz w:val="20"/>
                <w:szCs w:val="20"/>
              </w:rPr>
              <w:t>3</w:t>
            </w:r>
          </w:p>
        </w:tc>
        <w:tc>
          <w:tcPr>
            <w:tcW w:w="1891" w:type="dxa"/>
            <w:vAlign w:val="center"/>
          </w:tcPr>
          <w:p w:rsidRPr="006B30D8" w:rsidR="001D3139" w:rsidP="00D95873" w:rsidRDefault="001D3139" w14:paraId="1115B294" w14:textId="77777777">
            <w:pPr>
              <w:jc w:val="center"/>
              <w:rPr>
                <w:rFonts w:eastAsia="Calibri" w:cs="Arial"/>
                <w:sz w:val="20"/>
                <w:szCs w:val="20"/>
              </w:rPr>
            </w:pPr>
            <w:r w:rsidRPr="006B30D8">
              <w:rPr>
                <w:rFonts w:eastAsia="Calibri" w:cs="Arial"/>
                <w:sz w:val="20"/>
                <w:szCs w:val="20"/>
              </w:rPr>
              <w:t>4</w:t>
            </w:r>
          </w:p>
        </w:tc>
        <w:tc>
          <w:tcPr>
            <w:tcW w:w="1890" w:type="dxa"/>
            <w:vAlign w:val="center"/>
          </w:tcPr>
          <w:p w:rsidRPr="006B30D8" w:rsidR="001D3139" w:rsidP="00D95873" w:rsidRDefault="001D3139" w14:paraId="08708C38" w14:textId="77777777">
            <w:pPr>
              <w:jc w:val="center"/>
              <w:rPr>
                <w:rFonts w:eastAsia="Calibri" w:cs="Arial"/>
                <w:sz w:val="20"/>
                <w:szCs w:val="20"/>
              </w:rPr>
            </w:pPr>
            <w:r w:rsidRPr="006B30D8">
              <w:rPr>
                <w:rFonts w:eastAsia="Calibri" w:cs="Arial"/>
                <w:sz w:val="20"/>
                <w:szCs w:val="20"/>
              </w:rPr>
              <w:t>4</w:t>
            </w:r>
          </w:p>
        </w:tc>
      </w:tr>
    </w:tbl>
    <w:p w:rsidRPr="00B64157" w:rsidR="001D3139" w:rsidP="001D3139" w:rsidRDefault="001D3139" w14:paraId="3FD40722" w14:textId="77777777">
      <w:pPr>
        <w:jc w:val="both"/>
        <w:rPr>
          <w:rFonts w:ascii="Tahoma" w:hAnsi="Tahoma" w:cs="Tahoma"/>
          <w:b/>
          <w:bCs/>
          <w:i/>
          <w:iCs/>
          <w:color w:val="808080" w:themeColor="background1" w:themeShade="80"/>
          <w:szCs w:val="16"/>
        </w:rPr>
      </w:pPr>
    </w:p>
    <w:p w:rsidRPr="00B64157" w:rsidR="001D3139" w:rsidP="001D3139" w:rsidRDefault="001D3139" w14:paraId="44227672" w14:textId="77777777">
      <w:r w:rsidRPr="00B64157">
        <w:t>Vyžadované reakčné doby:</w:t>
      </w:r>
    </w:p>
    <w:tbl>
      <w:tblPr>
        <w:tblW w:w="94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1189"/>
        <w:gridCol w:w="2674"/>
        <w:gridCol w:w="2946"/>
        <w:gridCol w:w="2684"/>
      </w:tblGrid>
      <w:tr w:rsidRPr="00B64157" w:rsidR="001D3139" w:rsidTr="00DE37BC" w14:paraId="2D649413" w14:textId="77777777">
        <w:trPr>
          <w:trHeight w:val="1037"/>
          <w:tblHeader/>
        </w:trPr>
        <w:tc>
          <w:tcPr>
            <w:tcW w:w="11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hideMark/>
          </w:tcPr>
          <w:p w:rsidRPr="00B64157" w:rsidR="001D3139" w:rsidP="00323458" w:rsidRDefault="001D3139" w14:paraId="7926DE1C" w14:textId="77777777">
            <w:pPr>
              <w:pStyle w:val="HlavikaTabuky"/>
            </w:pPr>
            <w:r w:rsidRPr="00B64157">
              <w:t>Označenie priority incidentu</w:t>
            </w:r>
          </w:p>
        </w:tc>
        <w:tc>
          <w:tcPr>
            <w:tcW w:w="267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hideMark/>
          </w:tcPr>
          <w:p w:rsidRPr="00B64157" w:rsidR="001D3139" w:rsidP="00323458" w:rsidRDefault="001D3139" w14:paraId="6323CB2F" w14:textId="0A853C2C">
            <w:pPr>
              <w:pStyle w:val="HlavikaTabuky"/>
            </w:pPr>
            <w:r w:rsidRPr="00B64157">
              <w:t>Reakčná doba</w:t>
            </w:r>
            <w:r w:rsidR="00DD351F">
              <w:t xml:space="preserve"> (</w:t>
            </w:r>
            <w:r w:rsidR="003F15D7">
              <w:t>RD)</w:t>
            </w:r>
            <w:r w:rsidRPr="00B64157">
              <w:rPr>
                <w:vertAlign w:val="superscript"/>
              </w:rPr>
              <w:t>(1)</w:t>
            </w:r>
            <w:r w:rsidRPr="00B64157">
              <w:t xml:space="preserve"> od nahlásenia incidentu po začiatok riešenia incidentu</w:t>
            </w:r>
          </w:p>
        </w:tc>
        <w:tc>
          <w:tcPr>
            <w:tcW w:w="2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hideMark/>
          </w:tcPr>
          <w:p w:rsidRPr="00B64157" w:rsidR="001D3139" w:rsidP="00323458" w:rsidRDefault="001D3139" w14:paraId="6F36C361" w14:textId="77777777">
            <w:pPr>
              <w:pStyle w:val="HlavikaTabuky"/>
              <w:rPr>
                <w:vertAlign w:val="superscript"/>
              </w:rPr>
            </w:pPr>
            <w:r w:rsidRPr="00B64157">
              <w:t xml:space="preserve">Doba konečného vyriešenia incidentu od nahlásenia incidentu (DKVI) </w:t>
            </w:r>
            <w:r w:rsidRPr="00B64157">
              <w:rPr>
                <w:vertAlign w:val="superscript"/>
              </w:rPr>
              <w:t>(2)</w:t>
            </w:r>
          </w:p>
        </w:tc>
        <w:tc>
          <w:tcPr>
            <w:tcW w:w="268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B64157" w:rsidR="001D3139" w:rsidP="00323458" w:rsidRDefault="001D3139" w14:paraId="22F2635D" w14:textId="77777777">
            <w:pPr>
              <w:pStyle w:val="HlavikaTabuky"/>
            </w:pPr>
            <w:r w:rsidRPr="00B64157">
              <w:t xml:space="preserve">Spoľahlivosť </w:t>
            </w:r>
            <w:r w:rsidRPr="00B64157">
              <w:rPr>
                <w:vertAlign w:val="superscript"/>
              </w:rPr>
              <w:t>(3)</w:t>
            </w:r>
          </w:p>
          <w:p w:rsidRPr="00B64157" w:rsidR="001D3139" w:rsidP="00323458" w:rsidRDefault="001D3139" w14:paraId="47DABBD4" w14:textId="77777777">
            <w:pPr>
              <w:pStyle w:val="HlavikaTabuky"/>
              <w:rPr>
                <w:b w:val="0"/>
              </w:rPr>
            </w:pPr>
            <w:r w:rsidRPr="00B64157">
              <w:rPr>
                <w:b w:val="0"/>
              </w:rPr>
              <w:t>(počet incidentov za mesiac)</w:t>
            </w:r>
          </w:p>
        </w:tc>
      </w:tr>
      <w:tr w:rsidRPr="00B64157" w:rsidR="001D3139" w:rsidTr="00DE37BC" w14:paraId="3AA1CDFC" w14:textId="77777777">
        <w:trPr>
          <w:trHeight w:val="417"/>
        </w:trPr>
        <w:tc>
          <w:tcPr>
            <w:tcW w:w="11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hideMark/>
          </w:tcPr>
          <w:p w:rsidRPr="006B30D8" w:rsidR="001D3139" w:rsidP="00CD41BB" w:rsidRDefault="001D3139" w14:paraId="06917180" w14:textId="77777777">
            <w:pPr>
              <w:jc w:val="center"/>
              <w:rPr>
                <w:b/>
                <w:sz w:val="20"/>
                <w:szCs w:val="20"/>
              </w:rPr>
            </w:pPr>
            <w:r w:rsidRPr="006B30D8">
              <w:rPr>
                <w:b/>
                <w:sz w:val="20"/>
                <w:szCs w:val="20"/>
              </w:rPr>
              <w:t>1</w:t>
            </w:r>
          </w:p>
        </w:tc>
        <w:tc>
          <w:tcPr>
            <w:tcW w:w="267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6B30D8" w:rsidR="001D3139" w:rsidP="00323458" w:rsidRDefault="00201E18" w14:paraId="14BBF1C0" w14:textId="0A770E09">
            <w:pPr>
              <w:rPr>
                <w:sz w:val="20"/>
                <w:szCs w:val="20"/>
              </w:rPr>
            </w:pPr>
            <w:r w:rsidRPr="006B30D8">
              <w:rPr>
                <w:sz w:val="20"/>
                <w:szCs w:val="20"/>
              </w:rPr>
              <w:t xml:space="preserve">Do </w:t>
            </w:r>
            <w:r w:rsidRPr="006B30D8" w:rsidR="001D3139">
              <w:rPr>
                <w:sz w:val="20"/>
                <w:szCs w:val="20"/>
              </w:rPr>
              <w:t>1 hod.</w:t>
            </w:r>
          </w:p>
        </w:tc>
        <w:tc>
          <w:tcPr>
            <w:tcW w:w="29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6B30D8" w:rsidR="001D3139" w:rsidP="00323458" w:rsidRDefault="001D3139" w14:paraId="093619B6" w14:textId="77777777">
            <w:pPr>
              <w:rPr>
                <w:sz w:val="20"/>
                <w:szCs w:val="20"/>
              </w:rPr>
            </w:pPr>
            <w:r w:rsidRPr="006B30D8">
              <w:rPr>
                <w:sz w:val="20"/>
                <w:szCs w:val="20"/>
              </w:rPr>
              <w:t xml:space="preserve">24  hodín </w:t>
            </w:r>
          </w:p>
        </w:tc>
        <w:tc>
          <w:tcPr>
            <w:tcW w:w="268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6B30D8" w:rsidR="001D3139" w:rsidP="00323458" w:rsidRDefault="001D3139" w14:paraId="7B850F1D" w14:textId="77777777">
            <w:pPr>
              <w:rPr>
                <w:sz w:val="20"/>
                <w:szCs w:val="20"/>
              </w:rPr>
            </w:pPr>
            <w:r w:rsidRPr="006B30D8">
              <w:rPr>
                <w:sz w:val="20"/>
                <w:szCs w:val="20"/>
              </w:rPr>
              <w:t>1</w:t>
            </w:r>
          </w:p>
        </w:tc>
      </w:tr>
      <w:tr w:rsidRPr="00B64157" w:rsidR="001D3139" w:rsidTr="00DE37BC" w14:paraId="70D9ED7C" w14:textId="77777777">
        <w:trPr>
          <w:trHeight w:val="417"/>
        </w:trPr>
        <w:tc>
          <w:tcPr>
            <w:tcW w:w="11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hideMark/>
          </w:tcPr>
          <w:p w:rsidRPr="006B30D8" w:rsidR="001D3139" w:rsidP="00CD41BB" w:rsidRDefault="001D3139" w14:paraId="6C681F86" w14:textId="77777777">
            <w:pPr>
              <w:jc w:val="center"/>
              <w:rPr>
                <w:b/>
                <w:sz w:val="20"/>
                <w:szCs w:val="20"/>
              </w:rPr>
            </w:pPr>
            <w:r w:rsidRPr="006B30D8">
              <w:rPr>
                <w:b/>
                <w:sz w:val="20"/>
                <w:szCs w:val="20"/>
              </w:rPr>
              <w:t>2</w:t>
            </w:r>
          </w:p>
        </w:tc>
        <w:tc>
          <w:tcPr>
            <w:tcW w:w="267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6B30D8" w:rsidR="001D3139" w:rsidP="00323458" w:rsidRDefault="00201E18" w14:paraId="718E55DB" w14:textId="40CB0728">
            <w:pPr>
              <w:rPr>
                <w:sz w:val="20"/>
                <w:szCs w:val="20"/>
              </w:rPr>
            </w:pPr>
            <w:r w:rsidRPr="006B30D8">
              <w:rPr>
                <w:sz w:val="20"/>
                <w:szCs w:val="20"/>
              </w:rPr>
              <w:t xml:space="preserve">Do </w:t>
            </w:r>
            <w:r w:rsidRPr="006B30D8" w:rsidR="001D3139">
              <w:rPr>
                <w:sz w:val="20"/>
                <w:szCs w:val="20"/>
              </w:rPr>
              <w:t>4 hod.</w:t>
            </w:r>
          </w:p>
        </w:tc>
        <w:tc>
          <w:tcPr>
            <w:tcW w:w="29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6B30D8" w:rsidR="001D3139" w:rsidP="00323458" w:rsidRDefault="001D3139" w14:paraId="7C80AE43" w14:textId="77777777">
            <w:pPr>
              <w:rPr>
                <w:sz w:val="20"/>
                <w:szCs w:val="20"/>
              </w:rPr>
            </w:pPr>
            <w:r w:rsidRPr="006B30D8">
              <w:rPr>
                <w:sz w:val="20"/>
                <w:szCs w:val="20"/>
              </w:rPr>
              <w:t>5 dní</w:t>
            </w:r>
          </w:p>
        </w:tc>
        <w:tc>
          <w:tcPr>
            <w:tcW w:w="268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6B30D8" w:rsidR="001D3139" w:rsidP="00323458" w:rsidRDefault="001D3139" w14:paraId="6FAA3C58" w14:textId="77777777">
            <w:pPr>
              <w:rPr>
                <w:sz w:val="20"/>
                <w:szCs w:val="20"/>
              </w:rPr>
            </w:pPr>
            <w:r w:rsidRPr="006B30D8">
              <w:rPr>
                <w:sz w:val="20"/>
                <w:szCs w:val="20"/>
              </w:rPr>
              <w:t>2</w:t>
            </w:r>
          </w:p>
        </w:tc>
      </w:tr>
      <w:tr w:rsidRPr="00B64157" w:rsidR="001D3139" w:rsidTr="00DE37BC" w14:paraId="082DF16A" w14:textId="77777777">
        <w:trPr>
          <w:trHeight w:val="417"/>
        </w:trPr>
        <w:tc>
          <w:tcPr>
            <w:tcW w:w="11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hideMark/>
          </w:tcPr>
          <w:p w:rsidRPr="006B30D8" w:rsidR="001D3139" w:rsidP="00CD41BB" w:rsidRDefault="001D3139" w14:paraId="73788F14" w14:textId="77777777">
            <w:pPr>
              <w:jc w:val="center"/>
              <w:rPr>
                <w:b/>
                <w:sz w:val="20"/>
                <w:szCs w:val="20"/>
              </w:rPr>
            </w:pPr>
            <w:r w:rsidRPr="006B30D8">
              <w:rPr>
                <w:b/>
                <w:sz w:val="20"/>
                <w:szCs w:val="20"/>
              </w:rPr>
              <w:t>3</w:t>
            </w:r>
          </w:p>
        </w:tc>
        <w:tc>
          <w:tcPr>
            <w:tcW w:w="267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6B30D8" w:rsidR="001D3139" w:rsidP="00323458" w:rsidRDefault="00201E18" w14:paraId="7315D4CB" w14:textId="6B8202F1">
            <w:pPr>
              <w:rPr>
                <w:sz w:val="20"/>
                <w:szCs w:val="20"/>
              </w:rPr>
            </w:pPr>
            <w:r w:rsidRPr="006B30D8">
              <w:rPr>
                <w:sz w:val="20"/>
                <w:szCs w:val="20"/>
              </w:rPr>
              <w:t xml:space="preserve">Do </w:t>
            </w:r>
            <w:r w:rsidRPr="006B30D8" w:rsidR="001D3139">
              <w:rPr>
                <w:sz w:val="20"/>
                <w:szCs w:val="20"/>
              </w:rPr>
              <w:t>24 hod.</w:t>
            </w:r>
          </w:p>
        </w:tc>
        <w:tc>
          <w:tcPr>
            <w:tcW w:w="29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6B30D8" w:rsidR="001D3139" w:rsidP="00323458" w:rsidRDefault="001D3139" w14:paraId="27916A8E" w14:textId="77777777">
            <w:pPr>
              <w:rPr>
                <w:sz w:val="20"/>
                <w:szCs w:val="20"/>
              </w:rPr>
            </w:pPr>
            <w:r w:rsidRPr="006B30D8">
              <w:rPr>
                <w:sz w:val="20"/>
                <w:szCs w:val="20"/>
              </w:rPr>
              <w:t>1 mesiac</w:t>
            </w:r>
          </w:p>
        </w:tc>
        <w:tc>
          <w:tcPr>
            <w:tcW w:w="268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tcPr>
          <w:p w:rsidRPr="006B30D8" w:rsidR="001D3139" w:rsidP="00323458" w:rsidRDefault="001D3139" w14:paraId="10B19857" w14:textId="77777777">
            <w:pPr>
              <w:rPr>
                <w:sz w:val="20"/>
                <w:szCs w:val="20"/>
              </w:rPr>
            </w:pPr>
            <w:r w:rsidRPr="006B30D8">
              <w:rPr>
                <w:sz w:val="20"/>
                <w:szCs w:val="20"/>
              </w:rPr>
              <w:t xml:space="preserve">10 </w:t>
            </w:r>
          </w:p>
        </w:tc>
      </w:tr>
      <w:tr w:rsidRPr="00B64157" w:rsidR="001D3139" w:rsidTr="00DE37BC" w14:paraId="2BCB9EC3" w14:textId="77777777">
        <w:trPr>
          <w:trHeight w:val="417"/>
        </w:trPr>
        <w:tc>
          <w:tcPr>
            <w:tcW w:w="11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vAlign w:val="center"/>
            <w:hideMark/>
          </w:tcPr>
          <w:p w:rsidRPr="006B30D8" w:rsidR="001D3139" w:rsidP="00CD41BB" w:rsidRDefault="001D3139" w14:paraId="65931EA3" w14:textId="77777777">
            <w:pPr>
              <w:jc w:val="center"/>
              <w:rPr>
                <w:b/>
                <w:sz w:val="20"/>
                <w:szCs w:val="20"/>
              </w:rPr>
            </w:pPr>
            <w:r w:rsidRPr="006B30D8">
              <w:rPr>
                <w:b/>
                <w:sz w:val="20"/>
                <w:szCs w:val="20"/>
              </w:rPr>
              <w:t>4</w:t>
            </w:r>
          </w:p>
        </w:tc>
        <w:tc>
          <w:tcPr>
            <w:tcW w:w="267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6B30D8" w:rsidR="001D3139" w:rsidP="00323458" w:rsidRDefault="00B75A00" w14:paraId="580B36B8" w14:textId="62C592C5">
            <w:pPr>
              <w:rPr>
                <w:sz w:val="20"/>
                <w:szCs w:val="20"/>
              </w:rPr>
            </w:pPr>
            <w:r w:rsidRPr="006B30D8">
              <w:rPr>
                <w:sz w:val="20"/>
                <w:szCs w:val="20"/>
              </w:rPr>
              <w:t>Do 48</w:t>
            </w:r>
            <w:r w:rsidRPr="006B30D8" w:rsidR="001D3139">
              <w:rPr>
                <w:sz w:val="20"/>
                <w:szCs w:val="20"/>
              </w:rPr>
              <w:t xml:space="preserve"> hod.</w:t>
            </w:r>
          </w:p>
        </w:tc>
        <w:tc>
          <w:tcPr>
            <w:tcW w:w="56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B30D8" w:rsidR="001D3139" w:rsidP="00323458" w:rsidRDefault="001D3139" w14:paraId="413F1313" w14:textId="0BB5B9B5">
            <w:pPr>
              <w:rPr>
                <w:sz w:val="20"/>
                <w:szCs w:val="20"/>
              </w:rPr>
            </w:pPr>
            <w:r w:rsidRPr="006B30D8">
              <w:rPr>
                <w:sz w:val="20"/>
                <w:szCs w:val="20"/>
              </w:rPr>
              <w:t xml:space="preserve">Vyriešené a nasadené v rámci plánovaných </w:t>
            </w:r>
            <w:proofErr w:type="spellStart"/>
            <w:r w:rsidRPr="006B30D8">
              <w:rPr>
                <w:sz w:val="20"/>
                <w:szCs w:val="20"/>
              </w:rPr>
              <w:t>releasov</w:t>
            </w:r>
            <w:proofErr w:type="spellEnd"/>
            <w:r w:rsidR="00A330C5">
              <w:rPr>
                <w:sz w:val="20"/>
                <w:szCs w:val="20"/>
              </w:rPr>
              <w:t>.</w:t>
            </w:r>
          </w:p>
        </w:tc>
      </w:tr>
    </w:tbl>
    <w:p w:rsidR="001D3139" w:rsidP="001D3139" w:rsidRDefault="001D3139" w14:paraId="508A2994" w14:textId="77777777">
      <w:pPr>
        <w:jc w:val="both"/>
        <w:rPr>
          <w:rFonts w:ascii="Tahoma" w:hAnsi="Tahoma" w:cs="Tahoma"/>
          <w:b/>
          <w:bCs/>
          <w:sz w:val="18"/>
          <w:szCs w:val="18"/>
        </w:rPr>
      </w:pPr>
    </w:p>
    <w:p w:rsidRPr="00BC2E89" w:rsidR="001D3139" w:rsidP="001D3139" w:rsidRDefault="001D3139" w14:paraId="3D967708" w14:textId="719086A4">
      <w:pPr>
        <w:jc w:val="both"/>
        <w:rPr>
          <w:rFonts w:cs="Arial"/>
          <w:b/>
          <w:bCs/>
          <w:sz w:val="20"/>
          <w:szCs w:val="20"/>
        </w:rPr>
      </w:pPr>
      <w:r w:rsidRPr="00BC2E89">
        <w:rPr>
          <w:rFonts w:cs="Arial"/>
          <w:b/>
          <w:bCs/>
          <w:sz w:val="20"/>
          <w:szCs w:val="20"/>
        </w:rPr>
        <w:t>Vysvetlivky k tabuľke</w:t>
      </w:r>
    </w:p>
    <w:p w:rsidRPr="003F15D7" w:rsidR="001D3139" w:rsidP="003F15D7" w:rsidRDefault="001D3139" w14:paraId="3DD6A9E6" w14:textId="41548338">
      <w:pPr>
        <w:pStyle w:val="Instrukcia"/>
        <w:tabs>
          <w:tab w:val="left" w:pos="1134"/>
        </w:tabs>
        <w:ind w:left="425" w:hanging="425"/>
        <w:jc w:val="both"/>
        <w:rPr>
          <w:rFonts w:cs="Arial"/>
          <w:i w:val="0"/>
          <w:color w:val="auto"/>
          <w:sz w:val="20"/>
        </w:rPr>
      </w:pPr>
      <w:r w:rsidRPr="00BC2E89">
        <w:rPr>
          <w:rFonts w:cs="Arial"/>
          <w:i w:val="0"/>
          <w:color w:val="auto"/>
          <w:sz w:val="20"/>
        </w:rPr>
        <w:t xml:space="preserve">(1) </w:t>
      </w:r>
      <w:r w:rsidRPr="00BC2E89" w:rsidR="0006215C">
        <w:rPr>
          <w:rFonts w:cs="Arial"/>
          <w:i w:val="0"/>
          <w:color w:val="auto"/>
          <w:sz w:val="20"/>
        </w:rPr>
        <w:tab/>
      </w:r>
      <w:r w:rsidRPr="00BC2E89" w:rsidR="00BC2E89">
        <w:rPr>
          <w:rFonts w:cs="Arial"/>
          <w:i w:val="0"/>
          <w:color w:val="auto"/>
          <w:sz w:val="20"/>
        </w:rPr>
        <w:t>R</w:t>
      </w:r>
      <w:r w:rsidR="003F15D7">
        <w:rPr>
          <w:rFonts w:cs="Arial"/>
          <w:i w:val="0"/>
          <w:color w:val="auto"/>
          <w:sz w:val="20"/>
        </w:rPr>
        <w:t>D</w:t>
      </w:r>
      <w:r w:rsidRPr="00BC2E89" w:rsidR="00BC2E89">
        <w:rPr>
          <w:rFonts w:cs="Arial"/>
          <w:i w:val="0"/>
          <w:color w:val="auto"/>
          <w:sz w:val="20"/>
        </w:rPr>
        <w:t xml:space="preserve"> predstavuje časový interval, ktorý začína nahlásením incidentu verejným obstarávateľom, vrátane koncových používateľov informačného systému (IS) bez ohľadu na ich pracovnoprávny vzťah, na helpdesk tretej úrovne podpory (L3). Končí sa momentom, keď je incident formálne prevzatý na riešenie kompetentným pracovníkom</w:t>
      </w:r>
      <w:r w:rsidRPr="00BC2E89">
        <w:rPr>
          <w:rFonts w:cs="Arial"/>
          <w:i w:val="0"/>
          <w:color w:val="auto"/>
          <w:sz w:val="20"/>
        </w:rPr>
        <w:t>.</w:t>
      </w:r>
    </w:p>
    <w:p w:rsidRPr="001352D4" w:rsidR="001D3139" w:rsidP="003F15D7" w:rsidRDefault="001D3139" w14:paraId="1DA854A3" w14:textId="0E11D506">
      <w:pPr>
        <w:pStyle w:val="Instrukcia"/>
        <w:tabs>
          <w:tab w:val="left" w:pos="1134"/>
        </w:tabs>
        <w:ind w:left="425" w:hanging="425"/>
        <w:jc w:val="both"/>
        <w:rPr>
          <w:rFonts w:ascii="Tahoma" w:hAnsi="Tahoma" w:cs="Tahoma"/>
          <w:i w:val="0"/>
          <w:color w:val="auto"/>
          <w:sz w:val="20"/>
        </w:rPr>
      </w:pPr>
      <w:r w:rsidRPr="001352D4">
        <w:rPr>
          <w:rFonts w:ascii="Tahoma" w:hAnsi="Tahoma" w:cs="Tahoma"/>
          <w:i w:val="0"/>
          <w:color w:val="auto"/>
          <w:sz w:val="20"/>
        </w:rPr>
        <w:t xml:space="preserve">(2) </w:t>
      </w:r>
      <w:r w:rsidR="0006215C">
        <w:rPr>
          <w:rFonts w:ascii="Tahoma" w:hAnsi="Tahoma" w:cs="Tahoma"/>
          <w:i w:val="0"/>
          <w:color w:val="auto"/>
          <w:sz w:val="20"/>
        </w:rPr>
        <w:tab/>
      </w:r>
      <w:r w:rsidRPr="003F15D7" w:rsidR="003F15D7">
        <w:rPr>
          <w:rFonts w:ascii="Tahoma" w:hAnsi="Tahoma" w:cs="Tahoma"/>
          <w:i w:val="0"/>
          <w:color w:val="auto"/>
          <w:sz w:val="20"/>
        </w:rPr>
        <w:t>DKVI predstavuje časový úsek, ktorý začína nahlásením incidentu verejným obstarávateľom a končí jeho úplným vyriešením úspešným uchádzačom, teda obnovením plnej funkčnosti prostredia. Táto doba sa meria nepretržite, 24 hodín denne, od momentu nahlásenia. Do DKVI sa nezapočítava čas, ktorý je potrebný na nevyhnutnú súčinnosť verejného obstarávateľa, ak je táto súčinnosť nevyhnutná pre vyriešenie incidentu. V prípade potreby má úspešný uchádzač právo požiadať verejného obstarávateľa o schválenie navrhovaného riešenia incidentu</w:t>
      </w:r>
      <w:r w:rsidRPr="001352D4">
        <w:rPr>
          <w:rFonts w:ascii="Tahoma" w:hAnsi="Tahoma" w:cs="Tahoma"/>
          <w:i w:val="0"/>
          <w:color w:val="auto"/>
          <w:sz w:val="20"/>
        </w:rPr>
        <w:t>.</w:t>
      </w:r>
    </w:p>
    <w:p w:rsidRPr="001352D4" w:rsidR="001D3139" w:rsidP="00BC2E89" w:rsidRDefault="001D3139" w14:paraId="5DC3B639" w14:textId="14C2D6C5">
      <w:pPr>
        <w:pStyle w:val="Instrukcia"/>
        <w:tabs>
          <w:tab w:val="left" w:pos="1134"/>
        </w:tabs>
        <w:ind w:left="425" w:hanging="425"/>
        <w:jc w:val="both"/>
        <w:rPr>
          <w:rFonts w:ascii="Tahoma" w:hAnsi="Tahoma" w:cs="Tahoma"/>
          <w:i w:val="0"/>
          <w:color w:val="auto"/>
          <w:sz w:val="20"/>
        </w:rPr>
      </w:pPr>
      <w:r w:rsidRPr="001352D4">
        <w:rPr>
          <w:rFonts w:ascii="Tahoma" w:hAnsi="Tahoma" w:cs="Tahoma"/>
          <w:i w:val="0"/>
          <w:color w:val="auto"/>
          <w:sz w:val="20"/>
        </w:rPr>
        <w:t xml:space="preserve">(3) </w:t>
      </w:r>
      <w:r w:rsidR="0006215C">
        <w:rPr>
          <w:rFonts w:ascii="Tahoma" w:hAnsi="Tahoma" w:cs="Tahoma"/>
          <w:i w:val="0"/>
          <w:color w:val="auto"/>
          <w:sz w:val="20"/>
        </w:rPr>
        <w:tab/>
      </w:r>
      <w:r w:rsidRPr="0096617A" w:rsidR="0096617A">
        <w:rPr>
          <w:rFonts w:ascii="Tahoma" w:hAnsi="Tahoma" w:cs="Tahoma"/>
          <w:i w:val="0"/>
          <w:color w:val="auto"/>
          <w:sz w:val="20"/>
        </w:rPr>
        <w:t xml:space="preserve">Stanovený je maximálny limit počtu incidentov, ktoré je možné nahlásiť v priebehu jedného kalendárneho mesiaca. Ak je tento limit prekročený, každý ďalší incident sa považuje za začatý deň omeškania s riešením. Duplicitné alebo technicky prepojené incidenty, ktoré sú nahlásené počas jedného pracovného dňa (8 hodín), sa započítavajú ako jeden </w:t>
      </w:r>
      <w:r w:rsidR="0096617A">
        <w:rPr>
          <w:rFonts w:ascii="Tahoma" w:hAnsi="Tahoma" w:cs="Tahoma"/>
          <w:i w:val="0"/>
          <w:color w:val="auto"/>
          <w:sz w:val="20"/>
        </w:rPr>
        <w:t>(unikátny)</w:t>
      </w:r>
      <w:r w:rsidRPr="0096617A" w:rsidR="0096617A">
        <w:rPr>
          <w:rFonts w:ascii="Tahoma" w:hAnsi="Tahoma" w:cs="Tahoma"/>
          <w:i w:val="0"/>
          <w:color w:val="auto"/>
          <w:sz w:val="20"/>
        </w:rPr>
        <w:t xml:space="preserve"> incident</w:t>
      </w:r>
      <w:r w:rsidRPr="001352D4">
        <w:rPr>
          <w:rFonts w:ascii="Tahoma" w:hAnsi="Tahoma" w:cs="Tahoma"/>
          <w:i w:val="0"/>
          <w:color w:val="auto"/>
          <w:sz w:val="20"/>
        </w:rPr>
        <w:t>.</w:t>
      </w:r>
    </w:p>
    <w:p w:rsidRPr="00931735" w:rsidR="001D3139" w:rsidP="00931735" w:rsidRDefault="001D3139" w14:paraId="79F5D68B" w14:textId="0568F768">
      <w:pPr>
        <w:pStyle w:val="Instrukcia"/>
        <w:tabs>
          <w:tab w:val="left" w:pos="1134"/>
        </w:tabs>
        <w:ind w:left="425" w:hanging="425"/>
        <w:jc w:val="both"/>
        <w:rPr>
          <w:rFonts w:ascii="Tahoma" w:hAnsi="Tahoma" w:cs="Tahoma"/>
          <w:i w:val="0"/>
          <w:color w:val="auto"/>
          <w:sz w:val="20"/>
        </w:rPr>
      </w:pPr>
      <w:r w:rsidRPr="001352D4">
        <w:rPr>
          <w:rFonts w:ascii="Tahoma" w:hAnsi="Tahoma" w:cs="Tahoma"/>
          <w:i w:val="0"/>
          <w:color w:val="auto"/>
          <w:sz w:val="20"/>
        </w:rPr>
        <w:t xml:space="preserve">(4) </w:t>
      </w:r>
      <w:r w:rsidR="0006215C">
        <w:rPr>
          <w:rFonts w:ascii="Tahoma" w:hAnsi="Tahoma" w:cs="Tahoma"/>
          <w:i w:val="0"/>
          <w:color w:val="auto"/>
          <w:sz w:val="20"/>
        </w:rPr>
        <w:tab/>
      </w:r>
      <w:r w:rsidRPr="00931735" w:rsidR="00931735">
        <w:rPr>
          <w:rFonts w:ascii="Tahoma" w:hAnsi="Tahoma" w:cs="Tahoma"/>
          <w:i w:val="0"/>
          <w:color w:val="auto"/>
          <w:sz w:val="20"/>
        </w:rPr>
        <w:t>Incidenty nahlásené verejným obstarávateľom úspešnému uchádzačovi v testovacom prostredí sa klasifikujú s prioritou 3 alebo nižšou. Tieto incidenty sa týkajú výhradne dostupnosti testovacieho prostredia. Naopak, incidenty súvisiace s funkcionalitou, ktorá je v danom momente testovaná, sa nepovažujú za incidenty v rámci testovacieho prostredia</w:t>
      </w:r>
      <w:r w:rsidRPr="001352D4">
        <w:rPr>
          <w:rFonts w:ascii="Tahoma" w:hAnsi="Tahoma" w:cs="Tahoma"/>
          <w:i w:val="0"/>
          <w:color w:val="auto"/>
          <w:sz w:val="20"/>
        </w:rPr>
        <w:t>.</w:t>
      </w:r>
    </w:p>
    <w:p w:rsidRPr="001352D4" w:rsidR="001D3139" w:rsidP="00931735" w:rsidRDefault="001D3139" w14:paraId="673490F9" w14:textId="77777777">
      <w:pPr>
        <w:pStyle w:val="Instrukcia"/>
        <w:jc w:val="both"/>
        <w:rPr>
          <w:rFonts w:ascii="Tahoma" w:hAnsi="Tahoma" w:cs="Tahoma"/>
          <w:i w:val="0"/>
          <w:color w:val="auto"/>
          <w:sz w:val="20"/>
        </w:rPr>
      </w:pPr>
      <w:r w:rsidRPr="001352D4">
        <w:rPr>
          <w:rFonts w:ascii="Tahoma" w:hAnsi="Tahoma" w:cs="Tahoma"/>
          <w:i w:val="0"/>
          <w:color w:val="auto"/>
          <w:sz w:val="20"/>
        </w:rPr>
        <w:t>Vyššie uvedené SLA parametre nebudú použité pre nasledovné služby:</w:t>
      </w:r>
    </w:p>
    <w:p w:rsidRPr="001352D4" w:rsidR="001D3139" w:rsidP="000F689E" w:rsidRDefault="001D3139" w14:paraId="66AA91AC" w14:textId="73FAFC4D">
      <w:pPr>
        <w:pStyle w:val="InstrukciaZoznam"/>
        <w:numPr>
          <w:ilvl w:val="0"/>
          <w:numId w:val="41"/>
        </w:numPr>
        <w:jc w:val="both"/>
        <w:rPr>
          <w:rFonts w:ascii="Tahoma" w:hAnsi="Tahoma" w:cs="Tahoma"/>
          <w:i w:val="0"/>
          <w:color w:val="auto"/>
          <w:sz w:val="20"/>
        </w:rPr>
      </w:pPr>
      <w:r w:rsidRPr="001352D4">
        <w:rPr>
          <w:rFonts w:ascii="Tahoma" w:hAnsi="Tahoma" w:cs="Tahoma"/>
          <w:i w:val="0"/>
          <w:color w:val="auto"/>
          <w:sz w:val="20"/>
        </w:rPr>
        <w:t>Služby systémovej podpory na požiadanie (nad paušál)</w:t>
      </w:r>
      <w:r w:rsidR="002514A1">
        <w:rPr>
          <w:rFonts w:ascii="Tahoma" w:hAnsi="Tahoma" w:cs="Tahoma"/>
          <w:i w:val="0"/>
          <w:color w:val="auto"/>
          <w:sz w:val="20"/>
        </w:rPr>
        <w:t xml:space="preserve"> a</w:t>
      </w:r>
    </w:p>
    <w:p w:rsidRPr="001352D4" w:rsidR="001D3139" w:rsidP="000F689E" w:rsidRDefault="001D3139" w14:paraId="38A35EEF" w14:textId="7EAE0191">
      <w:pPr>
        <w:pStyle w:val="InstrukciaZoznam"/>
        <w:numPr>
          <w:ilvl w:val="0"/>
          <w:numId w:val="41"/>
        </w:numPr>
        <w:jc w:val="both"/>
        <w:rPr>
          <w:rFonts w:ascii="Tahoma" w:hAnsi="Tahoma" w:cs="Tahoma"/>
          <w:i w:val="0"/>
          <w:color w:val="auto"/>
          <w:sz w:val="20"/>
        </w:rPr>
      </w:pPr>
      <w:r w:rsidRPr="001352D4">
        <w:rPr>
          <w:rFonts w:ascii="Tahoma" w:hAnsi="Tahoma" w:cs="Tahoma"/>
          <w:i w:val="0"/>
          <w:color w:val="auto"/>
          <w:sz w:val="20"/>
        </w:rPr>
        <w:t>Služby realizácie aplikačných zmien vyplývajúcich z legislatívnych a metodických zmien (nad paušál)</w:t>
      </w:r>
      <w:r w:rsidR="002514A1">
        <w:rPr>
          <w:rFonts w:ascii="Tahoma" w:hAnsi="Tahoma" w:cs="Tahoma"/>
          <w:i w:val="0"/>
          <w:color w:val="auto"/>
          <w:sz w:val="20"/>
        </w:rPr>
        <w:t>.</w:t>
      </w:r>
    </w:p>
    <w:p w:rsidRPr="001352D4" w:rsidR="001D3139" w:rsidP="0006215C" w:rsidRDefault="001D3139" w14:paraId="6E7DBC6E" w14:textId="77777777">
      <w:pPr>
        <w:pStyle w:val="Instrukcia"/>
        <w:ind w:left="709"/>
        <w:jc w:val="both"/>
        <w:rPr>
          <w:rFonts w:ascii="Tahoma" w:hAnsi="Tahoma" w:cs="Tahoma"/>
          <w:i w:val="0"/>
          <w:color w:val="auto"/>
          <w:sz w:val="20"/>
        </w:rPr>
      </w:pPr>
      <w:r w:rsidRPr="001352D4">
        <w:rPr>
          <w:rFonts w:ascii="Tahoma" w:hAnsi="Tahoma" w:cs="Tahoma"/>
          <w:i w:val="0"/>
          <w:color w:val="auto"/>
          <w:sz w:val="20"/>
        </w:rPr>
        <w:t>Pre tieto služby budú dohodnuté osobitné parametre dodávky.</w:t>
      </w:r>
    </w:p>
    <w:p w:rsidRPr="0096612C" w:rsidR="00933207" w:rsidP="00A206A2" w:rsidRDefault="75807C61" w14:paraId="588F02CA" w14:textId="216C44D3">
      <w:pPr>
        <w:pStyle w:val="Heading2"/>
      </w:pPr>
      <w:bookmarkStart w:name="_Toc527558121" w:id="344"/>
      <w:bookmarkStart w:name="_Toc34423613" w:id="345"/>
      <w:bookmarkStart w:name="_Toc153139718" w:id="346"/>
      <w:bookmarkStart w:name="_Toc1544169800" w:id="347"/>
      <w:r w:rsidRPr="01480130">
        <w:rPr>
          <w:rFonts w:eastAsiaTheme="majorEastAsia"/>
        </w:rPr>
        <w:t xml:space="preserve">Požadovaná </w:t>
      </w:r>
      <w:r w:rsidRPr="00B62257">
        <w:t>dostupnosť</w:t>
      </w:r>
      <w:r w:rsidRPr="01480130">
        <w:rPr>
          <w:rFonts w:eastAsiaTheme="majorEastAsia"/>
        </w:rPr>
        <w:t xml:space="preserve"> IS</w:t>
      </w:r>
      <w:bookmarkEnd w:id="344"/>
      <w:bookmarkEnd w:id="345"/>
      <w:bookmarkEnd w:id="346"/>
      <w:bookmarkEnd w:id="347"/>
    </w:p>
    <w:tbl>
      <w:tblPr>
        <w:tblW w:w="9516" w:type="dxa"/>
        <w:tblBorders>
          <w:top w:val="single" w:color="A6A6A6" w:themeColor="background1" w:themeShade="A6" w:sz="8" w:space="0"/>
          <w:left w:val="single" w:color="A6A6A6" w:themeColor="background1" w:themeShade="A6" w:sz="8" w:space="0"/>
          <w:bottom w:val="single" w:color="A6A6A6" w:themeColor="background1" w:themeShade="A6" w:sz="8" w:space="0"/>
          <w:right w:val="single" w:color="A6A6A6" w:themeColor="background1" w:themeShade="A6" w:sz="8" w:space="0"/>
          <w:insideH w:val="single" w:color="A6A6A6" w:themeColor="background1" w:themeShade="A6" w:sz="8" w:space="0"/>
          <w:insideV w:val="single" w:color="A6A6A6" w:themeColor="background1" w:themeShade="A6" w:sz="8" w:space="0"/>
        </w:tblBorders>
        <w:tblLayout w:type="fixed"/>
        <w:tblCellMar>
          <w:left w:w="0" w:type="dxa"/>
          <w:right w:w="0" w:type="dxa"/>
        </w:tblCellMar>
        <w:tblLook w:val="04A0" w:firstRow="1" w:lastRow="0" w:firstColumn="1" w:lastColumn="0" w:noHBand="0" w:noVBand="1"/>
      </w:tblPr>
      <w:tblGrid>
        <w:gridCol w:w="2338"/>
        <w:gridCol w:w="1342"/>
        <w:gridCol w:w="5836"/>
      </w:tblGrid>
      <w:tr w:rsidRPr="0096612C" w:rsidR="00933207" w:rsidTr="00510BFA" w14:paraId="13EA1DFD" w14:textId="77777777">
        <w:trPr>
          <w:trHeight w:val="237"/>
        </w:trPr>
        <w:tc>
          <w:tcPr>
            <w:tcW w:w="2338" w:type="dxa"/>
            <w:shd w:val="clear" w:color="auto" w:fill="D9D9D9" w:themeFill="background1" w:themeFillShade="D9"/>
            <w:noWrap/>
            <w:tcMar>
              <w:top w:w="0" w:type="dxa"/>
              <w:left w:w="70" w:type="dxa"/>
              <w:bottom w:w="0" w:type="dxa"/>
              <w:right w:w="70" w:type="dxa"/>
            </w:tcMar>
            <w:vAlign w:val="center"/>
            <w:hideMark/>
          </w:tcPr>
          <w:p w:rsidRPr="001F3311" w:rsidR="00933207" w:rsidP="00B43041" w:rsidRDefault="75807C61" w14:paraId="7E71EAF7" w14:textId="77777777">
            <w:pPr>
              <w:pStyle w:val="HlavikaTabuky"/>
            </w:pPr>
            <w:r w:rsidRPr="01480130">
              <w:t>Popis</w:t>
            </w:r>
          </w:p>
        </w:tc>
        <w:tc>
          <w:tcPr>
            <w:tcW w:w="1342" w:type="dxa"/>
            <w:shd w:val="clear" w:color="auto" w:fill="D9D9D9" w:themeFill="background1" w:themeFillShade="D9"/>
            <w:noWrap/>
            <w:tcMar>
              <w:top w:w="0" w:type="dxa"/>
              <w:left w:w="70" w:type="dxa"/>
              <w:bottom w:w="0" w:type="dxa"/>
              <w:right w:w="70" w:type="dxa"/>
            </w:tcMar>
            <w:vAlign w:val="center"/>
            <w:hideMark/>
          </w:tcPr>
          <w:p w:rsidRPr="001F3311" w:rsidR="00933207" w:rsidP="00B43041" w:rsidRDefault="75807C61" w14:paraId="73500927" w14:textId="77777777">
            <w:pPr>
              <w:pStyle w:val="HlavikaTabuky"/>
            </w:pPr>
            <w:r w:rsidRPr="01480130">
              <w:t>Parameter</w:t>
            </w:r>
          </w:p>
        </w:tc>
        <w:tc>
          <w:tcPr>
            <w:tcW w:w="5836" w:type="dxa"/>
            <w:shd w:val="clear" w:color="auto" w:fill="D9D9D9" w:themeFill="background1" w:themeFillShade="D9"/>
            <w:noWrap/>
            <w:tcMar>
              <w:top w:w="0" w:type="dxa"/>
              <w:left w:w="70" w:type="dxa"/>
              <w:bottom w:w="0" w:type="dxa"/>
              <w:right w:w="70" w:type="dxa"/>
            </w:tcMar>
            <w:vAlign w:val="center"/>
            <w:hideMark/>
          </w:tcPr>
          <w:p w:rsidRPr="001F3311" w:rsidR="00933207" w:rsidP="00B43041" w:rsidRDefault="75807C61" w14:paraId="607C1979" w14:textId="77777777">
            <w:pPr>
              <w:pStyle w:val="HlavikaTabuky"/>
            </w:pPr>
            <w:r w:rsidRPr="01480130">
              <w:t>Poznámka</w:t>
            </w:r>
          </w:p>
        </w:tc>
      </w:tr>
      <w:tr w:rsidRPr="0096612C" w:rsidR="00B91B54" w:rsidTr="00510BFA" w14:paraId="3D422A30" w14:textId="77777777">
        <w:trPr>
          <w:trHeight w:val="260"/>
        </w:trPr>
        <w:tc>
          <w:tcPr>
            <w:tcW w:w="2338" w:type="dxa"/>
            <w:shd w:val="clear" w:color="auto" w:fill="FFFFFF" w:themeFill="background1"/>
            <w:noWrap/>
            <w:tcMar>
              <w:top w:w="0" w:type="dxa"/>
              <w:left w:w="70" w:type="dxa"/>
              <w:bottom w:w="0" w:type="dxa"/>
              <w:right w:w="70" w:type="dxa"/>
            </w:tcMar>
            <w:vAlign w:val="center"/>
          </w:tcPr>
          <w:p w:rsidRPr="002514A1" w:rsidR="00B91B54" w:rsidP="00B91B54" w:rsidRDefault="00B91B54" w14:paraId="178D1D06" w14:textId="77777777">
            <w:pPr>
              <w:rPr>
                <w:b/>
                <w:sz w:val="20"/>
                <w:szCs w:val="20"/>
              </w:rPr>
            </w:pPr>
            <w:r w:rsidRPr="002514A1">
              <w:rPr>
                <w:b/>
                <w:sz w:val="20"/>
                <w:szCs w:val="20"/>
              </w:rPr>
              <w:t>Prevádzkové hodiny</w:t>
            </w:r>
          </w:p>
        </w:tc>
        <w:tc>
          <w:tcPr>
            <w:tcW w:w="1342" w:type="dxa"/>
            <w:noWrap/>
            <w:tcMar>
              <w:top w:w="0" w:type="dxa"/>
              <w:left w:w="70" w:type="dxa"/>
              <w:bottom w:w="0" w:type="dxa"/>
              <w:right w:w="70" w:type="dxa"/>
            </w:tcMar>
            <w:vAlign w:val="center"/>
          </w:tcPr>
          <w:p w:rsidRPr="002514A1" w:rsidR="00B91B54" w:rsidP="00B91B54" w:rsidRDefault="00B91B54" w14:paraId="1B9F25CE" w14:textId="2DE2BDDB">
            <w:pPr>
              <w:pStyle w:val="Instrukcia"/>
              <w:rPr>
                <w:i w:val="0"/>
                <w:iCs/>
                <w:color w:val="000000" w:themeColor="text1"/>
                <w:sz w:val="20"/>
              </w:rPr>
            </w:pPr>
            <w:r w:rsidRPr="002514A1">
              <w:rPr>
                <w:i w:val="0"/>
                <w:iCs/>
                <w:color w:val="000000" w:themeColor="text1"/>
                <w:sz w:val="20"/>
              </w:rPr>
              <w:t>24 hodín</w:t>
            </w:r>
          </w:p>
        </w:tc>
        <w:tc>
          <w:tcPr>
            <w:tcW w:w="5836" w:type="dxa"/>
            <w:noWrap/>
            <w:tcMar>
              <w:top w:w="0" w:type="dxa"/>
              <w:left w:w="70" w:type="dxa"/>
              <w:bottom w:w="0" w:type="dxa"/>
              <w:right w:w="70" w:type="dxa"/>
            </w:tcMar>
            <w:vAlign w:val="center"/>
          </w:tcPr>
          <w:p w:rsidRPr="002514A1" w:rsidR="00B91B54" w:rsidP="00B91B54" w:rsidRDefault="00B91B54" w14:paraId="437A1346" w14:textId="2E1B2777">
            <w:pPr>
              <w:pStyle w:val="Instrukcia"/>
              <w:rPr>
                <w:i w:val="0"/>
                <w:iCs/>
                <w:color w:val="000000" w:themeColor="text1"/>
                <w:sz w:val="20"/>
                <w:shd w:val="clear" w:color="auto" w:fill="FFFF00"/>
              </w:rPr>
            </w:pPr>
            <w:r w:rsidRPr="002514A1">
              <w:rPr>
                <w:i w:val="0"/>
                <w:iCs/>
                <w:color w:val="000000" w:themeColor="text1"/>
                <w:sz w:val="20"/>
              </w:rPr>
              <w:t>Nonstop</w:t>
            </w:r>
          </w:p>
        </w:tc>
      </w:tr>
      <w:tr w:rsidRPr="0096612C" w:rsidR="00B91B54" w:rsidTr="00510BFA" w14:paraId="3D357124" w14:textId="77777777">
        <w:trPr>
          <w:trHeight w:val="260"/>
        </w:trPr>
        <w:tc>
          <w:tcPr>
            <w:tcW w:w="2338" w:type="dxa"/>
            <w:vMerge w:val="restart"/>
            <w:shd w:val="clear" w:color="auto" w:fill="FFFFFF" w:themeFill="background1"/>
            <w:noWrap/>
            <w:tcMar>
              <w:top w:w="0" w:type="dxa"/>
              <w:left w:w="70" w:type="dxa"/>
              <w:bottom w:w="0" w:type="dxa"/>
              <w:right w:w="70" w:type="dxa"/>
            </w:tcMar>
            <w:vAlign w:val="center"/>
            <w:hideMark/>
          </w:tcPr>
          <w:p w:rsidRPr="002514A1" w:rsidR="00B91B54" w:rsidP="00B91B54" w:rsidRDefault="00B91B54" w14:paraId="2E595166" w14:textId="77777777">
            <w:pPr>
              <w:rPr>
                <w:b/>
                <w:sz w:val="20"/>
                <w:szCs w:val="20"/>
              </w:rPr>
            </w:pPr>
            <w:r w:rsidRPr="002514A1">
              <w:rPr>
                <w:b/>
                <w:sz w:val="20"/>
                <w:szCs w:val="20"/>
              </w:rPr>
              <w:t>Servisné okno</w:t>
            </w:r>
          </w:p>
        </w:tc>
        <w:tc>
          <w:tcPr>
            <w:tcW w:w="1342" w:type="dxa"/>
            <w:noWrap/>
            <w:tcMar>
              <w:top w:w="0" w:type="dxa"/>
              <w:left w:w="70" w:type="dxa"/>
              <w:bottom w:w="0" w:type="dxa"/>
              <w:right w:w="70" w:type="dxa"/>
            </w:tcMar>
            <w:vAlign w:val="center"/>
            <w:hideMark/>
          </w:tcPr>
          <w:p w:rsidRPr="002514A1" w:rsidR="00B91B54" w:rsidP="00B91B54" w:rsidRDefault="00B91B54" w14:paraId="3394875A" w14:textId="5A4EC197">
            <w:pPr>
              <w:pStyle w:val="Instrukcia"/>
              <w:rPr>
                <w:i w:val="0"/>
                <w:iCs/>
                <w:color w:val="000000" w:themeColor="text1"/>
                <w:sz w:val="20"/>
              </w:rPr>
            </w:pPr>
            <w:r w:rsidRPr="002514A1">
              <w:rPr>
                <w:i w:val="0"/>
                <w:iCs/>
                <w:color w:val="000000" w:themeColor="text1"/>
                <w:sz w:val="20"/>
              </w:rPr>
              <w:t>10 hodín</w:t>
            </w:r>
          </w:p>
        </w:tc>
        <w:tc>
          <w:tcPr>
            <w:tcW w:w="5836" w:type="dxa"/>
            <w:noWrap/>
            <w:tcMar>
              <w:top w:w="0" w:type="dxa"/>
              <w:left w:w="70" w:type="dxa"/>
              <w:bottom w:w="0" w:type="dxa"/>
              <w:right w:w="70" w:type="dxa"/>
            </w:tcMar>
            <w:vAlign w:val="center"/>
            <w:hideMark/>
          </w:tcPr>
          <w:p w:rsidRPr="002514A1" w:rsidR="00B91B54" w:rsidP="00B91B54" w:rsidRDefault="00B91B54" w14:paraId="6419649B" w14:textId="03316631">
            <w:pPr>
              <w:pStyle w:val="Instrukcia"/>
              <w:rPr>
                <w:i w:val="0"/>
                <w:iCs/>
                <w:color w:val="000000" w:themeColor="text1"/>
                <w:sz w:val="20"/>
              </w:rPr>
            </w:pPr>
            <w:r w:rsidRPr="002514A1">
              <w:rPr>
                <w:i w:val="0"/>
                <w:iCs/>
                <w:color w:val="000000" w:themeColor="text1"/>
                <w:sz w:val="20"/>
              </w:rPr>
              <w:t>od 1</w:t>
            </w:r>
            <w:r w:rsidR="004657E3">
              <w:rPr>
                <w:i w:val="0"/>
                <w:iCs/>
                <w:color w:val="000000" w:themeColor="text1"/>
                <w:sz w:val="20"/>
              </w:rPr>
              <w:t>8</w:t>
            </w:r>
            <w:r w:rsidRPr="002514A1">
              <w:rPr>
                <w:i w:val="0"/>
                <w:iCs/>
                <w:color w:val="000000" w:themeColor="text1"/>
                <w:sz w:val="20"/>
              </w:rPr>
              <w:t xml:space="preserve">:00 hod. - do </w:t>
            </w:r>
            <w:r w:rsidR="004657E3">
              <w:rPr>
                <w:i w:val="0"/>
                <w:iCs/>
                <w:color w:val="000000" w:themeColor="text1"/>
                <w:sz w:val="20"/>
              </w:rPr>
              <w:t>6</w:t>
            </w:r>
            <w:r w:rsidRPr="002514A1">
              <w:rPr>
                <w:i w:val="0"/>
                <w:iCs/>
                <w:color w:val="000000" w:themeColor="text1"/>
                <w:sz w:val="20"/>
              </w:rPr>
              <w:t>:00 hod. počas pracovných dní</w:t>
            </w:r>
          </w:p>
        </w:tc>
      </w:tr>
      <w:tr w:rsidRPr="0096612C" w:rsidR="00B91B54" w:rsidTr="00510BFA" w14:paraId="200CA509" w14:textId="77777777">
        <w:trPr>
          <w:trHeight w:val="418"/>
        </w:trPr>
        <w:tc>
          <w:tcPr>
            <w:tcW w:w="2338" w:type="dxa"/>
            <w:vMerge/>
            <w:noWrap/>
            <w:tcMar>
              <w:top w:w="0" w:type="dxa"/>
              <w:left w:w="70" w:type="dxa"/>
              <w:bottom w:w="0" w:type="dxa"/>
              <w:right w:w="70" w:type="dxa"/>
            </w:tcMar>
            <w:vAlign w:val="center"/>
            <w:hideMark/>
          </w:tcPr>
          <w:p w:rsidRPr="002514A1" w:rsidR="00B91B54" w:rsidP="00B91B54" w:rsidRDefault="00B91B54" w14:paraId="46423BF5" w14:textId="77777777">
            <w:pPr>
              <w:rPr>
                <w:b/>
                <w:sz w:val="20"/>
                <w:szCs w:val="20"/>
              </w:rPr>
            </w:pPr>
          </w:p>
        </w:tc>
        <w:tc>
          <w:tcPr>
            <w:tcW w:w="1342" w:type="dxa"/>
            <w:noWrap/>
            <w:tcMar>
              <w:top w:w="0" w:type="dxa"/>
              <w:left w:w="70" w:type="dxa"/>
              <w:bottom w:w="0" w:type="dxa"/>
              <w:right w:w="70" w:type="dxa"/>
            </w:tcMar>
            <w:vAlign w:val="center"/>
            <w:hideMark/>
          </w:tcPr>
          <w:p w:rsidRPr="002514A1" w:rsidR="00B91B54" w:rsidP="00B91B54" w:rsidRDefault="00B91B54" w14:paraId="76030396" w14:textId="01C10FE8">
            <w:pPr>
              <w:pStyle w:val="Instrukcia"/>
              <w:rPr>
                <w:i w:val="0"/>
                <w:iCs/>
                <w:color w:val="000000" w:themeColor="text1"/>
                <w:sz w:val="20"/>
              </w:rPr>
            </w:pPr>
            <w:r w:rsidRPr="002514A1">
              <w:rPr>
                <w:i w:val="0"/>
                <w:iCs/>
                <w:color w:val="000000" w:themeColor="text1"/>
                <w:sz w:val="20"/>
              </w:rPr>
              <w:t>24 hodín</w:t>
            </w:r>
          </w:p>
        </w:tc>
        <w:tc>
          <w:tcPr>
            <w:tcW w:w="5836" w:type="dxa"/>
            <w:noWrap/>
            <w:tcMar>
              <w:top w:w="0" w:type="dxa"/>
              <w:left w:w="70" w:type="dxa"/>
              <w:bottom w:w="0" w:type="dxa"/>
              <w:right w:w="70" w:type="dxa"/>
            </w:tcMar>
            <w:vAlign w:val="center"/>
            <w:hideMark/>
          </w:tcPr>
          <w:p w:rsidRPr="002514A1" w:rsidR="00B91B54" w:rsidP="00B91B54" w:rsidRDefault="007D7B66" w14:paraId="20132DA7" w14:textId="52443910">
            <w:pPr>
              <w:rPr>
                <w:iCs/>
                <w:color w:val="000000" w:themeColor="text1"/>
                <w:sz w:val="20"/>
                <w:szCs w:val="20"/>
              </w:rPr>
            </w:pPr>
            <w:r>
              <w:rPr>
                <w:iCs/>
                <w:color w:val="000000" w:themeColor="text1"/>
                <w:sz w:val="20"/>
                <w:szCs w:val="20"/>
              </w:rPr>
              <w:t>24 hodín</w:t>
            </w:r>
            <w:r w:rsidRPr="002514A1" w:rsidR="00B91B54">
              <w:rPr>
                <w:iCs/>
                <w:color w:val="000000" w:themeColor="text1"/>
                <w:sz w:val="20"/>
                <w:szCs w:val="20"/>
              </w:rPr>
              <w:t xml:space="preserve"> počas dní pracovného pokoja a štátnych sviatkov</w:t>
            </w:r>
          </w:p>
          <w:p w:rsidRPr="002514A1" w:rsidR="00B91B54" w:rsidP="00B91B54" w:rsidRDefault="00B91B54" w14:paraId="58FA9400" w14:textId="1ACB328B">
            <w:pPr>
              <w:pStyle w:val="Instrukcia"/>
              <w:rPr>
                <w:i w:val="0"/>
                <w:iCs/>
                <w:color w:val="000000" w:themeColor="text1"/>
                <w:sz w:val="20"/>
              </w:rPr>
            </w:pPr>
            <w:r w:rsidRPr="002514A1">
              <w:rPr>
                <w:i w:val="0"/>
                <w:iCs/>
                <w:color w:val="000000" w:themeColor="text1"/>
                <w:sz w:val="20"/>
              </w:rPr>
              <w:t>Servis a údržba sa bude realizovať mimo pracovného času.</w:t>
            </w:r>
          </w:p>
        </w:tc>
      </w:tr>
      <w:tr w:rsidRPr="0096612C" w:rsidR="00B91B54" w:rsidTr="00510BFA" w14:paraId="46BC9D3B" w14:textId="77777777">
        <w:trPr>
          <w:trHeight w:val="2310"/>
        </w:trPr>
        <w:tc>
          <w:tcPr>
            <w:tcW w:w="2338" w:type="dxa"/>
            <w:shd w:val="clear" w:color="auto" w:fill="FFFFFF" w:themeFill="background1"/>
            <w:noWrap/>
            <w:tcMar>
              <w:top w:w="0" w:type="dxa"/>
              <w:left w:w="70" w:type="dxa"/>
              <w:bottom w:w="0" w:type="dxa"/>
              <w:right w:w="70" w:type="dxa"/>
            </w:tcMar>
            <w:vAlign w:val="center"/>
            <w:hideMark/>
          </w:tcPr>
          <w:p w:rsidRPr="002514A1" w:rsidR="00B91B54" w:rsidP="00B91B54" w:rsidRDefault="00B91B54" w14:paraId="2024065D" w14:textId="77777777">
            <w:pPr>
              <w:rPr>
                <w:b/>
                <w:sz w:val="20"/>
                <w:szCs w:val="20"/>
              </w:rPr>
            </w:pPr>
            <w:r w:rsidRPr="002514A1">
              <w:rPr>
                <w:b/>
                <w:sz w:val="20"/>
                <w:szCs w:val="20"/>
              </w:rPr>
              <w:t>Dostupnosť produkčného prostredia IS</w:t>
            </w:r>
          </w:p>
        </w:tc>
        <w:tc>
          <w:tcPr>
            <w:tcW w:w="1342" w:type="dxa"/>
            <w:noWrap/>
            <w:tcMar>
              <w:top w:w="0" w:type="dxa"/>
              <w:left w:w="70" w:type="dxa"/>
              <w:bottom w:w="0" w:type="dxa"/>
              <w:right w:w="70" w:type="dxa"/>
            </w:tcMar>
            <w:vAlign w:val="center"/>
            <w:hideMark/>
          </w:tcPr>
          <w:p w:rsidRPr="002514A1" w:rsidR="00B91B54" w:rsidP="00B91B54" w:rsidRDefault="00B91B54" w14:paraId="2114EB30" w14:textId="4B43361D">
            <w:pPr>
              <w:pStyle w:val="Instrukcia"/>
              <w:rPr>
                <w:i w:val="0"/>
                <w:iCs/>
                <w:color w:val="000000" w:themeColor="text1"/>
                <w:sz w:val="20"/>
              </w:rPr>
            </w:pPr>
            <w:r w:rsidRPr="002514A1">
              <w:rPr>
                <w:i w:val="0"/>
                <w:iCs/>
                <w:color w:val="000000" w:themeColor="text1"/>
                <w:sz w:val="20"/>
              </w:rPr>
              <w:t>98,5%</w:t>
            </w:r>
          </w:p>
        </w:tc>
        <w:tc>
          <w:tcPr>
            <w:tcW w:w="5836" w:type="dxa"/>
            <w:noWrap/>
            <w:tcMar>
              <w:top w:w="0" w:type="dxa"/>
              <w:left w:w="70" w:type="dxa"/>
              <w:bottom w:w="0" w:type="dxa"/>
              <w:right w:w="70" w:type="dxa"/>
            </w:tcMar>
            <w:vAlign w:val="center"/>
            <w:hideMark/>
          </w:tcPr>
          <w:p w:rsidRPr="002514A1" w:rsidR="00B91B54" w:rsidP="00F15C77" w:rsidRDefault="00F15C77" w14:paraId="600F51A9" w14:textId="5FD612E1">
            <w:pPr>
              <w:pStyle w:val="Instrukcia"/>
              <w:jc w:val="both"/>
              <w:rPr>
                <w:i w:val="0"/>
                <w:iCs/>
                <w:color w:val="000000" w:themeColor="text1"/>
                <w:sz w:val="20"/>
              </w:rPr>
            </w:pPr>
            <w:r w:rsidRPr="00F15C77">
              <w:rPr>
                <w:rFonts w:eastAsia="Times New Roman"/>
                <w:i w:val="0"/>
                <w:iCs/>
                <w:color w:val="000000" w:themeColor="text1"/>
                <w:sz w:val="20"/>
              </w:rPr>
              <w:t>Požadovaná dostupnosť systému je 98,5% v režime 24/7/365, čo znamená, že maximálny ročný výpadok nesmie presiahnuť 3,65 dňa a maximálny mesačný výpadok 0,3 dňa. Tieto výpadky sa merajú v celých dňoch, od 0:00 do 23:59, počas pracovných dní v týždni. Nedostupnosť IS sa začína evidovať od momentu nahlásenia incidentu zákazníkom v čase dostupnosti podpory poskytovateľa, teda od 6:00 do 18:00 počas pracovných dní. Do celkovej dostupnosti IS sa nezapočítavajú plánované servisné okná a odstávky systému. V prípade nedodržania stanovenej dostupnosti, každý ďalší začatý pracovný deň nedostupnosti sa bude považovať za deň omeškania s riešením incidentu.</w:t>
            </w:r>
          </w:p>
        </w:tc>
      </w:tr>
    </w:tbl>
    <w:p w:rsidRPr="0096612C" w:rsidR="00933207" w:rsidP="01480130" w:rsidRDefault="00933207" w14:paraId="4CE8BC4C" w14:textId="77777777">
      <w:pPr>
        <w:jc w:val="both"/>
        <w:rPr>
          <w:rFonts w:ascii="Tahoma" w:hAnsi="Tahoma" w:cs="Tahoma"/>
          <w:i/>
          <w:iCs/>
          <w:color w:val="808080" w:themeColor="background1" w:themeShade="80"/>
          <w:szCs w:val="16"/>
        </w:rPr>
      </w:pPr>
    </w:p>
    <w:p w:rsidRPr="00E77F24" w:rsidR="00933207" w:rsidP="0036494F" w:rsidRDefault="75807C61" w14:paraId="03BBA6E3" w14:textId="336C387C">
      <w:pPr>
        <w:pStyle w:val="Heading3"/>
      </w:pPr>
      <w:bookmarkStart w:name="_Toc34423614" w:id="348"/>
      <w:bookmarkStart w:name="_Toc153139719" w:id="349"/>
      <w:bookmarkStart w:name="_Toc992446895" w:id="350"/>
      <w:r w:rsidRPr="00E77F24">
        <w:t>Dostupnosť (</w:t>
      </w:r>
      <w:proofErr w:type="spellStart"/>
      <w:r w:rsidRPr="00E77F24">
        <w:t>Availability</w:t>
      </w:r>
      <w:proofErr w:type="spellEnd"/>
      <w:r w:rsidRPr="00E77F24">
        <w:t>)</w:t>
      </w:r>
      <w:bookmarkEnd w:id="348"/>
      <w:bookmarkEnd w:id="349"/>
      <w:bookmarkEnd w:id="350"/>
    </w:p>
    <w:p w:rsidRPr="00861227" w:rsidR="00861227" w:rsidP="00861227" w:rsidRDefault="00861227" w14:paraId="312D7C39" w14:textId="07D9203F">
      <w:pPr>
        <w:spacing w:after="120"/>
        <w:ind w:left="-6" w:right="68"/>
        <w:jc w:val="both"/>
        <w:rPr>
          <w:rFonts w:cs="Arial"/>
          <w:sz w:val="20"/>
          <w:szCs w:val="20"/>
        </w:rPr>
      </w:pPr>
      <w:r w:rsidRPr="00861227">
        <w:rPr>
          <w:rFonts w:cs="Arial"/>
          <w:sz w:val="20"/>
          <w:szCs w:val="20"/>
        </w:rPr>
        <w:t>Dostupnosť informačného systému (IS) je stanovená na minimálnu úroveň 9</w:t>
      </w:r>
      <w:r w:rsidR="001D6863">
        <w:rPr>
          <w:rFonts w:cs="Arial"/>
          <w:sz w:val="20"/>
          <w:szCs w:val="20"/>
        </w:rPr>
        <w:t>9</w:t>
      </w:r>
      <w:r w:rsidRPr="00861227">
        <w:rPr>
          <w:rFonts w:cs="Arial"/>
          <w:sz w:val="20"/>
          <w:szCs w:val="20"/>
        </w:rPr>
        <w:t>,5%, čo zabezpečuje vysokú spoľahlivosť a kontinuitu prevádzky. Do tohto percenta sa nezapočítava čas plánovanej údržby, ktorá je vopred ohlásená a vzájomne odsúhlasená, ani výpadky spôsobené zariadeniami tretích strán, nad ktorými nemá poskytovateľ kontrolu. Rovnako sa do nedostupnosti nezarátava čas, kedy je systém nedostupný z dôvodu prác vykonávaných na základe objednávky alebo požiadavky objednávateľa.</w:t>
      </w:r>
    </w:p>
    <w:p w:rsidRPr="00861227" w:rsidR="00861227" w:rsidP="00861227" w:rsidRDefault="00861227" w14:paraId="39035DAA" w14:textId="77777777">
      <w:pPr>
        <w:spacing w:after="120"/>
        <w:ind w:left="-6" w:right="68"/>
        <w:jc w:val="both"/>
        <w:rPr>
          <w:rFonts w:cs="Arial"/>
          <w:sz w:val="20"/>
          <w:szCs w:val="20"/>
        </w:rPr>
      </w:pPr>
      <w:r w:rsidRPr="00861227">
        <w:rPr>
          <w:rFonts w:cs="Arial"/>
          <w:sz w:val="20"/>
          <w:szCs w:val="20"/>
        </w:rPr>
        <w:t>Požiadavky na zálohovanie sú navrhnuté tak, aby chránili dáta pred stratou a zabezpečili rýchlu obnovu systému v prípade potreby.</w:t>
      </w:r>
    </w:p>
    <w:p w:rsidR="00653391" w:rsidP="000F689E" w:rsidRDefault="00861227" w14:paraId="4E540B75" w14:textId="77777777">
      <w:pPr>
        <w:numPr>
          <w:ilvl w:val="0"/>
          <w:numId w:val="42"/>
        </w:numPr>
        <w:ind w:left="714" w:right="68" w:hanging="357"/>
        <w:jc w:val="both"/>
        <w:rPr>
          <w:rFonts w:cs="Arial"/>
          <w:sz w:val="20"/>
          <w:szCs w:val="20"/>
        </w:rPr>
      </w:pPr>
      <w:r w:rsidRPr="00861227">
        <w:rPr>
          <w:rFonts w:cs="Arial"/>
          <w:sz w:val="20"/>
          <w:szCs w:val="20"/>
        </w:rPr>
        <w:t>Zálohovanie produkčného prostredia sa vykonáva po každej implementovanej a akceptovanej zmene IS. To sa realizuje zazálohovaním celého virtuálneho servera, na ktorom bola zmena vykonaná.</w:t>
      </w:r>
    </w:p>
    <w:p w:rsidRPr="00861227" w:rsidR="00861227" w:rsidP="000F689E" w:rsidRDefault="00861227" w14:paraId="4AC30A59" w14:textId="601986C5">
      <w:pPr>
        <w:numPr>
          <w:ilvl w:val="0"/>
          <w:numId w:val="42"/>
        </w:numPr>
        <w:ind w:left="714" w:right="68" w:hanging="357"/>
        <w:jc w:val="both"/>
        <w:rPr>
          <w:rFonts w:cs="Arial"/>
          <w:sz w:val="20"/>
          <w:szCs w:val="20"/>
        </w:rPr>
      </w:pPr>
      <w:r w:rsidRPr="00861227">
        <w:rPr>
          <w:rFonts w:cs="Arial"/>
          <w:sz w:val="20"/>
          <w:szCs w:val="20"/>
        </w:rPr>
        <w:t>Záloha musí byť uložená na geograficky oddelenom mieste, mimo miesta prevádzky serverov, aby sa minimalizovalo riziko straty dát v prípade katastrofy.</w:t>
      </w:r>
    </w:p>
    <w:p w:rsidRPr="00861227" w:rsidR="00861227" w:rsidP="000F689E" w:rsidRDefault="00861227" w14:paraId="3770DB3D" w14:textId="77777777">
      <w:pPr>
        <w:numPr>
          <w:ilvl w:val="0"/>
          <w:numId w:val="42"/>
        </w:numPr>
        <w:ind w:left="714" w:right="68" w:hanging="357"/>
        <w:jc w:val="both"/>
        <w:rPr>
          <w:rFonts w:cs="Arial"/>
          <w:sz w:val="20"/>
          <w:szCs w:val="20"/>
        </w:rPr>
      </w:pPr>
      <w:r w:rsidRPr="00861227">
        <w:rPr>
          <w:rFonts w:cs="Arial"/>
          <w:sz w:val="20"/>
          <w:szCs w:val="20"/>
        </w:rPr>
        <w:t>Dáta uložené na serveroch, najmä v systéme správy databáz (DBMS), musia byť zálohované automaticky podľa pravidiel stanovených administrátorom.</w:t>
      </w:r>
    </w:p>
    <w:p w:rsidRPr="00861227" w:rsidR="00861227" w:rsidP="000F689E" w:rsidRDefault="00861227" w14:paraId="7F978401" w14:textId="77777777">
      <w:pPr>
        <w:numPr>
          <w:ilvl w:val="0"/>
          <w:numId w:val="42"/>
        </w:numPr>
        <w:ind w:left="714" w:right="68" w:hanging="357"/>
        <w:jc w:val="both"/>
        <w:rPr>
          <w:rFonts w:cs="Arial"/>
          <w:sz w:val="20"/>
          <w:szCs w:val="20"/>
        </w:rPr>
      </w:pPr>
      <w:r w:rsidRPr="00861227">
        <w:rPr>
          <w:rFonts w:cs="Arial"/>
          <w:sz w:val="20"/>
          <w:szCs w:val="20"/>
        </w:rPr>
        <w:t>Minimálne jedenkrát denne sa vykonávajú prírastkové zálohy, minimálne dvakrát týždenne sa vykonáva úplná záloha údajov.</w:t>
      </w:r>
    </w:p>
    <w:p w:rsidRPr="00861227" w:rsidR="00861227" w:rsidP="000F689E" w:rsidRDefault="00861227" w14:paraId="72B01A30" w14:textId="77777777">
      <w:pPr>
        <w:numPr>
          <w:ilvl w:val="0"/>
          <w:numId w:val="42"/>
        </w:numPr>
        <w:spacing w:after="240"/>
        <w:ind w:left="714" w:right="68" w:hanging="357"/>
        <w:jc w:val="both"/>
        <w:rPr>
          <w:rFonts w:cs="Arial"/>
          <w:sz w:val="20"/>
          <w:szCs w:val="20"/>
        </w:rPr>
      </w:pPr>
      <w:r w:rsidRPr="00861227">
        <w:rPr>
          <w:rFonts w:cs="Arial"/>
          <w:sz w:val="20"/>
          <w:szCs w:val="20"/>
        </w:rPr>
        <w:t xml:space="preserve">Minimálne jedenkrát týždenne sa vykonáva úplná záloha </w:t>
      </w:r>
      <w:proofErr w:type="spellStart"/>
      <w:r w:rsidRPr="00861227">
        <w:rPr>
          <w:rFonts w:cs="Arial"/>
          <w:sz w:val="20"/>
          <w:szCs w:val="20"/>
        </w:rPr>
        <w:t>virtualizovaného</w:t>
      </w:r>
      <w:proofErr w:type="spellEnd"/>
      <w:r w:rsidRPr="00861227">
        <w:rPr>
          <w:rFonts w:cs="Arial"/>
          <w:sz w:val="20"/>
          <w:szCs w:val="20"/>
        </w:rPr>
        <w:t xml:space="preserve"> prostredia.</w:t>
      </w:r>
    </w:p>
    <w:p w:rsidRPr="00861227" w:rsidR="00861227" w:rsidP="00861227" w:rsidRDefault="00861227" w14:paraId="68E99F24" w14:textId="77777777">
      <w:pPr>
        <w:spacing w:after="541"/>
        <w:ind w:left="-3" w:right="67"/>
        <w:jc w:val="both"/>
        <w:rPr>
          <w:rFonts w:cs="Arial"/>
          <w:sz w:val="20"/>
          <w:szCs w:val="20"/>
        </w:rPr>
      </w:pPr>
      <w:r w:rsidRPr="00861227">
        <w:rPr>
          <w:rFonts w:cs="Arial"/>
          <w:sz w:val="20"/>
          <w:szCs w:val="20"/>
        </w:rPr>
        <w:t>Tieto opatrenia zabezpečujú, že dáta sú chránené pred stratou a že systém je možné rýchlo obnoviť v prípade potreby. Taktiež sa tým zaisťuje vysoká miera bezpečnosti a spoľahlivosti informačného systému.</w:t>
      </w:r>
    </w:p>
    <w:p w:rsidRPr="00E77F24" w:rsidR="00933207" w:rsidP="0036494F" w:rsidRDefault="75807C61" w14:paraId="5EF873EE" w14:textId="7AD74642">
      <w:pPr>
        <w:pStyle w:val="Heading3"/>
      </w:pPr>
      <w:bookmarkStart w:name="_RTO_(Recovery_Time" w:id="351"/>
      <w:bookmarkStart w:name="_Toc34423615" w:id="352"/>
      <w:bookmarkStart w:name="_Toc153139720" w:id="353"/>
      <w:bookmarkStart w:name="_Toc862618350" w:id="354"/>
      <w:bookmarkEnd w:id="351"/>
      <w:r w:rsidRPr="00E77F24">
        <w:t>RTO (</w:t>
      </w:r>
      <w:proofErr w:type="spellStart"/>
      <w:r w:rsidRPr="00E77F24">
        <w:t>Recovery</w:t>
      </w:r>
      <w:proofErr w:type="spellEnd"/>
      <w:r w:rsidRPr="00E77F24">
        <w:t xml:space="preserve"> </w:t>
      </w:r>
      <w:proofErr w:type="spellStart"/>
      <w:r w:rsidRPr="00E77F24">
        <w:t>Time</w:t>
      </w:r>
      <w:proofErr w:type="spellEnd"/>
      <w:r w:rsidRPr="00E77F24">
        <w:t xml:space="preserve"> </w:t>
      </w:r>
      <w:proofErr w:type="spellStart"/>
      <w:r w:rsidRPr="00E77F24">
        <w:t>Objective</w:t>
      </w:r>
      <w:proofErr w:type="spellEnd"/>
      <w:r w:rsidRPr="00E77F24">
        <w:t>)</w:t>
      </w:r>
      <w:bookmarkEnd w:id="352"/>
      <w:bookmarkEnd w:id="353"/>
      <w:bookmarkEnd w:id="354"/>
    </w:p>
    <w:p w:rsidRPr="00C16DC6" w:rsidR="00B0677D" w:rsidP="00F07A93" w:rsidRDefault="00B0677D" w14:paraId="61C86F39" w14:textId="77777777">
      <w:pPr>
        <w:spacing w:after="360"/>
        <w:ind w:left="-6" w:right="68"/>
        <w:jc w:val="both"/>
        <w:rPr>
          <w:rFonts w:cs="Arial"/>
          <w:sz w:val="20"/>
          <w:szCs w:val="20"/>
        </w:rPr>
      </w:pPr>
      <w:r w:rsidRPr="00C16DC6">
        <w:rPr>
          <w:rFonts w:cs="Arial"/>
          <w:sz w:val="20"/>
          <w:szCs w:val="20"/>
        </w:rPr>
        <w:t>Požadované RTO je 24 hodín.</w:t>
      </w:r>
    </w:p>
    <w:p w:rsidRPr="00E77F24" w:rsidR="00933207" w:rsidP="0036494F" w:rsidRDefault="0E6B8D6C" w14:paraId="5160E975" w14:textId="0A1AB81D">
      <w:pPr>
        <w:pStyle w:val="Heading3"/>
      </w:pPr>
      <w:bookmarkStart w:name="_RPO_(Recovery_Point" w:id="355"/>
      <w:bookmarkStart w:name="_Toc34423616" w:id="356"/>
      <w:bookmarkStart w:name="_Toc153139721" w:id="357"/>
      <w:bookmarkStart w:name="_Toc2066578526" w:id="358"/>
      <w:bookmarkEnd w:id="355"/>
      <w:r w:rsidRPr="00E77F24">
        <w:t>RP</w:t>
      </w:r>
      <w:r w:rsidRPr="00E77F24" w:rsidR="75807C61">
        <w:t>O (</w:t>
      </w:r>
      <w:proofErr w:type="spellStart"/>
      <w:r w:rsidRPr="00E77F24" w:rsidR="75807C61">
        <w:t>Recovery</w:t>
      </w:r>
      <w:proofErr w:type="spellEnd"/>
      <w:r w:rsidRPr="00E77F24" w:rsidR="75807C61">
        <w:t xml:space="preserve"> Point </w:t>
      </w:r>
      <w:proofErr w:type="spellStart"/>
      <w:r w:rsidRPr="00E77F24" w:rsidR="75807C61">
        <w:t>Objective</w:t>
      </w:r>
      <w:proofErr w:type="spellEnd"/>
      <w:r w:rsidRPr="00E77F24" w:rsidR="75807C61">
        <w:t>)</w:t>
      </w:r>
      <w:bookmarkEnd w:id="356"/>
      <w:bookmarkEnd w:id="357"/>
      <w:bookmarkEnd w:id="358"/>
    </w:p>
    <w:p w:rsidRPr="00C16DC6" w:rsidR="00E25BBE" w:rsidP="006306C9" w:rsidRDefault="00E25BBE" w14:paraId="5A153937" w14:textId="77777777">
      <w:pPr>
        <w:ind w:left="-3" w:right="67"/>
        <w:rPr>
          <w:rFonts w:cs="Arial"/>
          <w:sz w:val="20"/>
          <w:szCs w:val="20"/>
        </w:rPr>
      </w:pPr>
      <w:r w:rsidRPr="00C16DC6">
        <w:rPr>
          <w:rFonts w:cs="Arial"/>
          <w:sz w:val="20"/>
          <w:szCs w:val="20"/>
        </w:rPr>
        <w:t>Požadované RPO je 24 hodín.</w:t>
      </w:r>
    </w:p>
    <w:p w:rsidR="0057290A" w:rsidP="00626477" w:rsidRDefault="75807C61" w14:paraId="230F4EC3" w14:textId="77777777">
      <w:pPr>
        <w:pStyle w:val="Instrukcia"/>
        <w:rPr>
          <w:highlight w:val="yellow"/>
        </w:rPr>
        <w:sectPr w:rsidR="0057290A" w:rsidSect="002E09DD">
          <w:pgSz w:w="11906" w:h="16838" w:orient="portrait"/>
          <w:pgMar w:top="1080" w:right="1016" w:bottom="1134" w:left="1418" w:header="709" w:footer="697" w:gutter="0"/>
          <w:cols w:space="708"/>
          <w:docGrid w:linePitch="360"/>
        </w:sectPr>
      </w:pPr>
      <w:r w:rsidRPr="00B0677D">
        <w:rPr>
          <w:highlight w:val="yellow"/>
        </w:rPr>
        <w:t xml:space="preserve"> </w:t>
      </w:r>
    </w:p>
    <w:p w:rsidRPr="005A2498" w:rsidR="00FD133D" w:rsidP="00B43041" w:rsidRDefault="00B43041" w14:paraId="528E1F0D" w14:textId="33CCD676">
      <w:pPr>
        <w:pStyle w:val="Heading1"/>
      </w:pPr>
      <w:bookmarkStart w:name="_Toc15426955" w:id="359"/>
      <w:bookmarkStart w:name="_Toc15427677" w:id="360"/>
      <w:bookmarkStart w:name="_Toc15428571" w:id="361"/>
      <w:bookmarkStart w:name="_Toc153139722" w:id="362"/>
      <w:bookmarkStart w:name="_Toc2005115416" w:id="363"/>
      <w:r w:rsidRPr="005A2498">
        <w:t>Požiadavky na personál</w:t>
      </w:r>
      <w:bookmarkEnd w:id="359"/>
      <w:bookmarkEnd w:id="360"/>
      <w:bookmarkEnd w:id="361"/>
      <w:bookmarkEnd w:id="362"/>
      <w:bookmarkEnd w:id="363"/>
      <w:r w:rsidRPr="005A2498" w:rsidR="00842C97">
        <w:t xml:space="preserve"> – prerobiť podľa PZ</w:t>
      </w:r>
    </w:p>
    <w:p w:rsidRPr="009E2B4C" w:rsidR="00E27788" w:rsidP="00E27788" w:rsidRDefault="005A2498" w14:paraId="2B26A0D7" w14:textId="6499C7BA">
      <w:pPr>
        <w:spacing w:after="0"/>
        <w:jc w:val="both"/>
        <w:rPr>
          <w:rFonts w:ascii="Tahoma" w:hAnsi="Tahoma" w:eastAsia="Tahoma" w:cs="Tahoma"/>
          <w:color w:val="000000"/>
          <w:sz w:val="18"/>
          <w:szCs w:val="18"/>
        </w:rPr>
      </w:pPr>
      <w:proofErr w:type="spellStart"/>
      <w:r>
        <w:rPr>
          <w:rFonts w:ascii="Tahoma" w:hAnsi="Tahoma" w:eastAsia="Tahoma" w:cs="Tahoma"/>
          <w:b/>
          <w:color w:val="000000"/>
          <w:sz w:val="18"/>
          <w:szCs w:val="18"/>
        </w:rPr>
        <w:t>s</w:t>
      </w:r>
      <w:r w:rsidRPr="009E2B4C" w:rsidR="00E27788">
        <w:rPr>
          <w:rFonts w:ascii="Tahoma" w:hAnsi="Tahoma" w:eastAsia="Tahoma" w:cs="Tahoma"/>
          <w:b/>
          <w:color w:val="000000"/>
          <w:sz w:val="18"/>
          <w:szCs w:val="18"/>
        </w:rPr>
        <w:t>Riadiaci</w:t>
      </w:r>
      <w:proofErr w:type="spellEnd"/>
      <w:r w:rsidRPr="009E2B4C" w:rsidR="00E27788">
        <w:rPr>
          <w:rFonts w:ascii="Tahoma" w:hAnsi="Tahoma" w:eastAsia="Tahoma" w:cs="Tahoma"/>
          <w:b/>
          <w:color w:val="000000"/>
          <w:sz w:val="18"/>
          <w:szCs w:val="18"/>
        </w:rPr>
        <w:t xml:space="preserve"> výbor</w:t>
      </w:r>
      <w:r w:rsidRPr="009E2B4C" w:rsidR="00E27788">
        <w:rPr>
          <w:rFonts w:ascii="Tahoma" w:hAnsi="Tahoma" w:eastAsia="Tahoma" w:cs="Tahoma"/>
          <w:color w:val="000000"/>
          <w:sz w:val="18"/>
          <w:szCs w:val="18"/>
        </w:rPr>
        <w:t xml:space="preserve"> projektu tvorí predseda riadiaceho výboru</w:t>
      </w:r>
      <w:r w:rsidR="00E27788">
        <w:rPr>
          <w:rFonts w:ascii="Tahoma" w:hAnsi="Tahoma" w:eastAsia="Tahoma" w:cs="Tahoma"/>
          <w:color w:val="000000"/>
          <w:sz w:val="18"/>
          <w:szCs w:val="18"/>
        </w:rPr>
        <w:t>, podpredseda riadiaceho výboru, zástupca kľúčových používateľov, vlastník alebo</w:t>
      </w:r>
      <w:r w:rsidRPr="009E2B4C" w:rsidR="00E27788">
        <w:rPr>
          <w:rFonts w:ascii="Tahoma" w:hAnsi="Tahoma" w:eastAsia="Tahoma" w:cs="Tahoma"/>
          <w:color w:val="000000"/>
          <w:sz w:val="18"/>
          <w:szCs w:val="18"/>
        </w:rPr>
        <w:t> vlastníci procesov alebo nimi poveren</w:t>
      </w:r>
      <w:r w:rsidR="00E27788">
        <w:rPr>
          <w:rFonts w:ascii="Tahoma" w:hAnsi="Tahoma" w:eastAsia="Tahoma" w:cs="Tahoma"/>
          <w:color w:val="000000"/>
          <w:sz w:val="18"/>
          <w:szCs w:val="18"/>
        </w:rPr>
        <w:t>ý zástupca alebo</w:t>
      </w:r>
      <w:r w:rsidRPr="009E2B4C" w:rsidR="00E27788">
        <w:rPr>
          <w:rFonts w:ascii="Tahoma" w:hAnsi="Tahoma" w:eastAsia="Tahoma" w:cs="Tahoma"/>
          <w:color w:val="000000"/>
          <w:sz w:val="18"/>
          <w:szCs w:val="18"/>
        </w:rPr>
        <w:t xml:space="preserve"> zástupcovia</w:t>
      </w:r>
      <w:r w:rsidR="00E27788">
        <w:rPr>
          <w:rFonts w:ascii="Tahoma" w:hAnsi="Tahoma" w:eastAsia="Tahoma" w:cs="Tahoma"/>
          <w:color w:val="000000"/>
          <w:sz w:val="18"/>
          <w:szCs w:val="18"/>
        </w:rPr>
        <w:t>, projektový manažér prijímateľa,</w:t>
      </w:r>
      <w:r w:rsidRPr="00D044DB" w:rsidR="00E27788">
        <w:rPr>
          <w:rFonts w:ascii="Tahoma" w:hAnsi="Tahoma" w:eastAsia="Tahoma" w:cs="Tahoma"/>
          <w:color w:val="000000"/>
          <w:sz w:val="18"/>
          <w:szCs w:val="18"/>
        </w:rPr>
        <w:t xml:space="preserve"> </w:t>
      </w:r>
      <w:r w:rsidRPr="009E2B4C" w:rsidR="00E27788">
        <w:rPr>
          <w:rFonts w:ascii="Tahoma" w:hAnsi="Tahoma" w:eastAsia="Tahoma" w:cs="Tahoma"/>
          <w:color w:val="000000"/>
          <w:sz w:val="18"/>
          <w:szCs w:val="18"/>
        </w:rPr>
        <w:t xml:space="preserve">zástupca za </w:t>
      </w:r>
      <w:r w:rsidR="00E27788">
        <w:rPr>
          <w:rFonts w:ascii="Tahoma" w:hAnsi="Tahoma" w:eastAsia="Tahoma" w:cs="Tahoma"/>
          <w:color w:val="000000"/>
          <w:sz w:val="18"/>
          <w:szCs w:val="18"/>
        </w:rPr>
        <w:t>d</w:t>
      </w:r>
      <w:r w:rsidRPr="009E2B4C" w:rsidR="00E27788">
        <w:rPr>
          <w:rFonts w:ascii="Tahoma" w:hAnsi="Tahoma" w:eastAsia="Tahoma" w:cs="Tahoma"/>
          <w:color w:val="000000"/>
          <w:sz w:val="18"/>
          <w:szCs w:val="18"/>
        </w:rPr>
        <w:t xml:space="preserve">odávateľa v zmysle </w:t>
      </w:r>
      <w:r w:rsidR="00E27788">
        <w:rPr>
          <w:rFonts w:ascii="Tahoma" w:hAnsi="Tahoma" w:eastAsia="Tahoma" w:cs="Tahoma"/>
          <w:color w:val="000000"/>
          <w:sz w:val="18"/>
          <w:szCs w:val="18"/>
        </w:rPr>
        <w:t>z</w:t>
      </w:r>
      <w:r w:rsidRPr="009E2B4C" w:rsidR="00E27788">
        <w:rPr>
          <w:rFonts w:ascii="Tahoma" w:hAnsi="Tahoma" w:eastAsia="Tahoma" w:cs="Tahoma"/>
          <w:color w:val="000000"/>
          <w:sz w:val="18"/>
          <w:szCs w:val="18"/>
        </w:rPr>
        <w:t>mluvy o </w:t>
      </w:r>
      <w:r w:rsidR="00E27788">
        <w:rPr>
          <w:rFonts w:ascii="Tahoma" w:hAnsi="Tahoma" w:eastAsia="Tahoma" w:cs="Tahoma"/>
          <w:color w:val="000000"/>
          <w:sz w:val="18"/>
          <w:szCs w:val="18"/>
        </w:rPr>
        <w:t>d</w:t>
      </w:r>
      <w:r w:rsidRPr="009E2B4C" w:rsidR="00E27788">
        <w:rPr>
          <w:rFonts w:ascii="Tahoma" w:hAnsi="Tahoma" w:eastAsia="Tahoma" w:cs="Tahoma"/>
          <w:color w:val="000000"/>
          <w:sz w:val="18"/>
          <w:szCs w:val="18"/>
        </w:rPr>
        <w:t>ielo s</w:t>
      </w:r>
      <w:r w:rsidR="00E27788">
        <w:rPr>
          <w:rFonts w:ascii="Tahoma" w:hAnsi="Tahoma" w:eastAsia="Tahoma" w:cs="Tahoma"/>
          <w:color w:val="000000"/>
          <w:sz w:val="18"/>
          <w:szCs w:val="18"/>
        </w:rPr>
        <w:t> d</w:t>
      </w:r>
      <w:r w:rsidRPr="009E2B4C" w:rsidR="00E27788">
        <w:rPr>
          <w:rFonts w:ascii="Tahoma" w:hAnsi="Tahoma" w:eastAsia="Tahoma" w:cs="Tahoma"/>
          <w:color w:val="000000"/>
          <w:sz w:val="18"/>
          <w:szCs w:val="18"/>
        </w:rPr>
        <w:t>odávateľom</w:t>
      </w:r>
      <w:r w:rsidR="00E27788">
        <w:rPr>
          <w:rFonts w:ascii="Tahoma" w:hAnsi="Tahoma" w:eastAsia="Tahoma" w:cs="Tahoma"/>
          <w:color w:val="000000"/>
          <w:sz w:val="18"/>
          <w:szCs w:val="18"/>
        </w:rPr>
        <w:t xml:space="preserve"> a zástupca MIRRI SR</w:t>
      </w:r>
      <w:r w:rsidRPr="009E2B4C" w:rsidR="00E27788">
        <w:rPr>
          <w:rFonts w:ascii="Tahoma" w:hAnsi="Tahoma" w:eastAsia="Tahoma" w:cs="Tahoma"/>
          <w:color w:val="000000"/>
          <w:sz w:val="18"/>
          <w:szCs w:val="18"/>
        </w:rPr>
        <w:t xml:space="preserve">. </w:t>
      </w:r>
    </w:p>
    <w:p w:rsidRPr="009E2B4C" w:rsidR="00E27788" w:rsidP="00E27788" w:rsidRDefault="00E27788" w14:paraId="03F514CD" w14:textId="77777777">
      <w:pPr>
        <w:spacing w:after="0"/>
        <w:jc w:val="both"/>
        <w:rPr>
          <w:rFonts w:ascii="Tahoma" w:hAnsi="Tahoma" w:eastAsia="Tahoma" w:cs="Tahoma"/>
          <w:color w:val="000000"/>
          <w:sz w:val="18"/>
          <w:szCs w:val="18"/>
        </w:rPr>
      </w:pPr>
    </w:p>
    <w:p w:rsidRPr="009E2B4C" w:rsidR="00E27788" w:rsidP="00E27788" w:rsidRDefault="00E27788" w14:paraId="6C2BB4E4" w14:textId="77777777">
      <w:pPr>
        <w:spacing w:after="0"/>
        <w:jc w:val="both"/>
        <w:rPr>
          <w:rFonts w:ascii="Tahoma" w:hAnsi="Tahoma" w:eastAsia="Tahoma" w:cs="Tahoma"/>
          <w:color w:val="000000"/>
          <w:sz w:val="18"/>
          <w:szCs w:val="18"/>
        </w:rPr>
      </w:pPr>
      <w:r w:rsidRPr="009E2B4C">
        <w:rPr>
          <w:rFonts w:ascii="Tahoma" w:hAnsi="Tahoma" w:eastAsia="Tahoma" w:cs="Tahoma"/>
          <w:color w:val="000000"/>
          <w:sz w:val="18"/>
          <w:szCs w:val="18"/>
        </w:rPr>
        <w:t>Riadiaci výbor sa riadi „Štatútom riadiaceho výboru”, ktorý je popísaný v dokumente Štatút RV projektu ako najvyšší riadiaci orgán na účely realizácie projektu na základe schválenej projektovej dokumentácie.</w:t>
      </w:r>
    </w:p>
    <w:p w:rsidRPr="009E2B4C" w:rsidR="00E27788" w:rsidP="00E27788" w:rsidRDefault="00E27788" w14:paraId="63C78669" w14:textId="77777777">
      <w:pPr>
        <w:spacing w:after="0"/>
        <w:jc w:val="both"/>
        <w:rPr>
          <w:rFonts w:ascii="Tahoma" w:hAnsi="Tahoma" w:eastAsia="Tahoma" w:cs="Tahoma"/>
          <w:color w:val="000000"/>
          <w:sz w:val="18"/>
          <w:szCs w:val="18"/>
        </w:rPr>
      </w:pPr>
    </w:p>
    <w:p w:rsidRPr="009E2B4C" w:rsidR="00E27788" w:rsidP="00E27788" w:rsidRDefault="00E27788" w14:paraId="787C6673" w14:textId="77777777">
      <w:pPr>
        <w:spacing w:after="0"/>
        <w:jc w:val="both"/>
        <w:rPr>
          <w:rFonts w:ascii="Tahoma" w:hAnsi="Tahoma" w:eastAsia="Tahoma" w:cs="Tahoma"/>
          <w:color w:val="000000"/>
          <w:sz w:val="18"/>
          <w:szCs w:val="18"/>
        </w:rPr>
      </w:pPr>
      <w:r w:rsidRPr="009E2B4C">
        <w:rPr>
          <w:rFonts w:ascii="Tahoma" w:hAnsi="Tahoma" w:eastAsia="Tahoma" w:cs="Tahoma"/>
          <w:color w:val="000000"/>
          <w:sz w:val="18"/>
          <w:szCs w:val="18"/>
        </w:rPr>
        <w:t>Štatút Riadiaceho výboru upravuje najmä jeho pôsobnosť, úlohy, zloženie, zasadnutie a hlasovanie. Väčšina členov riadiaceho výboru projektu s hlasovacím právom sú osoby navrhnuté objednávateľom a zastupujú záujmy objednávateľa. Riadiaci výbor projektu dozerá na hospodárnosť, efektívnosť a účelové využívanie finančných prostriedkov a môže prispôsobiť štandardy projektového riadenia na realizovaný projekt.</w:t>
      </w:r>
    </w:p>
    <w:p w:rsidRPr="009E2B4C" w:rsidR="00E27788" w:rsidP="00E27788" w:rsidRDefault="00E27788" w14:paraId="577330BA" w14:textId="77777777">
      <w:pPr>
        <w:spacing w:after="0"/>
        <w:jc w:val="both"/>
        <w:rPr>
          <w:rFonts w:ascii="Tahoma" w:hAnsi="Tahoma" w:eastAsia="Tahoma" w:cs="Tahoma"/>
          <w:color w:val="000000"/>
          <w:sz w:val="18"/>
          <w:szCs w:val="18"/>
        </w:rPr>
      </w:pPr>
    </w:p>
    <w:p w:rsidRPr="009E2B4C" w:rsidR="00E27788" w:rsidP="00E27788" w:rsidRDefault="00E27788" w14:paraId="79213F96" w14:textId="77777777">
      <w:pPr>
        <w:spacing w:after="0"/>
        <w:jc w:val="both"/>
        <w:rPr>
          <w:rFonts w:ascii="Tahoma" w:hAnsi="Tahoma" w:eastAsia="Tahoma" w:cs="Tahoma"/>
          <w:color w:val="000000"/>
          <w:sz w:val="18"/>
          <w:szCs w:val="18"/>
        </w:rPr>
      </w:pPr>
      <w:r w:rsidRPr="009E2B4C">
        <w:rPr>
          <w:rFonts w:ascii="Tahoma" w:hAnsi="Tahoma" w:eastAsia="Tahoma" w:cs="Tahoma"/>
          <w:color w:val="000000"/>
          <w:sz w:val="18"/>
          <w:szCs w:val="18"/>
        </w:rPr>
        <w:t>Riadiaci výbor má minimálne 5 členov, vrátane predsedu Riadiaceho výboru (ďalej len „predseda“) :</w:t>
      </w:r>
    </w:p>
    <w:p w:rsidRPr="009E2B4C" w:rsidR="00E27788" w:rsidP="00E27788" w:rsidRDefault="00E27788" w14:paraId="0B914C8A" w14:textId="77777777">
      <w:pPr>
        <w:spacing w:after="0"/>
        <w:jc w:val="both"/>
        <w:rPr>
          <w:rFonts w:ascii="Tahoma" w:hAnsi="Tahoma" w:eastAsia="Tahoma" w:cs="Tahoma"/>
          <w:color w:val="000000"/>
          <w:sz w:val="18"/>
          <w:szCs w:val="18"/>
        </w:rPr>
      </w:pPr>
    </w:p>
    <w:p w:rsidRPr="009E2B4C" w:rsidR="00E27788" w:rsidP="00E27788" w:rsidRDefault="00E27788" w14:paraId="6032051A" w14:textId="77777777">
      <w:pPr>
        <w:spacing w:after="0"/>
        <w:jc w:val="both"/>
        <w:rPr>
          <w:rFonts w:ascii="Tahoma" w:hAnsi="Tahoma" w:eastAsia="Tahoma" w:cs="Tahoma"/>
          <w:color w:val="000000"/>
          <w:sz w:val="18"/>
          <w:szCs w:val="18"/>
        </w:rPr>
      </w:pPr>
      <w:r w:rsidRPr="009E2B4C">
        <w:rPr>
          <w:rFonts w:ascii="Tahoma" w:hAnsi="Tahoma" w:eastAsia="Tahoma" w:cs="Tahoma"/>
          <w:color w:val="000000"/>
          <w:sz w:val="18"/>
          <w:szCs w:val="18"/>
        </w:rPr>
        <w:t>Riadiaci výbor projektu budú tvoriť:</w:t>
      </w:r>
    </w:p>
    <w:p w:rsidRPr="009E2B4C" w:rsidR="00E27788" w:rsidP="00E27788" w:rsidRDefault="00E27788" w14:paraId="79FA8E68" w14:textId="77777777">
      <w:pPr>
        <w:numPr>
          <w:ilvl w:val="1"/>
          <w:numId w:val="46"/>
        </w:numPr>
        <w:spacing w:after="0"/>
        <w:jc w:val="both"/>
        <w:rPr>
          <w:rFonts w:ascii="Tahoma" w:hAnsi="Tahoma" w:eastAsia="Tahoma" w:cs="Tahoma"/>
          <w:color w:val="000000"/>
          <w:sz w:val="18"/>
          <w:szCs w:val="18"/>
        </w:rPr>
      </w:pPr>
      <w:r w:rsidRPr="009E2B4C">
        <w:rPr>
          <w:rFonts w:ascii="Tahoma" w:hAnsi="Tahoma" w:eastAsia="Tahoma" w:cs="Tahoma"/>
          <w:b/>
          <w:color w:val="000000"/>
          <w:sz w:val="18"/>
          <w:szCs w:val="18"/>
        </w:rPr>
        <w:t>predseda</w:t>
      </w:r>
      <w:r w:rsidRPr="009E2B4C">
        <w:rPr>
          <w:rFonts w:ascii="Tahoma" w:hAnsi="Tahoma" w:eastAsia="Tahoma" w:cs="Tahoma"/>
          <w:color w:val="000000"/>
          <w:sz w:val="18"/>
          <w:szCs w:val="18"/>
        </w:rPr>
        <w:t xml:space="preserve"> Riadiaceho výboru projektu,</w:t>
      </w:r>
    </w:p>
    <w:p w:rsidR="00E27788" w:rsidP="00E27788" w:rsidRDefault="00E27788" w14:paraId="1C36356D" w14:textId="77777777">
      <w:pPr>
        <w:numPr>
          <w:ilvl w:val="1"/>
          <w:numId w:val="46"/>
        </w:numPr>
        <w:spacing w:after="0"/>
        <w:jc w:val="both"/>
        <w:rPr>
          <w:rFonts w:ascii="Tahoma" w:hAnsi="Tahoma" w:eastAsia="Tahoma" w:cs="Tahoma"/>
          <w:color w:val="000000"/>
          <w:sz w:val="18"/>
          <w:szCs w:val="18"/>
        </w:rPr>
      </w:pPr>
      <w:r w:rsidRPr="009E2B4C">
        <w:rPr>
          <w:rFonts w:ascii="Tahoma" w:hAnsi="Tahoma" w:eastAsia="Tahoma" w:cs="Tahoma"/>
          <w:b/>
          <w:color w:val="000000"/>
          <w:sz w:val="18"/>
          <w:szCs w:val="18"/>
        </w:rPr>
        <w:t>podpredseda</w:t>
      </w:r>
      <w:r>
        <w:rPr>
          <w:rFonts w:ascii="Tahoma" w:hAnsi="Tahoma" w:eastAsia="Tahoma" w:cs="Tahoma"/>
          <w:b/>
          <w:color w:val="000000"/>
          <w:sz w:val="18"/>
          <w:szCs w:val="18"/>
        </w:rPr>
        <w:t>/projektový manažér</w:t>
      </w:r>
      <w:r w:rsidRPr="009E2B4C">
        <w:rPr>
          <w:rFonts w:ascii="Tahoma" w:hAnsi="Tahoma" w:eastAsia="Tahoma" w:cs="Tahoma"/>
          <w:b/>
          <w:color w:val="000000"/>
          <w:sz w:val="18"/>
          <w:szCs w:val="18"/>
        </w:rPr>
        <w:t xml:space="preserve"> </w:t>
      </w:r>
      <w:r w:rsidRPr="009E2B4C">
        <w:rPr>
          <w:rFonts w:ascii="Tahoma" w:hAnsi="Tahoma" w:eastAsia="Tahoma" w:cs="Tahoma"/>
          <w:color w:val="000000"/>
          <w:sz w:val="18"/>
          <w:szCs w:val="18"/>
        </w:rPr>
        <w:t>Riadiaceho výboru projektu,</w:t>
      </w:r>
    </w:p>
    <w:p w:rsidRPr="009E2B4C" w:rsidR="00E27788" w:rsidP="00E27788" w:rsidRDefault="00E27788" w14:paraId="66AC63FF" w14:textId="77777777">
      <w:pPr>
        <w:numPr>
          <w:ilvl w:val="1"/>
          <w:numId w:val="46"/>
        </w:numPr>
        <w:spacing w:after="0"/>
        <w:jc w:val="both"/>
        <w:rPr>
          <w:rFonts w:ascii="Tahoma" w:hAnsi="Tahoma" w:eastAsia="Tahoma" w:cs="Tahoma"/>
          <w:color w:val="000000"/>
          <w:sz w:val="18"/>
          <w:szCs w:val="18"/>
        </w:rPr>
      </w:pPr>
      <w:r w:rsidRPr="23D5C99A">
        <w:rPr>
          <w:rFonts w:ascii="Tahoma" w:hAnsi="Tahoma" w:eastAsia="Tahoma" w:cs="Tahoma"/>
          <w:b/>
          <w:bCs/>
          <w:color w:val="000000" w:themeColor="text1"/>
          <w:sz w:val="18"/>
          <w:szCs w:val="18"/>
        </w:rPr>
        <w:t>zástupca kľúčových používateľov/biznis vlastníkov</w:t>
      </w:r>
      <w:r>
        <w:rPr>
          <w:rFonts w:ascii="Tahoma" w:hAnsi="Tahoma" w:eastAsia="Tahoma" w:cs="Tahoma"/>
          <w:color w:val="000000" w:themeColor="text1"/>
          <w:sz w:val="18"/>
          <w:szCs w:val="18"/>
        </w:rPr>
        <w:t>,</w:t>
      </w:r>
    </w:p>
    <w:p w:rsidRPr="009E2B4C" w:rsidR="00E27788" w:rsidP="00E27788" w:rsidRDefault="00E27788" w14:paraId="7E851FD3" w14:textId="77777777">
      <w:pPr>
        <w:numPr>
          <w:ilvl w:val="1"/>
          <w:numId w:val="46"/>
        </w:numPr>
        <w:spacing w:after="0"/>
        <w:jc w:val="both"/>
        <w:rPr>
          <w:rFonts w:ascii="Tahoma" w:hAnsi="Tahoma" w:eastAsia="Tahoma" w:cs="Tahoma"/>
          <w:color w:val="000000"/>
          <w:sz w:val="18"/>
          <w:szCs w:val="18"/>
        </w:rPr>
      </w:pPr>
      <w:r w:rsidRPr="23D5C99A">
        <w:rPr>
          <w:rFonts w:ascii="Tahoma" w:hAnsi="Tahoma" w:eastAsia="Tahoma" w:cs="Tahoma"/>
          <w:b/>
          <w:bCs/>
          <w:color w:val="000000" w:themeColor="text1"/>
          <w:sz w:val="18"/>
          <w:szCs w:val="18"/>
        </w:rPr>
        <w:t>zástupca vlastníkov procesov</w:t>
      </w:r>
      <w:r>
        <w:rPr>
          <w:rFonts w:ascii="Tahoma" w:hAnsi="Tahoma" w:eastAsia="Tahoma" w:cs="Tahoma"/>
          <w:b/>
          <w:bCs/>
          <w:color w:val="000000" w:themeColor="text1"/>
          <w:sz w:val="18"/>
          <w:szCs w:val="18"/>
        </w:rPr>
        <w:t xml:space="preserve"> a manažér IT prevádzky</w:t>
      </w:r>
      <w:r w:rsidRPr="23D5C99A">
        <w:rPr>
          <w:rFonts w:ascii="Tahoma" w:hAnsi="Tahoma" w:eastAsia="Tahoma" w:cs="Tahoma"/>
          <w:color w:val="000000" w:themeColor="text1"/>
          <w:sz w:val="18"/>
          <w:szCs w:val="18"/>
        </w:rPr>
        <w:t>,</w:t>
      </w:r>
    </w:p>
    <w:p w:rsidR="00E27788" w:rsidP="00E27788" w:rsidRDefault="00E27788" w14:paraId="5422DAF6" w14:textId="77777777">
      <w:pPr>
        <w:numPr>
          <w:ilvl w:val="1"/>
          <w:numId w:val="46"/>
        </w:numPr>
        <w:spacing w:after="0"/>
        <w:jc w:val="both"/>
        <w:rPr>
          <w:rFonts w:ascii="Tahoma" w:hAnsi="Tahoma" w:eastAsia="Tahoma" w:cs="Tahoma"/>
          <w:color w:val="000000"/>
          <w:sz w:val="18"/>
          <w:szCs w:val="18"/>
        </w:rPr>
      </w:pPr>
      <w:r>
        <w:rPr>
          <w:rFonts w:ascii="Tahoma" w:hAnsi="Tahoma" w:eastAsia="Tahoma" w:cs="Tahoma"/>
          <w:color w:val="000000"/>
          <w:sz w:val="18"/>
          <w:szCs w:val="18"/>
        </w:rPr>
        <w:t xml:space="preserve">externý </w:t>
      </w:r>
      <w:r w:rsidRPr="009E2B4C">
        <w:rPr>
          <w:rFonts w:ascii="Tahoma" w:hAnsi="Tahoma" w:eastAsia="Tahoma" w:cs="Tahoma"/>
          <w:color w:val="000000"/>
          <w:sz w:val="18"/>
          <w:szCs w:val="18"/>
        </w:rPr>
        <w:t>projektový manažér</w:t>
      </w:r>
      <w:r>
        <w:rPr>
          <w:rFonts w:ascii="Tahoma" w:hAnsi="Tahoma" w:eastAsia="Tahoma" w:cs="Tahoma"/>
          <w:color w:val="000000"/>
          <w:sz w:val="18"/>
          <w:szCs w:val="18"/>
        </w:rPr>
        <w:t xml:space="preserve"> pre NFP,</w:t>
      </w:r>
    </w:p>
    <w:p w:rsidRPr="009E2B4C" w:rsidR="00E27788" w:rsidP="00E27788" w:rsidRDefault="00E27788" w14:paraId="5836EC34" w14:textId="77777777">
      <w:pPr>
        <w:numPr>
          <w:ilvl w:val="1"/>
          <w:numId w:val="46"/>
        </w:numPr>
        <w:spacing w:after="0"/>
        <w:jc w:val="both"/>
        <w:rPr>
          <w:rFonts w:ascii="Tahoma" w:hAnsi="Tahoma" w:eastAsia="Tahoma" w:cs="Tahoma"/>
          <w:color w:val="000000"/>
          <w:sz w:val="18"/>
          <w:szCs w:val="18"/>
        </w:rPr>
      </w:pPr>
      <w:r w:rsidRPr="009E2B4C">
        <w:rPr>
          <w:rFonts w:ascii="Tahoma" w:hAnsi="Tahoma" w:eastAsia="Tahoma" w:cs="Tahoma"/>
          <w:color w:val="000000"/>
          <w:sz w:val="18"/>
          <w:szCs w:val="18"/>
        </w:rPr>
        <w:t>zástupca</w:t>
      </w:r>
      <w:r>
        <w:rPr>
          <w:rFonts w:ascii="Tahoma" w:hAnsi="Tahoma" w:eastAsia="Tahoma" w:cs="Tahoma"/>
          <w:color w:val="000000"/>
          <w:sz w:val="18"/>
          <w:szCs w:val="18"/>
        </w:rPr>
        <w:t>/zástupcovia</w:t>
      </w:r>
      <w:r w:rsidRPr="009E2B4C">
        <w:rPr>
          <w:rFonts w:ascii="Tahoma" w:hAnsi="Tahoma" w:eastAsia="Tahoma" w:cs="Tahoma"/>
          <w:color w:val="000000"/>
          <w:sz w:val="18"/>
          <w:szCs w:val="18"/>
        </w:rPr>
        <w:t xml:space="preserve"> za </w:t>
      </w:r>
      <w:r>
        <w:rPr>
          <w:rFonts w:ascii="Tahoma" w:hAnsi="Tahoma" w:eastAsia="Tahoma" w:cs="Tahoma"/>
          <w:color w:val="000000"/>
          <w:sz w:val="18"/>
          <w:szCs w:val="18"/>
        </w:rPr>
        <w:t>d</w:t>
      </w:r>
      <w:r w:rsidRPr="009E2B4C">
        <w:rPr>
          <w:rFonts w:ascii="Tahoma" w:hAnsi="Tahoma" w:eastAsia="Tahoma" w:cs="Tahoma"/>
          <w:color w:val="000000"/>
          <w:sz w:val="18"/>
          <w:szCs w:val="18"/>
        </w:rPr>
        <w:t>odávateľa</w:t>
      </w:r>
      <w:r>
        <w:rPr>
          <w:rFonts w:ascii="Tahoma" w:hAnsi="Tahoma" w:eastAsia="Tahoma" w:cs="Tahoma"/>
          <w:color w:val="000000"/>
          <w:sz w:val="18"/>
          <w:szCs w:val="18"/>
        </w:rPr>
        <w:t>,</w:t>
      </w:r>
    </w:p>
    <w:p w:rsidRPr="009E2B4C" w:rsidR="00E27788" w:rsidP="00E27788" w:rsidRDefault="00E27788" w14:paraId="4E1062C1" w14:textId="77777777">
      <w:pPr>
        <w:numPr>
          <w:ilvl w:val="1"/>
          <w:numId w:val="46"/>
        </w:numPr>
        <w:spacing w:after="0"/>
        <w:jc w:val="both"/>
        <w:rPr>
          <w:rFonts w:ascii="Tahoma" w:hAnsi="Tahoma" w:eastAsia="Tahoma" w:cs="Tahoma"/>
          <w:color w:val="000000"/>
          <w:sz w:val="18"/>
          <w:szCs w:val="18"/>
        </w:rPr>
      </w:pPr>
      <w:r>
        <w:rPr>
          <w:rFonts w:ascii="Tahoma" w:hAnsi="Tahoma" w:eastAsia="Tahoma" w:cs="Tahoma"/>
          <w:color w:val="000000"/>
          <w:sz w:val="18"/>
          <w:szCs w:val="18"/>
        </w:rPr>
        <w:t>zástupca MIRRI SR.</w:t>
      </w:r>
    </w:p>
    <w:p w:rsidRPr="009E2B4C" w:rsidR="00E27788" w:rsidP="00E27788" w:rsidRDefault="00E27788" w14:paraId="65A9541D" w14:textId="77777777">
      <w:pPr>
        <w:spacing w:after="0"/>
        <w:jc w:val="both"/>
        <w:rPr>
          <w:rFonts w:ascii="Tahoma" w:hAnsi="Tahoma" w:eastAsia="Tahoma" w:cs="Tahoma"/>
          <w:color w:val="000000"/>
          <w:sz w:val="18"/>
          <w:szCs w:val="18"/>
        </w:rPr>
      </w:pPr>
    </w:p>
    <w:p w:rsidRPr="009E2B4C" w:rsidR="00E27788" w:rsidP="00E27788" w:rsidRDefault="00E27788" w14:paraId="2C0CB9BF" w14:textId="77777777">
      <w:pPr>
        <w:spacing w:after="0"/>
        <w:jc w:val="both"/>
        <w:rPr>
          <w:rFonts w:ascii="Tahoma" w:hAnsi="Tahoma" w:eastAsia="Tahoma" w:cs="Tahoma"/>
          <w:color w:val="000000"/>
          <w:sz w:val="18"/>
          <w:szCs w:val="18"/>
        </w:rPr>
      </w:pPr>
      <w:r w:rsidRPr="009E2B4C">
        <w:rPr>
          <w:rFonts w:ascii="Tahoma" w:hAnsi="Tahoma" w:eastAsia="Tahoma" w:cs="Tahoma"/>
          <w:color w:val="000000"/>
          <w:sz w:val="18"/>
          <w:szCs w:val="18"/>
        </w:rPr>
        <w:t>Riadiaci výbor je riadený predsedom, ktorým je zástupc</w:t>
      </w:r>
      <w:r>
        <w:rPr>
          <w:rFonts w:ascii="Tahoma" w:hAnsi="Tahoma" w:eastAsia="Tahoma" w:cs="Tahoma"/>
          <w:color w:val="000000"/>
          <w:sz w:val="18"/>
          <w:szCs w:val="18"/>
        </w:rPr>
        <w:t>om</w:t>
      </w:r>
      <w:r w:rsidRPr="009E2B4C">
        <w:rPr>
          <w:rFonts w:ascii="Tahoma" w:hAnsi="Tahoma" w:eastAsia="Tahoma" w:cs="Tahoma"/>
          <w:color w:val="000000"/>
          <w:sz w:val="18"/>
          <w:szCs w:val="18"/>
        </w:rPr>
        <w:t xml:space="preserve"> </w:t>
      </w:r>
      <w:r>
        <w:rPr>
          <w:rFonts w:ascii="Tahoma" w:hAnsi="Tahoma" w:eastAsia="Tahoma" w:cs="Tahoma"/>
          <w:color w:val="000000"/>
          <w:sz w:val="18"/>
          <w:szCs w:val="18"/>
        </w:rPr>
        <w:t>objedn</w:t>
      </w:r>
      <w:r w:rsidRPr="009E2B4C">
        <w:rPr>
          <w:rFonts w:ascii="Tahoma" w:hAnsi="Tahoma" w:eastAsia="Tahoma" w:cs="Tahoma"/>
          <w:color w:val="000000"/>
          <w:sz w:val="18"/>
          <w:szCs w:val="18"/>
        </w:rPr>
        <w:t xml:space="preserve">ávateľa. V prípade neprítomnosti predsedu na zasadnutí Riadiaceho výboru musí predseda na toto konkrétne zasadnutie písomne delegovať svoju funkciu v rozsahu svojich práv a povinností formou splnomocnenia na zástupcu, ktorým môže byť aj iný člen Riadiaceho výboru s hlasovacím právom. Na rokovanie Riadiaceho výboru môžu byť v prípade potreby prizvaní aj iní účastníci tak zo strany </w:t>
      </w:r>
      <w:r>
        <w:rPr>
          <w:rFonts w:ascii="Tahoma" w:hAnsi="Tahoma" w:eastAsia="Tahoma" w:cs="Tahoma"/>
          <w:color w:val="000000"/>
          <w:sz w:val="18"/>
          <w:szCs w:val="18"/>
        </w:rPr>
        <w:t>o</w:t>
      </w:r>
      <w:r w:rsidRPr="009E2B4C">
        <w:rPr>
          <w:rFonts w:ascii="Tahoma" w:hAnsi="Tahoma" w:eastAsia="Tahoma" w:cs="Tahoma"/>
          <w:color w:val="000000"/>
          <w:sz w:val="18"/>
          <w:szCs w:val="18"/>
        </w:rPr>
        <w:t>bjednávateľa</w:t>
      </w:r>
      <w:r>
        <w:rPr>
          <w:rFonts w:ascii="Tahoma" w:hAnsi="Tahoma" w:eastAsia="Tahoma" w:cs="Tahoma"/>
          <w:color w:val="000000"/>
          <w:sz w:val="18"/>
          <w:szCs w:val="18"/>
        </w:rPr>
        <w:t xml:space="preserve">, ako aj </w:t>
      </w:r>
      <w:r w:rsidRPr="009E2B4C">
        <w:rPr>
          <w:rFonts w:ascii="Tahoma" w:hAnsi="Tahoma" w:eastAsia="Tahoma" w:cs="Tahoma"/>
          <w:color w:val="000000"/>
          <w:sz w:val="18"/>
          <w:szCs w:val="18"/>
        </w:rPr>
        <w:t>z</w:t>
      </w:r>
      <w:r>
        <w:rPr>
          <w:rFonts w:ascii="Tahoma" w:hAnsi="Tahoma" w:eastAsia="Tahoma" w:cs="Tahoma"/>
          <w:color w:val="000000"/>
          <w:sz w:val="18"/>
          <w:szCs w:val="18"/>
        </w:rPr>
        <w:t>o</w:t>
      </w:r>
      <w:r w:rsidRPr="009E2B4C">
        <w:rPr>
          <w:rFonts w:ascii="Tahoma" w:hAnsi="Tahoma" w:eastAsia="Tahoma" w:cs="Tahoma"/>
          <w:color w:val="000000"/>
          <w:sz w:val="18"/>
          <w:szCs w:val="18"/>
        </w:rPr>
        <w:t xml:space="preserve"> stran</w:t>
      </w:r>
      <w:r>
        <w:rPr>
          <w:rFonts w:ascii="Tahoma" w:hAnsi="Tahoma" w:eastAsia="Tahoma" w:cs="Tahoma"/>
          <w:color w:val="000000"/>
          <w:sz w:val="18"/>
          <w:szCs w:val="18"/>
        </w:rPr>
        <w:t>y</w:t>
      </w:r>
      <w:r w:rsidRPr="009E2B4C">
        <w:rPr>
          <w:rFonts w:ascii="Tahoma" w:hAnsi="Tahoma" w:eastAsia="Tahoma" w:cs="Tahoma"/>
          <w:color w:val="000000"/>
          <w:sz w:val="18"/>
          <w:szCs w:val="18"/>
        </w:rPr>
        <w:t xml:space="preserve"> </w:t>
      </w:r>
      <w:r>
        <w:rPr>
          <w:rFonts w:ascii="Tahoma" w:hAnsi="Tahoma" w:eastAsia="Tahoma" w:cs="Tahoma"/>
          <w:color w:val="000000"/>
          <w:sz w:val="18"/>
          <w:szCs w:val="18"/>
        </w:rPr>
        <w:t>d</w:t>
      </w:r>
      <w:r w:rsidRPr="009E2B4C">
        <w:rPr>
          <w:rFonts w:ascii="Tahoma" w:hAnsi="Tahoma" w:eastAsia="Tahoma" w:cs="Tahoma"/>
          <w:color w:val="000000"/>
          <w:sz w:val="18"/>
          <w:szCs w:val="18"/>
        </w:rPr>
        <w:t xml:space="preserve">odávateľa. </w:t>
      </w:r>
    </w:p>
    <w:p w:rsidRPr="009E2B4C" w:rsidR="00E27788" w:rsidP="00E27788" w:rsidRDefault="00E27788" w14:paraId="7F3EACB9" w14:textId="77777777">
      <w:pPr>
        <w:spacing w:after="0"/>
        <w:jc w:val="both"/>
        <w:rPr>
          <w:rFonts w:ascii="Tahoma" w:hAnsi="Tahoma" w:eastAsia="Tahoma" w:cs="Tahoma"/>
          <w:color w:val="000000"/>
          <w:sz w:val="18"/>
          <w:szCs w:val="18"/>
        </w:rPr>
      </w:pPr>
    </w:p>
    <w:p w:rsidRPr="009E2B4C" w:rsidR="00E27788" w:rsidP="00E27788" w:rsidRDefault="00E27788" w14:paraId="22753B55" w14:textId="77777777">
      <w:pPr>
        <w:spacing w:after="0"/>
        <w:jc w:val="both"/>
        <w:rPr>
          <w:rFonts w:ascii="Tahoma" w:hAnsi="Tahoma" w:eastAsia="Tahoma" w:cs="Tahoma"/>
          <w:color w:val="000000"/>
          <w:sz w:val="18"/>
          <w:szCs w:val="18"/>
        </w:rPr>
      </w:pPr>
      <w:r w:rsidRPr="009E2B4C">
        <w:rPr>
          <w:rFonts w:ascii="Tahoma" w:hAnsi="Tahoma" w:eastAsia="Tahoma" w:cs="Tahoma"/>
          <w:color w:val="000000"/>
          <w:sz w:val="18"/>
          <w:szCs w:val="18"/>
        </w:rPr>
        <w:t>Riadiaci výbor zasadá pravidelne, spravidla raz za mesiac avšak najmenej jedenkrát za tri (3) po sebe nasledujúce kalendárne mesiace. Zasadnutie Riadiaceho výboru zvoláva predseda. Závery zo zasadnutia Riadiaceho výboru a jednotlivé body zo zasadnutia Riadiaceho výboru sa prijímajú súhlasným hlasovaním nadpolovičnej väčšiny prítomných členov Riadiaceho výboru s hlasovacím právom. Hlas predsedu má v prípade rovnosti hlasov hodnotu dvoch hlasov.</w:t>
      </w:r>
    </w:p>
    <w:p w:rsidRPr="009E2B4C" w:rsidR="00E27788" w:rsidP="00E27788" w:rsidRDefault="00E27788" w14:paraId="0671E4C1" w14:textId="77777777">
      <w:pPr>
        <w:spacing w:after="0"/>
        <w:jc w:val="both"/>
        <w:rPr>
          <w:rFonts w:ascii="Tahoma" w:hAnsi="Tahoma" w:eastAsia="Tahoma" w:cs="Tahoma"/>
          <w:color w:val="000000"/>
          <w:sz w:val="18"/>
          <w:szCs w:val="18"/>
        </w:rPr>
      </w:pPr>
    </w:p>
    <w:p w:rsidRPr="009E2B4C" w:rsidR="00E27788" w:rsidP="00E27788" w:rsidRDefault="00E27788" w14:paraId="5A616E6B" w14:textId="77777777">
      <w:pPr>
        <w:spacing w:after="0"/>
        <w:jc w:val="both"/>
        <w:rPr>
          <w:rFonts w:ascii="Tahoma" w:hAnsi="Tahoma" w:eastAsia="Tahoma" w:cs="Tahoma"/>
          <w:color w:val="000000"/>
          <w:sz w:val="18"/>
          <w:szCs w:val="18"/>
        </w:rPr>
      </w:pPr>
      <w:r w:rsidRPr="23D5C99A">
        <w:rPr>
          <w:rFonts w:ascii="Tahoma" w:hAnsi="Tahoma" w:eastAsia="Tahoma" w:cs="Tahoma"/>
          <w:color w:val="000000" w:themeColor="text1"/>
          <w:sz w:val="18"/>
          <w:szCs w:val="18"/>
        </w:rPr>
        <w:t>Hlavné dokumenty spojené s činnosťou Riadiaceho výboru sú program zasadnutia, pracovný materiál a záznam zo zasadnutia Riadiaceho výboru, ktorého prílohou môže byť aj prezenčná listina, prípadne aj písomné splnomocnenia členov Riadiaceho výboru.</w:t>
      </w:r>
    </w:p>
    <w:p w:rsidRPr="009E2B4C" w:rsidR="00E27788" w:rsidP="00E27788" w:rsidRDefault="00E27788" w14:paraId="66D5E273" w14:textId="77777777">
      <w:pPr>
        <w:spacing w:after="0"/>
        <w:jc w:val="both"/>
        <w:rPr>
          <w:rFonts w:ascii="Tahoma" w:hAnsi="Tahoma" w:eastAsia="Tahoma" w:cs="Tahoma"/>
          <w:color w:val="000000"/>
          <w:sz w:val="18"/>
          <w:szCs w:val="18"/>
        </w:rPr>
      </w:pPr>
    </w:p>
    <w:p w:rsidRPr="009E2B4C" w:rsidR="00E27788" w:rsidP="00E27788" w:rsidRDefault="00E27788" w14:paraId="365D3EFA" w14:textId="77777777">
      <w:pPr>
        <w:spacing w:after="0"/>
        <w:jc w:val="both"/>
        <w:rPr>
          <w:rFonts w:ascii="Tahoma" w:hAnsi="Tahoma" w:eastAsia="Tahoma" w:cs="Tahoma"/>
          <w:color w:val="000000"/>
          <w:sz w:val="18"/>
          <w:szCs w:val="18"/>
        </w:rPr>
      </w:pPr>
      <w:r w:rsidRPr="23D5C99A">
        <w:rPr>
          <w:rFonts w:ascii="Tahoma" w:hAnsi="Tahoma" w:eastAsia="Tahoma" w:cs="Tahoma"/>
          <w:color w:val="000000" w:themeColor="text1"/>
          <w:sz w:val="18"/>
          <w:szCs w:val="18"/>
        </w:rPr>
        <w:t xml:space="preserve">Program zasadnutia a pracovné materiály Riadiaceho výboru distribuuje projektový manažér na základe podkladov a inštrukcií predsedu alebo toho člena Riadiaceho výboru, ktorý požiadal o zasadnutie Riadiaceho výboru. </w:t>
      </w:r>
    </w:p>
    <w:p w:rsidRPr="009E2B4C" w:rsidR="00E27788" w:rsidP="00E27788" w:rsidRDefault="00E27788" w14:paraId="3245D78F" w14:textId="77777777">
      <w:pPr>
        <w:spacing w:after="0"/>
        <w:jc w:val="both"/>
        <w:rPr>
          <w:rFonts w:ascii="Tahoma" w:hAnsi="Tahoma" w:eastAsia="Tahoma" w:cs="Tahoma"/>
          <w:color w:val="000000"/>
          <w:sz w:val="18"/>
          <w:szCs w:val="18"/>
        </w:rPr>
      </w:pPr>
    </w:p>
    <w:p w:rsidRPr="009E2B4C" w:rsidR="00E27788" w:rsidP="00E27788" w:rsidRDefault="00E27788" w14:paraId="3C6B6184" w14:textId="77777777">
      <w:pPr>
        <w:spacing w:after="0"/>
        <w:jc w:val="both"/>
        <w:rPr>
          <w:rFonts w:ascii="Tahoma" w:hAnsi="Tahoma" w:eastAsia="Tahoma" w:cs="Tahoma"/>
          <w:color w:val="000000"/>
          <w:sz w:val="18"/>
          <w:szCs w:val="18"/>
        </w:rPr>
      </w:pPr>
      <w:r w:rsidRPr="23D5C99A">
        <w:rPr>
          <w:rFonts w:ascii="Tahoma" w:hAnsi="Tahoma" w:eastAsia="Tahoma" w:cs="Tahoma"/>
          <w:color w:val="000000" w:themeColor="text1"/>
          <w:sz w:val="18"/>
          <w:szCs w:val="18"/>
        </w:rPr>
        <w:t>Projektový manažér zabezpečí ich distribúciu členom Riadiaceho výboru najneskôr 3 pracovné dni pred zasadnutím Riadiaceho výboru. Za vecnú správnosť distribuovaného materiálu zodpovedá člen Riadiaceho výboru, ktorý ho predkladá.</w:t>
      </w:r>
    </w:p>
    <w:p w:rsidRPr="009E2B4C" w:rsidR="00E27788" w:rsidP="00E27788" w:rsidRDefault="00E27788" w14:paraId="7E88D340" w14:textId="77777777">
      <w:pPr>
        <w:spacing w:after="0"/>
        <w:jc w:val="both"/>
        <w:rPr>
          <w:rFonts w:ascii="Tahoma" w:hAnsi="Tahoma" w:eastAsia="Tahoma" w:cs="Tahoma"/>
          <w:color w:val="000000"/>
          <w:sz w:val="18"/>
          <w:szCs w:val="18"/>
        </w:rPr>
      </w:pPr>
    </w:p>
    <w:p w:rsidRPr="009E2B4C" w:rsidR="00E27788" w:rsidP="00E27788" w:rsidRDefault="00E27788" w14:paraId="621D3755" w14:textId="77777777">
      <w:pPr>
        <w:spacing w:after="0"/>
        <w:jc w:val="both"/>
        <w:rPr>
          <w:rFonts w:ascii="Tahoma" w:hAnsi="Tahoma" w:eastAsia="Tahoma" w:cs="Tahoma"/>
          <w:color w:val="000000"/>
          <w:sz w:val="18"/>
          <w:szCs w:val="18"/>
        </w:rPr>
      </w:pPr>
      <w:r w:rsidRPr="009E2B4C">
        <w:rPr>
          <w:rFonts w:ascii="Tahoma" w:hAnsi="Tahoma" w:eastAsia="Tahoma" w:cs="Tahoma"/>
          <w:color w:val="000000"/>
          <w:sz w:val="18"/>
          <w:szCs w:val="18"/>
        </w:rPr>
        <w:t>Riadiaci výbor zaniká ukončením plnohodnotnej implementácie projektu a jeho uvedením do produktívnej prevádzky. Zoznam členov Riadiaceho výboru je súčasťou dokumentu Komunikačná matica uloženom na zdieľanom projektovom úložisku.</w:t>
      </w:r>
    </w:p>
    <w:p w:rsidR="00676595" w:rsidP="00E27788" w:rsidRDefault="00676595" w14:paraId="2320F9C9" w14:textId="77777777">
      <w:pPr>
        <w:spacing w:after="0"/>
        <w:ind w:right="67"/>
        <w:rPr>
          <w:rFonts w:ascii="Tahoma" w:hAnsi="Tahoma" w:cs="Tahoma"/>
          <w:sz w:val="18"/>
          <w:szCs w:val="18"/>
        </w:rPr>
      </w:pPr>
    </w:p>
    <w:tbl>
      <w:tblPr>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499"/>
        <w:gridCol w:w="1778"/>
        <w:gridCol w:w="2422"/>
        <w:gridCol w:w="1986"/>
        <w:gridCol w:w="2777"/>
      </w:tblGrid>
      <w:tr w:rsidRPr="00B96681" w:rsidR="000C7670" w:rsidTr="00B45C83" w14:paraId="78123620" w14:textId="77777777">
        <w:trPr>
          <w:trHeight w:val="506"/>
          <w:jc w:val="center"/>
        </w:trPr>
        <w:tc>
          <w:tcPr>
            <w:tcW w:w="499" w:type="dxa"/>
            <w:shd w:val="clear" w:color="auto" w:fill="E7E6E6"/>
            <w:vAlign w:val="center"/>
          </w:tcPr>
          <w:p w:rsidRPr="00B96681" w:rsidR="000C7670" w:rsidP="00CF415E" w:rsidRDefault="000C7670" w14:paraId="35928BCB" w14:textId="77777777">
            <w:pPr>
              <w:pStyle w:val="HlavikaTabuky"/>
            </w:pPr>
            <w:r w:rsidRPr="00B96681">
              <w:t>ID</w:t>
            </w:r>
          </w:p>
        </w:tc>
        <w:tc>
          <w:tcPr>
            <w:tcW w:w="1778" w:type="dxa"/>
            <w:shd w:val="clear" w:color="auto" w:fill="E7E6E6"/>
            <w:vAlign w:val="center"/>
          </w:tcPr>
          <w:p w:rsidRPr="00B96681" w:rsidR="000C7670" w:rsidP="00CF415E" w:rsidRDefault="000C7670" w14:paraId="5209AC02" w14:textId="77777777">
            <w:pPr>
              <w:pStyle w:val="HlavikaTabuky"/>
            </w:pPr>
            <w:r w:rsidRPr="00B96681">
              <w:t>Meno a Priezvisko</w:t>
            </w:r>
          </w:p>
        </w:tc>
        <w:tc>
          <w:tcPr>
            <w:tcW w:w="2422" w:type="dxa"/>
            <w:shd w:val="clear" w:color="auto" w:fill="E7E6E6"/>
            <w:vAlign w:val="center"/>
          </w:tcPr>
          <w:p w:rsidRPr="00B96681" w:rsidR="000C7670" w:rsidP="00CF415E" w:rsidRDefault="000C7670" w14:paraId="5818AA95" w14:textId="77777777">
            <w:pPr>
              <w:pStyle w:val="HlavikaTabuky"/>
            </w:pPr>
            <w:r w:rsidRPr="00B96681">
              <w:t>Pozícia</w:t>
            </w:r>
          </w:p>
        </w:tc>
        <w:tc>
          <w:tcPr>
            <w:tcW w:w="1986" w:type="dxa"/>
            <w:shd w:val="clear" w:color="auto" w:fill="E7E6E6"/>
            <w:vAlign w:val="center"/>
          </w:tcPr>
          <w:p w:rsidRPr="00B96681" w:rsidR="000C7670" w:rsidP="00CF415E" w:rsidRDefault="000C7670" w14:paraId="4554F882" w14:textId="77777777">
            <w:pPr>
              <w:pStyle w:val="HlavikaTabuky"/>
            </w:pPr>
            <w:r w:rsidRPr="00B96681">
              <w:t>Oddelenie</w:t>
            </w:r>
          </w:p>
        </w:tc>
        <w:tc>
          <w:tcPr>
            <w:tcW w:w="2777" w:type="dxa"/>
            <w:shd w:val="clear" w:color="auto" w:fill="E7E6E6"/>
            <w:vAlign w:val="center"/>
          </w:tcPr>
          <w:p w:rsidRPr="00B96681" w:rsidR="000C7670" w:rsidP="00CF415E" w:rsidRDefault="000C7670" w14:paraId="67CE8005" w14:textId="77777777">
            <w:pPr>
              <w:pStyle w:val="HlavikaTabuky"/>
            </w:pPr>
            <w:r w:rsidRPr="00B96681">
              <w:t>Rola v projekte</w:t>
            </w:r>
          </w:p>
        </w:tc>
      </w:tr>
      <w:tr w:rsidRPr="00B96681" w:rsidR="005008DF" w:rsidTr="00B45C83" w14:paraId="50CCB6F7" w14:textId="77777777">
        <w:trPr>
          <w:trHeight w:val="506"/>
          <w:jc w:val="center"/>
        </w:trPr>
        <w:tc>
          <w:tcPr>
            <w:tcW w:w="499" w:type="dxa"/>
            <w:shd w:val="clear" w:color="auto" w:fill="E7E6E6"/>
            <w:vAlign w:val="center"/>
          </w:tcPr>
          <w:p w:rsidRPr="005F60A4" w:rsidR="005008DF" w:rsidP="005008DF" w:rsidRDefault="005008DF" w14:paraId="6DB3628F" w14:textId="77777777">
            <w:pPr>
              <w:rPr>
                <w:color w:val="7F7F7F" w:themeColor="text1" w:themeTint="80"/>
                <w:sz w:val="20"/>
                <w:szCs w:val="20"/>
              </w:rPr>
            </w:pPr>
            <w:r w:rsidRPr="005F60A4">
              <w:rPr>
                <w:color w:val="7F7F7F" w:themeColor="text1" w:themeTint="80"/>
                <w:sz w:val="20"/>
                <w:szCs w:val="20"/>
              </w:rPr>
              <w:t>1.</w:t>
            </w:r>
          </w:p>
        </w:tc>
        <w:tc>
          <w:tcPr>
            <w:tcW w:w="1778" w:type="dxa"/>
            <w:vAlign w:val="center"/>
          </w:tcPr>
          <w:p w:rsidRPr="00E27788" w:rsidR="005008DF" w:rsidP="005008DF" w:rsidRDefault="005008DF" w14:paraId="15D8E863" w14:textId="09734C0F">
            <w:pPr>
              <w:rPr>
                <w:sz w:val="20"/>
                <w:szCs w:val="20"/>
              </w:rPr>
            </w:pPr>
            <w:r w:rsidRPr="00E27788">
              <w:rPr>
                <w:sz w:val="20"/>
                <w:szCs w:val="20"/>
              </w:rPr>
              <w:t>Bude menovaný</w:t>
            </w:r>
          </w:p>
        </w:tc>
        <w:tc>
          <w:tcPr>
            <w:tcW w:w="2422" w:type="dxa"/>
            <w:vAlign w:val="center"/>
          </w:tcPr>
          <w:p w:rsidRPr="005F60A4" w:rsidR="005008DF" w:rsidP="005008DF" w:rsidRDefault="005008DF" w14:paraId="3D57C8C0" w14:textId="75CA8A16">
            <w:pPr>
              <w:rPr>
                <w:sz w:val="20"/>
                <w:szCs w:val="20"/>
              </w:rPr>
            </w:pPr>
            <w:r>
              <w:rPr>
                <w:rFonts w:ascii="Tahoma" w:hAnsi="Tahoma" w:eastAsia="Tahoma" w:cs="Tahoma"/>
                <w:sz w:val="18"/>
                <w:szCs w:val="18"/>
              </w:rPr>
              <w:t>Kľúčový používateľ/</w:t>
            </w:r>
            <w:r w:rsidR="00010D61">
              <w:rPr>
                <w:rFonts w:ascii="Tahoma" w:hAnsi="Tahoma" w:eastAsia="Tahoma" w:cs="Tahoma"/>
                <w:sz w:val="18"/>
                <w:szCs w:val="18"/>
              </w:rPr>
              <w:t xml:space="preserve"> </w:t>
            </w:r>
            <w:r w:rsidR="00A07849">
              <w:rPr>
                <w:rFonts w:ascii="Tahoma" w:hAnsi="Tahoma" w:eastAsia="Tahoma" w:cs="Tahoma"/>
                <w:sz w:val="18"/>
                <w:szCs w:val="18"/>
              </w:rPr>
              <w:t xml:space="preserve"> </w:t>
            </w:r>
            <w:r>
              <w:rPr>
                <w:rFonts w:ascii="Tahoma" w:hAnsi="Tahoma" w:eastAsia="Tahoma" w:cs="Tahoma"/>
                <w:sz w:val="18"/>
                <w:szCs w:val="18"/>
              </w:rPr>
              <w:t>Energetik mesta</w:t>
            </w:r>
          </w:p>
        </w:tc>
        <w:tc>
          <w:tcPr>
            <w:tcW w:w="1986" w:type="dxa"/>
            <w:vAlign w:val="center"/>
          </w:tcPr>
          <w:p w:rsidRPr="005F60A4" w:rsidR="005008DF" w:rsidP="005008DF" w:rsidRDefault="005008DF" w14:paraId="6BBD3CB9" w14:textId="05B39136">
            <w:pPr>
              <w:rPr>
                <w:sz w:val="20"/>
                <w:szCs w:val="20"/>
              </w:rPr>
            </w:pPr>
            <w:r w:rsidRPr="23D5C99A">
              <w:rPr>
                <w:rFonts w:ascii="Tahoma" w:hAnsi="Tahoma" w:eastAsia="Tahoma" w:cs="Tahoma"/>
                <w:sz w:val="18"/>
                <w:szCs w:val="18"/>
              </w:rPr>
              <w:t>Oddelenie hospodárskej správy</w:t>
            </w:r>
          </w:p>
        </w:tc>
        <w:tc>
          <w:tcPr>
            <w:tcW w:w="2777" w:type="dxa"/>
            <w:vAlign w:val="center"/>
          </w:tcPr>
          <w:p w:rsidRPr="005F60A4" w:rsidR="005008DF" w:rsidP="005008DF" w:rsidRDefault="005008DF" w14:paraId="55CF7047" w14:textId="77777777">
            <w:pPr>
              <w:rPr>
                <w:sz w:val="20"/>
                <w:szCs w:val="20"/>
              </w:rPr>
            </w:pPr>
            <w:r w:rsidRPr="005F60A4">
              <w:rPr>
                <w:sz w:val="20"/>
                <w:szCs w:val="20"/>
              </w:rPr>
              <w:t>Zástupca cieľových používateľov systému.</w:t>
            </w:r>
          </w:p>
          <w:p w:rsidRPr="005F60A4" w:rsidR="005008DF" w:rsidP="005008DF" w:rsidRDefault="005008DF" w14:paraId="1213435D" w14:textId="77777777">
            <w:pPr>
              <w:rPr>
                <w:sz w:val="20"/>
                <w:szCs w:val="20"/>
              </w:rPr>
            </w:pPr>
            <w:r w:rsidRPr="005F60A4">
              <w:rPr>
                <w:sz w:val="20"/>
                <w:szCs w:val="20"/>
              </w:rPr>
              <w:t>Poskytuje detailné informácie o aktuálnych procesoch a požiadavkách.</w:t>
            </w:r>
          </w:p>
          <w:p w:rsidRPr="005F60A4" w:rsidR="005008DF" w:rsidP="005008DF" w:rsidRDefault="005008DF" w14:paraId="080C0C06" w14:textId="77777777">
            <w:pPr>
              <w:rPr>
                <w:sz w:val="20"/>
                <w:szCs w:val="20"/>
              </w:rPr>
            </w:pPr>
            <w:r w:rsidRPr="005F60A4">
              <w:rPr>
                <w:sz w:val="20"/>
                <w:szCs w:val="20"/>
              </w:rPr>
              <w:t>Testuje navrhované riešenia a poskytuje spätnú väzbu z používateľskej perspektívy.</w:t>
            </w:r>
          </w:p>
          <w:p w:rsidRPr="005F60A4" w:rsidR="005008DF" w:rsidP="005008DF" w:rsidRDefault="005008DF" w14:paraId="1D2C8A92" w14:textId="1C679ED2">
            <w:pPr>
              <w:rPr>
                <w:sz w:val="20"/>
                <w:szCs w:val="20"/>
              </w:rPr>
            </w:pPr>
            <w:r w:rsidRPr="005F60A4">
              <w:rPr>
                <w:sz w:val="20"/>
                <w:szCs w:val="20"/>
              </w:rPr>
              <w:t>Overuje, či výsledný systém zodpovedá potrebám koncových používateľov.</w:t>
            </w:r>
          </w:p>
        </w:tc>
      </w:tr>
      <w:tr w:rsidRPr="00B96681" w:rsidR="00B45C83" w:rsidTr="00B45C83" w14:paraId="776D8903" w14:textId="77777777">
        <w:trPr>
          <w:trHeight w:val="506"/>
          <w:jc w:val="center"/>
        </w:trPr>
        <w:tc>
          <w:tcPr>
            <w:tcW w:w="499" w:type="dxa"/>
            <w:shd w:val="clear" w:color="auto" w:fill="E7E6E6"/>
            <w:vAlign w:val="center"/>
          </w:tcPr>
          <w:p w:rsidRPr="005F60A4" w:rsidR="00B45C83" w:rsidP="00B45C83" w:rsidRDefault="00B45C83" w14:paraId="5893F6D9" w14:textId="77777777">
            <w:pPr>
              <w:rPr>
                <w:color w:val="7F7F7F" w:themeColor="text1" w:themeTint="80"/>
                <w:sz w:val="20"/>
                <w:szCs w:val="20"/>
              </w:rPr>
            </w:pPr>
            <w:r w:rsidRPr="005F60A4">
              <w:rPr>
                <w:color w:val="7F7F7F" w:themeColor="text1" w:themeTint="80"/>
                <w:sz w:val="20"/>
                <w:szCs w:val="20"/>
              </w:rPr>
              <w:t>2.</w:t>
            </w:r>
          </w:p>
        </w:tc>
        <w:tc>
          <w:tcPr>
            <w:tcW w:w="1778" w:type="dxa"/>
            <w:vAlign w:val="center"/>
          </w:tcPr>
          <w:p w:rsidRPr="005F60A4" w:rsidR="00B45C83" w:rsidP="00B45C83" w:rsidRDefault="00FD51D3" w14:paraId="3F71C9DC" w14:textId="7D2BCB6C">
            <w:pPr>
              <w:rPr>
                <w:color w:val="C00000"/>
                <w:sz w:val="20"/>
                <w:szCs w:val="20"/>
              </w:rPr>
            </w:pPr>
            <w:r w:rsidRPr="23D5C99A">
              <w:rPr>
                <w:rFonts w:ascii="Tahoma" w:hAnsi="Tahoma" w:eastAsia="Tahoma" w:cs="Tahoma"/>
                <w:sz w:val="18"/>
                <w:szCs w:val="18"/>
              </w:rPr>
              <w:t>Bude menovaný</w:t>
            </w:r>
          </w:p>
        </w:tc>
        <w:tc>
          <w:tcPr>
            <w:tcW w:w="2422" w:type="dxa"/>
            <w:vAlign w:val="center"/>
          </w:tcPr>
          <w:p w:rsidRPr="005F60A4" w:rsidR="00B45C83" w:rsidP="00B45C83" w:rsidRDefault="00B45C83" w14:paraId="0B59CD66" w14:textId="77777777">
            <w:pPr>
              <w:rPr>
                <w:sz w:val="20"/>
                <w:szCs w:val="20"/>
              </w:rPr>
            </w:pPr>
            <w:r w:rsidRPr="005F60A4">
              <w:rPr>
                <w:sz w:val="20"/>
                <w:szCs w:val="20"/>
              </w:rPr>
              <w:t>IT analytik</w:t>
            </w:r>
          </w:p>
        </w:tc>
        <w:tc>
          <w:tcPr>
            <w:tcW w:w="1986" w:type="dxa"/>
            <w:vAlign w:val="center"/>
          </w:tcPr>
          <w:p w:rsidRPr="005F60A4" w:rsidR="00B45C83" w:rsidP="00B45C83" w:rsidRDefault="007E48DD" w14:paraId="0F2978AE" w14:textId="28AE2D9B">
            <w:pPr>
              <w:rPr>
                <w:sz w:val="20"/>
                <w:szCs w:val="20"/>
              </w:rPr>
            </w:pPr>
            <w:r w:rsidRPr="23D5C99A">
              <w:rPr>
                <w:rFonts w:ascii="Tahoma" w:hAnsi="Tahoma" w:eastAsia="Tahoma" w:cs="Tahoma"/>
                <w:sz w:val="18"/>
                <w:szCs w:val="18"/>
              </w:rPr>
              <w:t>Zástupca za dodávateľa</w:t>
            </w:r>
            <w:r>
              <w:rPr>
                <w:rFonts w:ascii="Tahoma" w:hAnsi="Tahoma" w:eastAsia="Tahoma" w:cs="Tahoma"/>
                <w:sz w:val="18"/>
                <w:szCs w:val="18"/>
              </w:rPr>
              <w:t xml:space="preserve"> </w:t>
            </w:r>
          </w:p>
        </w:tc>
        <w:tc>
          <w:tcPr>
            <w:tcW w:w="2777" w:type="dxa"/>
            <w:vAlign w:val="center"/>
          </w:tcPr>
          <w:p w:rsidRPr="005F60A4" w:rsidR="00B45C83" w:rsidP="00B45C83" w:rsidRDefault="00B45C83" w14:paraId="45076EA5" w14:textId="77777777">
            <w:pPr>
              <w:rPr>
                <w:sz w:val="20"/>
                <w:szCs w:val="20"/>
              </w:rPr>
            </w:pPr>
            <w:r w:rsidRPr="005F60A4">
              <w:rPr>
                <w:sz w:val="20"/>
                <w:szCs w:val="20"/>
              </w:rPr>
              <w:t>Zodpovedný za analýzu požiadaviek a návrh riešení.</w:t>
            </w:r>
          </w:p>
          <w:p w:rsidRPr="005F60A4" w:rsidR="00B45C83" w:rsidP="00B45C83" w:rsidRDefault="00B45C83" w14:paraId="492C9C10" w14:textId="77777777">
            <w:pPr>
              <w:rPr>
                <w:sz w:val="20"/>
                <w:szCs w:val="20"/>
              </w:rPr>
            </w:pPr>
            <w:r w:rsidRPr="005F60A4">
              <w:rPr>
                <w:sz w:val="20"/>
                <w:szCs w:val="20"/>
              </w:rPr>
              <w:t>Zbiera a analyzuje biznis a technické požiadavky.</w:t>
            </w:r>
          </w:p>
          <w:p w:rsidRPr="005F60A4" w:rsidR="00B45C83" w:rsidP="00B45C83" w:rsidRDefault="00B45C83" w14:paraId="4F6BEFC6" w14:textId="77777777">
            <w:pPr>
              <w:rPr>
                <w:sz w:val="20"/>
                <w:szCs w:val="20"/>
              </w:rPr>
            </w:pPr>
            <w:r w:rsidRPr="005F60A4">
              <w:rPr>
                <w:sz w:val="20"/>
                <w:szCs w:val="20"/>
              </w:rPr>
              <w:t>Pripravuje špecifikácie funkčných a nefunkčných požiadaviek.</w:t>
            </w:r>
          </w:p>
          <w:p w:rsidRPr="005F60A4" w:rsidR="00B45C83" w:rsidP="00B45C83" w:rsidRDefault="00B45C83" w14:paraId="24449DFC" w14:textId="05A3CF99">
            <w:pPr>
              <w:rPr>
                <w:sz w:val="20"/>
                <w:szCs w:val="20"/>
              </w:rPr>
            </w:pPr>
            <w:r w:rsidRPr="005F60A4">
              <w:rPr>
                <w:sz w:val="20"/>
                <w:szCs w:val="20"/>
              </w:rPr>
              <w:t>Komunikuje medzi biznis tímom a IT tímom.</w:t>
            </w:r>
          </w:p>
        </w:tc>
      </w:tr>
      <w:tr w:rsidRPr="00B96681" w:rsidR="00B45C83" w:rsidTr="00B45C83" w14:paraId="276E03A2" w14:textId="77777777">
        <w:trPr>
          <w:trHeight w:val="507"/>
          <w:jc w:val="center"/>
        </w:trPr>
        <w:tc>
          <w:tcPr>
            <w:tcW w:w="499" w:type="dxa"/>
            <w:shd w:val="clear" w:color="auto" w:fill="E7E6E6"/>
            <w:vAlign w:val="center"/>
          </w:tcPr>
          <w:p w:rsidRPr="005F60A4" w:rsidR="00B45C83" w:rsidP="00B45C83" w:rsidRDefault="00B45C83" w14:paraId="402E2855" w14:textId="77777777">
            <w:pPr>
              <w:rPr>
                <w:color w:val="7F7F7F" w:themeColor="text1" w:themeTint="80"/>
                <w:sz w:val="20"/>
                <w:szCs w:val="20"/>
              </w:rPr>
            </w:pPr>
            <w:r w:rsidRPr="005F60A4">
              <w:rPr>
                <w:color w:val="7F7F7F" w:themeColor="text1" w:themeTint="80"/>
                <w:sz w:val="20"/>
                <w:szCs w:val="20"/>
              </w:rPr>
              <w:t>3.</w:t>
            </w:r>
          </w:p>
        </w:tc>
        <w:tc>
          <w:tcPr>
            <w:tcW w:w="1778" w:type="dxa"/>
            <w:vAlign w:val="center"/>
          </w:tcPr>
          <w:p w:rsidRPr="005F60A4" w:rsidR="00B45C83" w:rsidP="00B45C83" w:rsidRDefault="00261B27" w14:paraId="45CE229D" w14:textId="544D8C3E">
            <w:pPr>
              <w:rPr>
                <w:color w:val="C00000"/>
                <w:sz w:val="20"/>
                <w:szCs w:val="20"/>
              </w:rPr>
            </w:pPr>
            <w:r w:rsidRPr="23D5C99A">
              <w:rPr>
                <w:rFonts w:ascii="Tahoma" w:hAnsi="Tahoma" w:eastAsia="Tahoma" w:cs="Tahoma"/>
                <w:sz w:val="18"/>
                <w:szCs w:val="18"/>
              </w:rPr>
              <w:t>Bude menovaný</w:t>
            </w:r>
          </w:p>
        </w:tc>
        <w:tc>
          <w:tcPr>
            <w:tcW w:w="2422" w:type="dxa"/>
            <w:vAlign w:val="center"/>
          </w:tcPr>
          <w:p w:rsidRPr="005F60A4" w:rsidR="00B45C83" w:rsidP="00B45C83" w:rsidRDefault="00B45C83" w14:paraId="1012C3CB" w14:textId="77777777">
            <w:pPr>
              <w:rPr>
                <w:sz w:val="20"/>
                <w:szCs w:val="20"/>
              </w:rPr>
            </w:pPr>
            <w:r w:rsidRPr="005F60A4">
              <w:rPr>
                <w:sz w:val="20"/>
                <w:szCs w:val="20"/>
              </w:rPr>
              <w:t>IT architekt</w:t>
            </w:r>
          </w:p>
        </w:tc>
        <w:tc>
          <w:tcPr>
            <w:tcW w:w="1986" w:type="dxa"/>
            <w:vAlign w:val="center"/>
          </w:tcPr>
          <w:p w:rsidRPr="005F60A4" w:rsidR="00B45C83" w:rsidP="00B45C83" w:rsidRDefault="00C64FA8" w14:paraId="3AEE05A8" w14:textId="2EAC1783">
            <w:pPr>
              <w:rPr>
                <w:sz w:val="20"/>
                <w:szCs w:val="20"/>
              </w:rPr>
            </w:pPr>
            <w:r w:rsidRPr="23D5C99A">
              <w:rPr>
                <w:rFonts w:ascii="Tahoma" w:hAnsi="Tahoma" w:eastAsia="Tahoma" w:cs="Tahoma"/>
                <w:sz w:val="18"/>
                <w:szCs w:val="18"/>
              </w:rPr>
              <w:t>Zástupca za dodávateľa</w:t>
            </w:r>
            <w:r>
              <w:rPr>
                <w:rFonts w:ascii="Tahoma" w:hAnsi="Tahoma" w:eastAsia="Tahoma" w:cs="Tahoma"/>
                <w:sz w:val="18"/>
                <w:szCs w:val="18"/>
              </w:rPr>
              <w:t xml:space="preserve"> </w:t>
            </w:r>
          </w:p>
        </w:tc>
        <w:tc>
          <w:tcPr>
            <w:tcW w:w="2777" w:type="dxa"/>
            <w:vAlign w:val="center"/>
          </w:tcPr>
          <w:p w:rsidRPr="005F60A4" w:rsidR="00B45C83" w:rsidP="00B45C83" w:rsidRDefault="00B45C83" w14:paraId="585BDFBD" w14:textId="77777777">
            <w:pPr>
              <w:rPr>
                <w:sz w:val="20"/>
                <w:szCs w:val="20"/>
              </w:rPr>
            </w:pPr>
            <w:r w:rsidRPr="005F60A4">
              <w:rPr>
                <w:sz w:val="20"/>
                <w:szCs w:val="20"/>
              </w:rPr>
              <w:t>Navrhuje technickú architektúru systému.</w:t>
            </w:r>
          </w:p>
          <w:p w:rsidRPr="005F60A4" w:rsidR="00B45C83" w:rsidP="00B45C83" w:rsidRDefault="00B45C83" w14:paraId="57A32A1A" w14:textId="77777777">
            <w:pPr>
              <w:rPr>
                <w:sz w:val="20"/>
                <w:szCs w:val="20"/>
              </w:rPr>
            </w:pPr>
            <w:r w:rsidRPr="005F60A4">
              <w:rPr>
                <w:sz w:val="20"/>
                <w:szCs w:val="20"/>
              </w:rPr>
              <w:t>Definuje cieľovú architektúru projektu.</w:t>
            </w:r>
          </w:p>
          <w:p w:rsidRPr="005F60A4" w:rsidR="00B45C83" w:rsidP="00B45C83" w:rsidRDefault="00B45C83" w14:paraId="29931C7C" w14:textId="77777777">
            <w:pPr>
              <w:rPr>
                <w:sz w:val="20"/>
                <w:szCs w:val="20"/>
              </w:rPr>
            </w:pPr>
            <w:r w:rsidRPr="005F60A4">
              <w:rPr>
                <w:sz w:val="20"/>
                <w:szCs w:val="20"/>
              </w:rPr>
              <w:t>Zaisťuje súlad návrhu s technickými štandardmi organizácie.</w:t>
            </w:r>
          </w:p>
          <w:p w:rsidRPr="005F60A4" w:rsidR="00B45C83" w:rsidP="00B45C83" w:rsidRDefault="00B45C83" w14:paraId="42829A80" w14:textId="467C6DBC">
            <w:pPr>
              <w:rPr>
                <w:sz w:val="20"/>
                <w:szCs w:val="20"/>
              </w:rPr>
            </w:pPr>
            <w:r w:rsidRPr="005F60A4">
              <w:rPr>
                <w:sz w:val="20"/>
                <w:szCs w:val="20"/>
              </w:rPr>
              <w:t>Identifikuje a navrhuje riešenia pre technické riziká projektu.</w:t>
            </w:r>
          </w:p>
        </w:tc>
      </w:tr>
      <w:tr w:rsidRPr="00B96681" w:rsidR="00AE76BE" w:rsidTr="00B45C83" w14:paraId="4232FA7C" w14:textId="77777777">
        <w:trPr>
          <w:trHeight w:val="507"/>
          <w:jc w:val="center"/>
        </w:trPr>
        <w:tc>
          <w:tcPr>
            <w:tcW w:w="499" w:type="dxa"/>
            <w:shd w:val="clear" w:color="auto" w:fill="E7E6E6"/>
            <w:vAlign w:val="center"/>
          </w:tcPr>
          <w:p w:rsidRPr="005F60A4" w:rsidR="00AE76BE" w:rsidP="00AE76BE" w:rsidRDefault="00AE76BE" w14:paraId="428E1D3E" w14:textId="77777777">
            <w:pPr>
              <w:rPr>
                <w:color w:val="7F7F7F" w:themeColor="text1" w:themeTint="80"/>
                <w:sz w:val="20"/>
                <w:szCs w:val="20"/>
              </w:rPr>
            </w:pPr>
            <w:r w:rsidRPr="005F60A4">
              <w:rPr>
                <w:color w:val="7F7F7F" w:themeColor="text1" w:themeTint="80"/>
                <w:sz w:val="20"/>
                <w:szCs w:val="20"/>
              </w:rPr>
              <w:t>4.</w:t>
            </w:r>
          </w:p>
        </w:tc>
        <w:tc>
          <w:tcPr>
            <w:tcW w:w="1778" w:type="dxa"/>
            <w:vAlign w:val="center"/>
          </w:tcPr>
          <w:p w:rsidRPr="005F60A4" w:rsidR="00AE76BE" w:rsidP="00AE76BE" w:rsidRDefault="00AE76BE" w14:paraId="6104A09F" w14:textId="17DD3DED">
            <w:pPr>
              <w:rPr>
                <w:sz w:val="20"/>
                <w:szCs w:val="20"/>
              </w:rPr>
            </w:pPr>
            <w:r>
              <w:rPr>
                <w:rFonts w:ascii="Tahoma" w:hAnsi="Tahoma" w:eastAsia="Tahoma" w:cs="Tahoma"/>
                <w:sz w:val="18"/>
                <w:szCs w:val="18"/>
              </w:rPr>
              <w:t>Ing. Stanislav Voskár</w:t>
            </w:r>
          </w:p>
        </w:tc>
        <w:tc>
          <w:tcPr>
            <w:tcW w:w="2422" w:type="dxa"/>
            <w:vAlign w:val="center"/>
          </w:tcPr>
          <w:p w:rsidRPr="00E575D0" w:rsidR="00AE76BE" w:rsidP="00AE76BE" w:rsidRDefault="00E575D0" w14:paraId="0992F072" w14:textId="7D0AA976">
            <w:pPr>
              <w:rPr>
                <w:rFonts w:ascii="Tahoma" w:hAnsi="Tahoma" w:eastAsia="Tahoma" w:cs="Tahoma"/>
                <w:sz w:val="18"/>
                <w:szCs w:val="18"/>
              </w:rPr>
            </w:pPr>
            <w:r>
              <w:rPr>
                <w:rFonts w:ascii="Tahoma" w:hAnsi="Tahoma" w:eastAsia="Tahoma" w:cs="Tahoma"/>
                <w:sz w:val="18"/>
                <w:szCs w:val="18"/>
              </w:rPr>
              <w:t>B</w:t>
            </w:r>
            <w:r w:rsidR="00AE76BE">
              <w:rPr>
                <w:rFonts w:ascii="Tahoma" w:hAnsi="Tahoma" w:eastAsia="Tahoma" w:cs="Tahoma"/>
                <w:sz w:val="18"/>
                <w:szCs w:val="18"/>
              </w:rPr>
              <w:t>iznis vlastník/</w:t>
            </w:r>
            <w:r>
              <w:rPr>
                <w:rFonts w:ascii="Tahoma" w:hAnsi="Tahoma" w:eastAsia="Tahoma" w:cs="Tahoma"/>
                <w:sz w:val="18"/>
                <w:szCs w:val="18"/>
              </w:rPr>
              <w:t xml:space="preserve"> </w:t>
            </w:r>
            <w:r w:rsidR="00AE76BE">
              <w:rPr>
                <w:rFonts w:ascii="Tahoma" w:hAnsi="Tahoma" w:eastAsia="Tahoma" w:cs="Tahoma"/>
                <w:sz w:val="18"/>
                <w:szCs w:val="18"/>
              </w:rPr>
              <w:t>Projektový manažér</w:t>
            </w:r>
          </w:p>
        </w:tc>
        <w:tc>
          <w:tcPr>
            <w:tcW w:w="1986" w:type="dxa"/>
            <w:vAlign w:val="center"/>
          </w:tcPr>
          <w:p w:rsidRPr="005F60A4" w:rsidR="00AE76BE" w:rsidP="00AE76BE" w:rsidRDefault="00AE76BE" w14:paraId="651F027B" w14:textId="573934F1">
            <w:pPr>
              <w:rPr>
                <w:sz w:val="20"/>
                <w:szCs w:val="20"/>
              </w:rPr>
            </w:pPr>
            <w:r>
              <w:rPr>
                <w:rFonts w:ascii="Tahoma" w:hAnsi="Tahoma" w:eastAsia="Tahoma" w:cs="Tahoma"/>
                <w:sz w:val="18"/>
                <w:szCs w:val="18"/>
              </w:rPr>
              <w:t>Oddelenie pre projekty a investície</w:t>
            </w:r>
          </w:p>
        </w:tc>
        <w:tc>
          <w:tcPr>
            <w:tcW w:w="2777" w:type="dxa"/>
            <w:vAlign w:val="center"/>
          </w:tcPr>
          <w:p w:rsidRPr="005F60A4" w:rsidR="00AE76BE" w:rsidP="00AE76BE" w:rsidRDefault="00AE76BE" w14:paraId="71AF03F2" w14:textId="77777777">
            <w:pPr>
              <w:rPr>
                <w:sz w:val="20"/>
                <w:szCs w:val="20"/>
              </w:rPr>
            </w:pPr>
            <w:r w:rsidRPr="005F60A4">
              <w:rPr>
                <w:sz w:val="20"/>
                <w:szCs w:val="20"/>
              </w:rPr>
              <w:t>Predstavuje biznis perspektívu a definuje strategické ciele projektu.</w:t>
            </w:r>
          </w:p>
          <w:p w:rsidRPr="005F60A4" w:rsidR="00AE76BE" w:rsidP="00AE76BE" w:rsidRDefault="00AE76BE" w14:paraId="62373DE5" w14:textId="77777777">
            <w:pPr>
              <w:rPr>
                <w:sz w:val="20"/>
                <w:szCs w:val="20"/>
              </w:rPr>
            </w:pPr>
            <w:r w:rsidRPr="005F60A4">
              <w:rPr>
                <w:sz w:val="20"/>
                <w:szCs w:val="20"/>
              </w:rPr>
              <w:t>Určuje priority z pohľadu biznisu.</w:t>
            </w:r>
          </w:p>
          <w:p w:rsidRPr="005F60A4" w:rsidR="00AE76BE" w:rsidP="00AE76BE" w:rsidRDefault="00AE76BE" w14:paraId="7C4E5214" w14:textId="77777777">
            <w:pPr>
              <w:rPr>
                <w:sz w:val="20"/>
                <w:szCs w:val="20"/>
              </w:rPr>
            </w:pPr>
            <w:r w:rsidRPr="005F60A4">
              <w:rPr>
                <w:sz w:val="20"/>
                <w:szCs w:val="20"/>
              </w:rPr>
              <w:t>Poskytuje súhlas s kľúčovými rozhodnutiami v projekte.</w:t>
            </w:r>
          </w:p>
          <w:p w:rsidRPr="005F60A4" w:rsidR="00AE76BE" w:rsidP="00AE76BE" w:rsidRDefault="00AE76BE" w14:paraId="6A2FADFF" w14:textId="6132C737">
            <w:pPr>
              <w:rPr>
                <w:sz w:val="20"/>
                <w:szCs w:val="20"/>
              </w:rPr>
            </w:pPr>
            <w:r w:rsidRPr="005F60A4">
              <w:rPr>
                <w:sz w:val="20"/>
                <w:szCs w:val="20"/>
              </w:rPr>
              <w:t>Zabezpečuje, že projektové výstupy podporia biznis potreby organizácie.</w:t>
            </w:r>
          </w:p>
        </w:tc>
      </w:tr>
      <w:tr w:rsidRPr="00B96681" w:rsidR="00AE76BE" w:rsidTr="00B45C83" w14:paraId="00E84E16" w14:textId="77777777">
        <w:trPr>
          <w:trHeight w:val="507"/>
          <w:jc w:val="center"/>
        </w:trPr>
        <w:tc>
          <w:tcPr>
            <w:tcW w:w="499" w:type="dxa"/>
            <w:shd w:val="clear" w:color="auto" w:fill="E7E6E6"/>
            <w:vAlign w:val="center"/>
          </w:tcPr>
          <w:p w:rsidRPr="005F60A4" w:rsidR="00AE76BE" w:rsidP="00AE76BE" w:rsidRDefault="00AE76BE" w14:paraId="38C041A3" w14:textId="77777777">
            <w:pPr>
              <w:rPr>
                <w:color w:val="7F7F7F" w:themeColor="text1" w:themeTint="80"/>
                <w:sz w:val="20"/>
                <w:szCs w:val="20"/>
              </w:rPr>
            </w:pPr>
            <w:r w:rsidRPr="005F60A4">
              <w:rPr>
                <w:color w:val="7F7F7F" w:themeColor="text1" w:themeTint="80"/>
                <w:sz w:val="20"/>
                <w:szCs w:val="20"/>
              </w:rPr>
              <w:t>5.</w:t>
            </w:r>
          </w:p>
        </w:tc>
        <w:tc>
          <w:tcPr>
            <w:tcW w:w="1778" w:type="dxa"/>
            <w:vAlign w:val="center"/>
          </w:tcPr>
          <w:p w:rsidRPr="004732C6" w:rsidR="00AE76BE" w:rsidP="00AE76BE" w:rsidRDefault="00AE76BE" w14:paraId="42A2D4D8" w14:textId="243DFC68">
            <w:pPr>
              <w:spacing w:line="259" w:lineRule="auto"/>
              <w:rPr>
                <w:rFonts w:ascii="Tahoma" w:hAnsi="Tahoma" w:eastAsia="Tahoma" w:cs="Tahoma"/>
                <w:sz w:val="18"/>
                <w:szCs w:val="18"/>
              </w:rPr>
            </w:pPr>
            <w:r w:rsidRPr="23D5C99A">
              <w:rPr>
                <w:rFonts w:ascii="Tahoma" w:hAnsi="Tahoma" w:eastAsia="Tahoma" w:cs="Tahoma"/>
                <w:sz w:val="18"/>
                <w:szCs w:val="18"/>
              </w:rPr>
              <w:t xml:space="preserve">Ing. Ivan </w:t>
            </w:r>
            <w:proofErr w:type="spellStart"/>
            <w:r w:rsidRPr="23D5C99A">
              <w:rPr>
                <w:rFonts w:ascii="Tahoma" w:hAnsi="Tahoma" w:eastAsia="Tahoma" w:cs="Tahoma"/>
                <w:sz w:val="18"/>
                <w:szCs w:val="18"/>
              </w:rPr>
              <w:t>Kotrík</w:t>
            </w:r>
            <w:proofErr w:type="spellEnd"/>
          </w:p>
        </w:tc>
        <w:tc>
          <w:tcPr>
            <w:tcW w:w="2422" w:type="dxa"/>
            <w:vAlign w:val="center"/>
          </w:tcPr>
          <w:p w:rsidRPr="005F60A4" w:rsidR="00AE76BE" w:rsidP="00AE76BE" w:rsidRDefault="00AE76BE" w14:paraId="7BCC3902" w14:textId="0DDEF916">
            <w:pPr>
              <w:rPr>
                <w:sz w:val="20"/>
                <w:szCs w:val="20"/>
              </w:rPr>
            </w:pPr>
            <w:r w:rsidRPr="00CE672B">
              <w:rPr>
                <w:rFonts w:ascii="Tahoma" w:hAnsi="Tahoma" w:eastAsia="Tahoma" w:cs="Tahoma"/>
                <w:sz w:val="18"/>
                <w:szCs w:val="18"/>
              </w:rPr>
              <w:t>Kľúčový vlastník procesov/ Manažér IT prevádzky</w:t>
            </w:r>
            <w:r>
              <w:rPr>
                <w:rFonts w:ascii="Tahoma" w:hAnsi="Tahoma" w:eastAsia="Tahoma" w:cs="Tahoma"/>
                <w:sz w:val="18"/>
                <w:szCs w:val="18"/>
              </w:rPr>
              <w:t xml:space="preserve"> </w:t>
            </w:r>
          </w:p>
        </w:tc>
        <w:tc>
          <w:tcPr>
            <w:tcW w:w="1986" w:type="dxa"/>
            <w:vAlign w:val="center"/>
          </w:tcPr>
          <w:p w:rsidRPr="005F60A4" w:rsidR="00AE76BE" w:rsidP="00AE76BE" w:rsidRDefault="00AE76BE" w14:paraId="64B3FA0F" w14:textId="7E3C1415">
            <w:pPr>
              <w:rPr>
                <w:sz w:val="20"/>
                <w:szCs w:val="20"/>
              </w:rPr>
            </w:pPr>
            <w:r>
              <w:rPr>
                <w:sz w:val="20"/>
                <w:szCs w:val="20"/>
              </w:rPr>
              <w:t>Referát</w:t>
            </w:r>
            <w:r w:rsidRPr="005F60A4">
              <w:rPr>
                <w:sz w:val="20"/>
                <w:szCs w:val="20"/>
              </w:rPr>
              <w:t xml:space="preserve"> informatiky</w:t>
            </w:r>
          </w:p>
        </w:tc>
        <w:tc>
          <w:tcPr>
            <w:tcW w:w="2777" w:type="dxa"/>
            <w:vAlign w:val="center"/>
          </w:tcPr>
          <w:p w:rsidRPr="005F60A4" w:rsidR="00AE76BE" w:rsidP="00AE76BE" w:rsidRDefault="00AE76BE" w14:paraId="678D06DC" w14:textId="77777777">
            <w:pPr>
              <w:rPr>
                <w:sz w:val="20"/>
                <w:szCs w:val="20"/>
              </w:rPr>
            </w:pPr>
            <w:r w:rsidRPr="005F60A4">
              <w:rPr>
                <w:sz w:val="20"/>
                <w:szCs w:val="20"/>
              </w:rPr>
              <w:t>Zodpovedný za prevádzku a udržateľnosť IT systému po jeho implementácii.</w:t>
            </w:r>
          </w:p>
          <w:p w:rsidRPr="005F60A4" w:rsidR="00AE76BE" w:rsidP="00AE76BE" w:rsidRDefault="00AE76BE" w14:paraId="284D17F7" w14:textId="77777777">
            <w:pPr>
              <w:rPr>
                <w:sz w:val="20"/>
                <w:szCs w:val="20"/>
              </w:rPr>
            </w:pPr>
            <w:r w:rsidRPr="005F60A4">
              <w:rPr>
                <w:sz w:val="20"/>
                <w:szCs w:val="20"/>
              </w:rPr>
              <w:t>Zaisťuje, aby bol nový systém kompatibilný s existujúcou IT infraštruktúrou.</w:t>
            </w:r>
          </w:p>
          <w:p w:rsidRPr="005F60A4" w:rsidR="00AE76BE" w:rsidP="00AE76BE" w:rsidRDefault="00AE76BE" w14:paraId="309D23BE" w14:textId="77777777">
            <w:pPr>
              <w:rPr>
                <w:sz w:val="20"/>
                <w:szCs w:val="20"/>
              </w:rPr>
            </w:pPr>
            <w:r w:rsidRPr="005F60A4">
              <w:rPr>
                <w:sz w:val="20"/>
                <w:szCs w:val="20"/>
              </w:rPr>
              <w:t>Plánuje a riadi procesy nasadenia a údržby systému.</w:t>
            </w:r>
          </w:p>
          <w:p w:rsidRPr="005F60A4" w:rsidR="00AE76BE" w:rsidP="00AE76BE" w:rsidRDefault="00AE76BE" w14:paraId="6280C3E7" w14:textId="181F452A">
            <w:pPr>
              <w:rPr>
                <w:sz w:val="20"/>
                <w:szCs w:val="20"/>
              </w:rPr>
            </w:pPr>
            <w:r w:rsidRPr="005F60A4">
              <w:rPr>
                <w:sz w:val="20"/>
                <w:szCs w:val="20"/>
              </w:rPr>
              <w:t>Poskytuje podporu pri identifikácii a riešení problémov počas a po implementácii projektu.</w:t>
            </w:r>
          </w:p>
        </w:tc>
      </w:tr>
    </w:tbl>
    <w:p w:rsidR="000C7670" w:rsidP="00272730" w:rsidRDefault="000C7670" w14:paraId="74D1F435" w14:textId="77777777">
      <w:pPr>
        <w:spacing w:after="0"/>
        <w:ind w:left="-3" w:right="67"/>
        <w:rPr>
          <w:rFonts w:ascii="Tahoma" w:hAnsi="Tahoma" w:cs="Tahoma"/>
          <w:sz w:val="18"/>
          <w:szCs w:val="18"/>
        </w:rPr>
      </w:pPr>
    </w:p>
    <w:p w:rsidRPr="00790C40" w:rsidR="00272730" w:rsidP="00272730" w:rsidRDefault="00272730" w14:paraId="5930BC5A" w14:textId="77777777">
      <w:pPr>
        <w:ind w:left="-3" w:right="67"/>
        <w:rPr>
          <w:rFonts w:cs="Arial"/>
          <w:sz w:val="20"/>
          <w:szCs w:val="20"/>
        </w:rPr>
      </w:pPr>
      <w:r w:rsidRPr="00790C40">
        <w:rPr>
          <w:rFonts w:cs="Arial"/>
          <w:sz w:val="20"/>
          <w:szCs w:val="20"/>
        </w:rPr>
        <w:t>Dokumentácia k poskytnutému riešeniu bude obsahovať:</w:t>
      </w:r>
    </w:p>
    <w:p w:rsidRPr="00790C40" w:rsidR="00272730" w:rsidP="000F689E" w:rsidRDefault="00272730" w14:paraId="3DB6AC80" w14:textId="38F0198A">
      <w:pPr>
        <w:pStyle w:val="ListParagraph"/>
        <w:numPr>
          <w:ilvl w:val="0"/>
          <w:numId w:val="43"/>
        </w:numPr>
        <w:spacing w:after="541"/>
        <w:ind w:right="400"/>
        <w:rPr>
          <w:rFonts w:cs="Arial"/>
          <w:sz w:val="20"/>
          <w:szCs w:val="20"/>
        </w:rPr>
      </w:pPr>
      <w:r w:rsidRPr="00790C40">
        <w:rPr>
          <w:rFonts w:cs="Arial"/>
          <w:sz w:val="20"/>
          <w:szCs w:val="20"/>
        </w:rPr>
        <w:t xml:space="preserve">dokumentáciu pre obsluhu </w:t>
      </w:r>
      <w:r w:rsidRPr="00790C40" w:rsidR="00790C40">
        <w:rPr>
          <w:rFonts w:cs="Arial"/>
          <w:sz w:val="20"/>
          <w:szCs w:val="20"/>
        </w:rPr>
        <w:t>s</w:t>
      </w:r>
      <w:r w:rsidRPr="00790C40">
        <w:rPr>
          <w:rFonts w:cs="Arial"/>
          <w:sz w:val="20"/>
          <w:szCs w:val="20"/>
        </w:rPr>
        <w:t>ystémovým administrátorom – Administrátorská príručka</w:t>
      </w:r>
      <w:r w:rsidRPr="00790C40" w:rsidR="00790C40">
        <w:rPr>
          <w:rFonts w:cs="Arial"/>
          <w:sz w:val="20"/>
          <w:szCs w:val="20"/>
        </w:rPr>
        <w:t>,</w:t>
      </w:r>
    </w:p>
    <w:p w:rsidRPr="00790C40" w:rsidR="00272730" w:rsidP="000F689E" w:rsidRDefault="00272730" w14:paraId="2404823E" w14:textId="10751FEF">
      <w:pPr>
        <w:pStyle w:val="ListParagraph"/>
        <w:numPr>
          <w:ilvl w:val="0"/>
          <w:numId w:val="43"/>
        </w:numPr>
        <w:spacing w:after="541"/>
        <w:ind w:right="400"/>
        <w:rPr>
          <w:rFonts w:cs="Arial"/>
          <w:sz w:val="20"/>
          <w:szCs w:val="20"/>
        </w:rPr>
      </w:pPr>
      <w:r w:rsidRPr="00790C40">
        <w:rPr>
          <w:rFonts w:cs="Arial"/>
          <w:sz w:val="20"/>
          <w:szCs w:val="20"/>
        </w:rPr>
        <w:t xml:space="preserve">dokumentáciu pre obsluhu Používateľmi vo všetkých rolách </w:t>
      </w:r>
      <w:r w:rsidRPr="00790C40" w:rsidR="00790C40">
        <w:rPr>
          <w:rFonts w:cs="Arial"/>
          <w:sz w:val="20"/>
          <w:szCs w:val="20"/>
        </w:rPr>
        <w:t>–</w:t>
      </w:r>
      <w:r w:rsidRPr="00790C40">
        <w:rPr>
          <w:rFonts w:cs="Arial"/>
          <w:sz w:val="20"/>
          <w:szCs w:val="20"/>
        </w:rPr>
        <w:t xml:space="preserve"> </w:t>
      </w:r>
      <w:r w:rsidRPr="00790C40" w:rsidR="00790C40">
        <w:rPr>
          <w:rFonts w:cs="Arial"/>
          <w:sz w:val="20"/>
          <w:szCs w:val="20"/>
        </w:rPr>
        <w:t>Pou</w:t>
      </w:r>
      <w:r w:rsidRPr="00790C40">
        <w:rPr>
          <w:rFonts w:cs="Arial"/>
          <w:sz w:val="20"/>
          <w:szCs w:val="20"/>
        </w:rPr>
        <w:t>žívateľská príručka</w:t>
      </w:r>
      <w:r w:rsidRPr="00790C40" w:rsidR="00790C40">
        <w:rPr>
          <w:rFonts w:cs="Arial"/>
          <w:sz w:val="20"/>
          <w:szCs w:val="20"/>
        </w:rPr>
        <w:t>.</w:t>
      </w:r>
    </w:p>
    <w:p w:rsidRPr="00790C40" w:rsidR="00272730" w:rsidP="00272730" w:rsidRDefault="00272730" w14:paraId="5C0552E6" w14:textId="77777777">
      <w:pPr>
        <w:pStyle w:val="ListParagraph"/>
        <w:spacing w:after="0"/>
        <w:ind w:right="400"/>
        <w:rPr>
          <w:rFonts w:cs="Arial"/>
          <w:sz w:val="20"/>
          <w:szCs w:val="20"/>
        </w:rPr>
      </w:pPr>
    </w:p>
    <w:p w:rsidRPr="00790C40" w:rsidR="00272730" w:rsidP="00272730" w:rsidRDefault="00272730" w14:paraId="534A1B3E" w14:textId="77777777">
      <w:pPr>
        <w:ind w:left="-3" w:right="67"/>
        <w:rPr>
          <w:rFonts w:cs="Arial"/>
          <w:sz w:val="20"/>
          <w:szCs w:val="20"/>
        </w:rPr>
      </w:pPr>
      <w:r w:rsidRPr="00790C40">
        <w:rPr>
          <w:rFonts w:cs="Arial"/>
          <w:sz w:val="20"/>
          <w:szCs w:val="20"/>
        </w:rPr>
        <w:t>Školenia používateľov bude poskytnuté v rozsahu školenia:</w:t>
      </w:r>
    </w:p>
    <w:p w:rsidRPr="00790C40" w:rsidR="00272730" w:rsidP="000F689E" w:rsidRDefault="00272730" w14:paraId="5D04039F" w14:textId="62BB7944">
      <w:pPr>
        <w:pStyle w:val="ListParagraph"/>
        <w:numPr>
          <w:ilvl w:val="0"/>
          <w:numId w:val="43"/>
        </w:numPr>
        <w:spacing w:after="541"/>
        <w:ind w:right="400"/>
        <w:rPr>
          <w:rFonts w:cs="Arial"/>
          <w:sz w:val="20"/>
          <w:szCs w:val="20"/>
        </w:rPr>
      </w:pPr>
      <w:r w:rsidRPr="00790C40">
        <w:rPr>
          <w:rFonts w:cs="Arial"/>
          <w:sz w:val="20"/>
          <w:szCs w:val="20"/>
        </w:rPr>
        <w:t xml:space="preserve">administrátora systému – rozsah min. 2 dni pre </w:t>
      </w:r>
      <w:r w:rsidR="00E27788">
        <w:rPr>
          <w:rFonts w:cs="Arial"/>
          <w:sz w:val="20"/>
          <w:szCs w:val="20"/>
        </w:rPr>
        <w:t>2</w:t>
      </w:r>
      <w:r w:rsidR="00842C97">
        <w:rPr>
          <w:rFonts w:cs="Arial"/>
          <w:sz w:val="20"/>
          <w:szCs w:val="20"/>
        </w:rPr>
        <w:t xml:space="preserve"> </w:t>
      </w:r>
      <w:r w:rsidRPr="00790C40">
        <w:rPr>
          <w:rFonts w:cs="Arial"/>
          <w:sz w:val="20"/>
          <w:szCs w:val="20"/>
        </w:rPr>
        <w:t>účastníkov</w:t>
      </w:r>
      <w:r w:rsidRPr="00790C40" w:rsidR="00790C40">
        <w:rPr>
          <w:rFonts w:cs="Arial"/>
          <w:sz w:val="20"/>
          <w:szCs w:val="20"/>
        </w:rPr>
        <w:t>,</w:t>
      </w:r>
    </w:p>
    <w:p w:rsidRPr="00790C40" w:rsidR="00272730" w:rsidP="000F689E" w:rsidRDefault="00272730" w14:paraId="7E0BCC64" w14:textId="6F94AD5E">
      <w:pPr>
        <w:pStyle w:val="ListParagraph"/>
        <w:numPr>
          <w:ilvl w:val="0"/>
          <w:numId w:val="43"/>
        </w:numPr>
        <w:spacing w:after="240"/>
        <w:ind w:left="357" w:right="403" w:hanging="357"/>
        <w:contextualSpacing w:val="0"/>
        <w:rPr>
          <w:rFonts w:cs="Arial"/>
          <w:sz w:val="20"/>
          <w:szCs w:val="20"/>
        </w:rPr>
      </w:pPr>
      <w:r w:rsidRPr="00790C40">
        <w:rPr>
          <w:rFonts w:cs="Arial"/>
          <w:sz w:val="20"/>
          <w:szCs w:val="20"/>
        </w:rPr>
        <w:t xml:space="preserve">kľúčových užívateľov – rozsah min. 10 dní pre </w:t>
      </w:r>
      <w:r w:rsidRPr="00E27788">
        <w:rPr>
          <w:rFonts w:cs="Arial"/>
          <w:sz w:val="20"/>
          <w:szCs w:val="20"/>
        </w:rPr>
        <w:t>1</w:t>
      </w:r>
      <w:r w:rsidRPr="00E27788" w:rsidR="00842C97">
        <w:rPr>
          <w:rFonts w:cs="Arial"/>
          <w:sz w:val="20"/>
          <w:szCs w:val="20"/>
        </w:rPr>
        <w:t>9</w:t>
      </w:r>
      <w:r w:rsidRPr="00790C40">
        <w:rPr>
          <w:rFonts w:cs="Arial"/>
          <w:sz w:val="20"/>
          <w:szCs w:val="20"/>
        </w:rPr>
        <w:t xml:space="preserve"> účastníkov</w:t>
      </w:r>
      <w:r w:rsidRPr="00790C40" w:rsidR="005F60A4">
        <w:rPr>
          <w:rFonts w:cs="Arial"/>
          <w:sz w:val="20"/>
          <w:szCs w:val="20"/>
        </w:rPr>
        <w:t>.</w:t>
      </w:r>
    </w:p>
    <w:p w:rsidRPr="00790C40" w:rsidR="0036306C" w:rsidP="00272730" w:rsidRDefault="00272730" w14:paraId="1654CE6F" w14:textId="77777777">
      <w:pPr>
        <w:ind w:left="-3" w:right="116"/>
        <w:rPr>
          <w:rFonts w:cs="Arial"/>
          <w:sz w:val="20"/>
          <w:szCs w:val="20"/>
        </w:rPr>
        <w:sectPr w:rsidRPr="00790C40" w:rsidR="0036306C" w:rsidSect="002E09DD">
          <w:pgSz w:w="11906" w:h="16838" w:orient="portrait"/>
          <w:pgMar w:top="1080" w:right="1016" w:bottom="1134" w:left="1418" w:header="709" w:footer="697" w:gutter="0"/>
          <w:cols w:space="708"/>
          <w:docGrid w:linePitch="360"/>
        </w:sectPr>
      </w:pPr>
      <w:r w:rsidRPr="00790C40">
        <w:rPr>
          <w:rFonts w:cs="Arial"/>
          <w:sz w:val="20"/>
          <w:szCs w:val="20"/>
        </w:rPr>
        <w:t>Školenia koncových používateľov budú realizované vyškolenými kľúčovými používateľmi.</w:t>
      </w:r>
    </w:p>
    <w:p w:rsidR="00FD133D" w:rsidP="00536549" w:rsidRDefault="00536549" w14:paraId="16770505" w14:textId="613CD877">
      <w:pPr>
        <w:pStyle w:val="Heading1"/>
      </w:pPr>
      <w:bookmarkStart w:name="_Toc15426956" w:id="364"/>
      <w:bookmarkStart w:name="_Toc15427678" w:id="365"/>
      <w:bookmarkStart w:name="_Toc15428572" w:id="366"/>
      <w:bookmarkStart w:name="_Toc153139723" w:id="367"/>
      <w:bookmarkStart w:name="_Toc603274444" w:id="368"/>
      <w:r w:rsidRPr="01480130">
        <w:t>Implementácia a</w:t>
      </w:r>
      <w:r w:rsidRPr="01480130" w:rsidR="52A84BF8">
        <w:t> </w:t>
      </w:r>
      <w:r w:rsidRPr="01480130">
        <w:t>preberanie výstupov projektu</w:t>
      </w:r>
      <w:bookmarkEnd w:id="364"/>
      <w:bookmarkEnd w:id="365"/>
      <w:bookmarkEnd w:id="366"/>
      <w:bookmarkEnd w:id="367"/>
      <w:bookmarkEnd w:id="368"/>
    </w:p>
    <w:p w:rsidR="00A30B17" w:rsidP="008E39BD" w:rsidRDefault="00C43F3D" w14:paraId="677839F7" w14:textId="39B406E6">
      <w:pPr>
        <w:pStyle w:val="paragraph"/>
        <w:spacing w:before="0" w:beforeAutospacing="0" w:after="60" w:afterAutospacing="0"/>
        <w:jc w:val="both"/>
        <w:textAlignment w:val="baseline"/>
        <w:rPr>
          <w:rFonts w:ascii="Arial" w:hAnsi="Arial" w:cs="Arial"/>
          <w:sz w:val="20"/>
          <w:szCs w:val="20"/>
        </w:rPr>
      </w:pPr>
      <w:r w:rsidRPr="00C43F3D">
        <w:rPr>
          <w:rFonts w:ascii="Arial" w:hAnsi="Arial" w:cs="Arial"/>
          <w:sz w:val="20"/>
          <w:szCs w:val="20"/>
        </w:rPr>
        <w:t>V súlade s Vyhláškou č. 401/2023 Z. z. Ministerstva investícií, regionálneho rozvoja a informatizácie Slovenskej republiky o riadení projektov a zmenových požiadaviek v prevádzke informačných technológií verejnej správy,</w:t>
      </w:r>
      <w:r w:rsidRPr="00C43F3D">
        <w:rPr>
          <w:rFonts w:ascii="Arial" w:hAnsi="Arial" w:cs="Arial"/>
          <w:sz w:val="20"/>
          <w:szCs w:val="20"/>
          <w:vertAlign w:val="superscript"/>
        </w:rPr>
        <w:t xml:space="preserve"> 1 </w:t>
      </w:r>
      <w:r w:rsidRPr="00C43F3D">
        <w:rPr>
          <w:rFonts w:ascii="Arial" w:hAnsi="Arial" w:cs="Arial"/>
          <w:sz w:val="20"/>
          <w:szCs w:val="20"/>
        </w:rPr>
        <w:t xml:space="preserve">je možné projekty realizovať prostredníctvom postupných, čiastkových dodávok, ktoré sa nazývajú </w:t>
      </w:r>
      <w:proofErr w:type="spellStart"/>
      <w:r w:rsidRPr="00C43F3D">
        <w:rPr>
          <w:rFonts w:ascii="Arial" w:hAnsi="Arial" w:cs="Arial"/>
          <w:sz w:val="20"/>
          <w:szCs w:val="20"/>
        </w:rPr>
        <w:t>inkrementy</w:t>
      </w:r>
      <w:proofErr w:type="spellEnd"/>
      <w:r w:rsidRPr="00C43F3D">
        <w:rPr>
          <w:rFonts w:ascii="Arial" w:hAnsi="Arial" w:cs="Arial"/>
          <w:sz w:val="20"/>
          <w:szCs w:val="20"/>
        </w:rPr>
        <w:t>. Tento prístup umožňuje flexibilnejšie a agilnejšie riadenie projektov, najmä v dynamickom prostredí verejnej správy.</w:t>
      </w:r>
    </w:p>
    <w:p w:rsidRPr="008E39BD" w:rsidR="008E39BD" w:rsidP="008E39BD" w:rsidRDefault="008E39BD" w14:paraId="4E2F6558" w14:textId="77777777">
      <w:pPr>
        <w:pStyle w:val="paragraph"/>
        <w:spacing w:before="0" w:beforeAutospacing="0" w:after="60" w:afterAutospacing="0"/>
        <w:jc w:val="both"/>
        <w:textAlignment w:val="baseline"/>
        <w:rPr>
          <w:rFonts w:ascii="Arial" w:hAnsi="Arial" w:cs="Arial"/>
          <w:sz w:val="20"/>
          <w:szCs w:val="20"/>
        </w:rPr>
      </w:pPr>
      <w:r w:rsidRPr="008E39BD">
        <w:rPr>
          <w:rFonts w:ascii="Arial" w:hAnsi="Arial" w:cs="Arial"/>
          <w:sz w:val="20"/>
          <w:szCs w:val="20"/>
        </w:rPr>
        <w:t xml:space="preserve">Každý </w:t>
      </w:r>
      <w:proofErr w:type="spellStart"/>
      <w:r w:rsidRPr="008E39BD">
        <w:rPr>
          <w:rFonts w:ascii="Arial" w:hAnsi="Arial" w:cs="Arial"/>
          <w:sz w:val="20"/>
          <w:szCs w:val="20"/>
        </w:rPr>
        <w:t>inkrement</w:t>
      </w:r>
      <w:proofErr w:type="spellEnd"/>
      <w:r w:rsidRPr="008E39BD">
        <w:rPr>
          <w:rFonts w:ascii="Arial" w:hAnsi="Arial" w:cs="Arial"/>
          <w:sz w:val="20"/>
          <w:szCs w:val="20"/>
        </w:rPr>
        <w:t xml:space="preserve"> musí obsahovať minimálne etapy implementácie, testovania a nasadenia do produkčného prostredia, ktoré sú kľúčové pre zabezpečenie funkčnosti a kvality výsledného riešenia. V závislosti od komplexnosti a charakteru projektu je možné tieto etapy realizovať agilne, prostredníctvom viacerých iterácií, čo umožňuje priebežné testovanie a úpravy na základe získanej spätnej väzby.</w:t>
      </w:r>
    </w:p>
    <w:p w:rsidRPr="008E39BD" w:rsidR="008E39BD" w:rsidP="008E39BD" w:rsidRDefault="008E39BD" w14:paraId="0B4FC8F9" w14:textId="77777777">
      <w:pPr>
        <w:pStyle w:val="paragraph"/>
        <w:spacing w:before="0" w:beforeAutospacing="0" w:after="60" w:afterAutospacing="0"/>
        <w:jc w:val="both"/>
        <w:textAlignment w:val="baseline"/>
        <w:rPr>
          <w:rFonts w:ascii="Arial" w:hAnsi="Arial" w:cs="Arial"/>
          <w:sz w:val="20"/>
          <w:szCs w:val="20"/>
        </w:rPr>
      </w:pPr>
      <w:r w:rsidRPr="008E39BD">
        <w:rPr>
          <w:rFonts w:ascii="Arial" w:hAnsi="Arial" w:cs="Arial"/>
          <w:sz w:val="20"/>
          <w:szCs w:val="20"/>
        </w:rPr>
        <w:t xml:space="preserve">Po úspešnom nasadení každého </w:t>
      </w:r>
      <w:proofErr w:type="spellStart"/>
      <w:r w:rsidRPr="008E39BD">
        <w:rPr>
          <w:rFonts w:ascii="Arial" w:hAnsi="Arial" w:cs="Arial"/>
          <w:sz w:val="20"/>
          <w:szCs w:val="20"/>
        </w:rPr>
        <w:t>inkrementu</w:t>
      </w:r>
      <w:proofErr w:type="spellEnd"/>
      <w:r w:rsidRPr="008E39BD">
        <w:rPr>
          <w:rFonts w:ascii="Arial" w:hAnsi="Arial" w:cs="Arial"/>
          <w:sz w:val="20"/>
          <w:szCs w:val="20"/>
        </w:rPr>
        <w:t xml:space="preserve"> do produkčného prostredia informačnej technológie je možné buď začať s dokončovacou fázou projektu, alebo pokračovať ďalším </w:t>
      </w:r>
      <w:proofErr w:type="spellStart"/>
      <w:r w:rsidRPr="008E39BD">
        <w:rPr>
          <w:rFonts w:ascii="Arial" w:hAnsi="Arial" w:cs="Arial"/>
          <w:sz w:val="20"/>
          <w:szCs w:val="20"/>
        </w:rPr>
        <w:t>inkrementom</w:t>
      </w:r>
      <w:proofErr w:type="spellEnd"/>
      <w:r w:rsidRPr="008E39BD">
        <w:rPr>
          <w:rFonts w:ascii="Arial" w:hAnsi="Arial" w:cs="Arial"/>
          <w:sz w:val="20"/>
          <w:szCs w:val="20"/>
        </w:rPr>
        <w:t>, čím sa zabezpečuje postupný a kontrolovaný rozvoj systému. Tento prístup umožňuje verejnej správe flexibilne reagovať na meniace sa požiadavky a potreby, a zároveň zabezpečuje vysokú kvalitu a efektívnosť implementovaných riešení.</w:t>
      </w:r>
    </w:p>
    <w:p w:rsidRPr="008E39BD" w:rsidR="004E1776" w:rsidP="008E39BD" w:rsidRDefault="008E39BD" w14:paraId="27EECFD9" w14:textId="117532AB">
      <w:pPr>
        <w:pStyle w:val="paragraph"/>
        <w:spacing w:before="0" w:beforeAutospacing="0" w:after="360" w:afterAutospacing="0"/>
        <w:jc w:val="both"/>
        <w:textAlignment w:val="baseline"/>
        <w:rPr>
          <w:rFonts w:ascii="Arial" w:hAnsi="Arial" w:cs="Arial"/>
          <w:sz w:val="20"/>
          <w:szCs w:val="20"/>
        </w:rPr>
      </w:pPr>
      <w:r w:rsidRPr="008E39BD">
        <w:rPr>
          <w:rFonts w:ascii="Arial" w:hAnsi="Arial" w:cs="Arial"/>
          <w:sz w:val="20"/>
          <w:szCs w:val="20"/>
        </w:rPr>
        <w:t>Taktiež tento postup umožňuje priebežné nasadzovanie funkčnosti, čo znižuje riziká spojené s veľkými a komplexnými projektmi, a umožňuje skoršie využitie prínosov projektu koncovými používateľmi</w:t>
      </w:r>
      <w:r>
        <w:rPr>
          <w:rFonts w:ascii="Arial" w:hAnsi="Arial" w:cs="Arial"/>
          <w:sz w:val="20"/>
          <w:szCs w:val="20"/>
        </w:rPr>
        <w:t>.</w:t>
      </w:r>
    </w:p>
    <w:tbl>
      <w:tblPr>
        <w:tblW w:w="9488" w:type="dxa"/>
        <w:tblBorders>
          <w:top w:val="single" w:color="A6A6A6" w:themeColor="background1" w:themeShade="A6" w:sz="8" w:space="0"/>
          <w:left w:val="single" w:color="A6A6A6" w:themeColor="background1" w:themeShade="A6" w:sz="8" w:space="0"/>
          <w:bottom w:val="single" w:color="A6A6A6" w:themeColor="background1" w:themeShade="A6" w:sz="8" w:space="0"/>
          <w:right w:val="single" w:color="A6A6A6" w:themeColor="background1" w:themeShade="A6" w:sz="8" w:space="0"/>
          <w:insideH w:val="single" w:color="A6A6A6" w:themeColor="background1" w:themeShade="A6" w:sz="8" w:space="0"/>
          <w:insideV w:val="single" w:color="A6A6A6" w:themeColor="background1" w:themeShade="A6" w:sz="8" w:space="0"/>
        </w:tblBorders>
        <w:tblLayout w:type="fixed"/>
        <w:tblCellMar>
          <w:left w:w="0" w:type="dxa"/>
          <w:right w:w="0" w:type="dxa"/>
        </w:tblCellMar>
        <w:tblLook w:val="04A0" w:firstRow="1" w:lastRow="0" w:firstColumn="1" w:lastColumn="0" w:noHBand="0" w:noVBand="1"/>
      </w:tblPr>
      <w:tblGrid>
        <w:gridCol w:w="3251"/>
        <w:gridCol w:w="2268"/>
        <w:gridCol w:w="1984"/>
        <w:gridCol w:w="1985"/>
      </w:tblGrid>
      <w:tr w:rsidRPr="00B64157" w:rsidR="004E1776" w:rsidTr="008968A4" w14:paraId="2FF8B12E" w14:textId="77777777">
        <w:trPr>
          <w:trHeight w:val="230"/>
        </w:trPr>
        <w:tc>
          <w:tcPr>
            <w:tcW w:w="3251" w:type="dxa"/>
            <w:shd w:val="clear" w:color="auto" w:fill="D9D9D9" w:themeFill="background1" w:themeFillShade="D9"/>
            <w:noWrap/>
            <w:tcMar>
              <w:top w:w="0" w:type="dxa"/>
              <w:left w:w="70" w:type="dxa"/>
              <w:bottom w:w="0" w:type="dxa"/>
              <w:right w:w="70" w:type="dxa"/>
            </w:tcMar>
            <w:vAlign w:val="center"/>
            <w:hideMark/>
          </w:tcPr>
          <w:p w:rsidRPr="00B64157" w:rsidR="004E1776" w:rsidP="00323458" w:rsidRDefault="004E1776" w14:paraId="0FA89280" w14:textId="77777777">
            <w:pPr>
              <w:pStyle w:val="HlavikaTabuky"/>
            </w:pPr>
            <w:r w:rsidRPr="00E66FED">
              <w:t>Časť projektu</w:t>
            </w:r>
          </w:p>
        </w:tc>
        <w:tc>
          <w:tcPr>
            <w:tcW w:w="2268" w:type="dxa"/>
            <w:shd w:val="clear" w:color="auto" w:fill="D9D9D9" w:themeFill="background1" w:themeFillShade="D9"/>
            <w:noWrap/>
            <w:tcMar>
              <w:top w:w="0" w:type="dxa"/>
              <w:left w:w="70" w:type="dxa"/>
              <w:bottom w:w="0" w:type="dxa"/>
              <w:right w:w="70" w:type="dxa"/>
            </w:tcMar>
            <w:vAlign w:val="center"/>
            <w:hideMark/>
          </w:tcPr>
          <w:p w:rsidRPr="00B64157" w:rsidR="004E1776" w:rsidP="00323458" w:rsidRDefault="00BA4285" w14:paraId="5108E3BC" w14:textId="2F4F1E98">
            <w:pPr>
              <w:pStyle w:val="HlavikaTabuky"/>
            </w:pPr>
            <w:proofErr w:type="spellStart"/>
            <w:r>
              <w:t>Inkrement</w:t>
            </w:r>
            <w:proofErr w:type="spellEnd"/>
            <w:r w:rsidR="00541D95">
              <w:t xml:space="preserve"> </w:t>
            </w:r>
            <w:r w:rsidRPr="00E66FED" w:rsidR="004E1776">
              <w:t>1</w:t>
            </w:r>
          </w:p>
        </w:tc>
        <w:tc>
          <w:tcPr>
            <w:tcW w:w="1984" w:type="dxa"/>
            <w:shd w:val="clear" w:color="auto" w:fill="D9D9D9" w:themeFill="background1" w:themeFillShade="D9"/>
            <w:noWrap/>
            <w:tcMar>
              <w:top w:w="0" w:type="dxa"/>
              <w:left w:w="70" w:type="dxa"/>
              <w:bottom w:w="0" w:type="dxa"/>
              <w:right w:w="70" w:type="dxa"/>
            </w:tcMar>
            <w:vAlign w:val="center"/>
            <w:hideMark/>
          </w:tcPr>
          <w:p w:rsidRPr="00B64157" w:rsidR="004E1776" w:rsidP="00323458" w:rsidRDefault="00BA4285" w14:paraId="5D1575B7" w14:textId="6D3B4A1A">
            <w:pPr>
              <w:pStyle w:val="HlavikaTabuky"/>
            </w:pPr>
            <w:proofErr w:type="spellStart"/>
            <w:r>
              <w:t>Inkrement</w:t>
            </w:r>
            <w:proofErr w:type="spellEnd"/>
            <w:r w:rsidR="00BA42F5">
              <w:t xml:space="preserve"> </w:t>
            </w:r>
            <w:r w:rsidR="004E1776">
              <w:t>2</w:t>
            </w:r>
          </w:p>
        </w:tc>
        <w:tc>
          <w:tcPr>
            <w:tcW w:w="1985" w:type="dxa"/>
            <w:shd w:val="clear" w:color="auto" w:fill="D9D9D9" w:themeFill="background1" w:themeFillShade="D9"/>
          </w:tcPr>
          <w:p w:rsidRPr="00B64157" w:rsidR="004E1776" w:rsidP="00323458" w:rsidRDefault="00BA4285" w14:paraId="1B51E631" w14:textId="2BD03110">
            <w:pPr>
              <w:pStyle w:val="HlavikaTabuky"/>
            </w:pPr>
            <w:proofErr w:type="spellStart"/>
            <w:r>
              <w:t>Inkrement</w:t>
            </w:r>
            <w:proofErr w:type="spellEnd"/>
            <w:r w:rsidR="00541D95">
              <w:t xml:space="preserve"> </w:t>
            </w:r>
            <w:r w:rsidR="004E1776">
              <w:t>3</w:t>
            </w:r>
          </w:p>
        </w:tc>
      </w:tr>
      <w:tr w:rsidRPr="00B64157" w:rsidR="004E1776" w:rsidTr="008968A4" w14:paraId="43C15EE4" w14:textId="77777777">
        <w:trPr>
          <w:trHeight w:val="253"/>
        </w:trPr>
        <w:tc>
          <w:tcPr>
            <w:tcW w:w="3251" w:type="dxa"/>
            <w:shd w:val="clear" w:color="auto" w:fill="FFFFFF" w:themeFill="background1"/>
            <w:noWrap/>
            <w:tcMar>
              <w:top w:w="0" w:type="dxa"/>
              <w:left w:w="70" w:type="dxa"/>
              <w:bottom w:w="0" w:type="dxa"/>
              <w:right w:w="70" w:type="dxa"/>
            </w:tcMar>
            <w:vAlign w:val="center"/>
          </w:tcPr>
          <w:p w:rsidRPr="008E39BD" w:rsidR="004E1776" w:rsidP="00323458" w:rsidRDefault="004E1776" w14:paraId="72B20135" w14:textId="77777777">
            <w:pPr>
              <w:rPr>
                <w:bCs/>
                <w:sz w:val="20"/>
                <w:szCs w:val="20"/>
              </w:rPr>
            </w:pPr>
            <w:r w:rsidRPr="008E39BD">
              <w:rPr>
                <w:bCs/>
                <w:sz w:val="20"/>
                <w:szCs w:val="20"/>
              </w:rPr>
              <w:t xml:space="preserve">Implementácia HW (inštalovanie a integrácia </w:t>
            </w:r>
            <w:proofErr w:type="spellStart"/>
            <w:r w:rsidRPr="008E39BD">
              <w:rPr>
                <w:bCs/>
                <w:sz w:val="20"/>
                <w:szCs w:val="20"/>
              </w:rPr>
              <w:t>IoT</w:t>
            </w:r>
            <w:proofErr w:type="spellEnd"/>
            <w:r w:rsidRPr="008E39BD">
              <w:rPr>
                <w:bCs/>
                <w:sz w:val="20"/>
                <w:szCs w:val="20"/>
              </w:rPr>
              <w:t xml:space="preserve"> senzorov)</w:t>
            </w:r>
          </w:p>
        </w:tc>
        <w:tc>
          <w:tcPr>
            <w:tcW w:w="2268" w:type="dxa"/>
            <w:noWrap/>
            <w:tcMar>
              <w:top w:w="0" w:type="dxa"/>
              <w:left w:w="70" w:type="dxa"/>
              <w:bottom w:w="0" w:type="dxa"/>
              <w:right w:w="70" w:type="dxa"/>
            </w:tcMar>
            <w:vAlign w:val="center"/>
          </w:tcPr>
          <w:p w:rsidRPr="008E39BD" w:rsidR="00372EA9" w:rsidP="00323458" w:rsidRDefault="00372EA9" w14:paraId="0A881E62" w14:textId="67A0D07C">
            <w:pPr>
              <w:rPr>
                <w:sz w:val="20"/>
                <w:szCs w:val="20"/>
              </w:rPr>
            </w:pPr>
            <w:r w:rsidRPr="008E39BD">
              <w:rPr>
                <w:sz w:val="20"/>
                <w:szCs w:val="20"/>
              </w:rPr>
              <w:t xml:space="preserve">R1-1 </w:t>
            </w:r>
            <w:r w:rsidRPr="008E39BD" w:rsidR="00864F17">
              <w:rPr>
                <w:sz w:val="20"/>
                <w:szCs w:val="20"/>
              </w:rPr>
              <w:t>Analýza a</w:t>
            </w:r>
            <w:r w:rsidRPr="008E39BD">
              <w:rPr>
                <w:sz w:val="20"/>
                <w:szCs w:val="20"/>
              </w:rPr>
              <w:t> </w:t>
            </w:r>
            <w:r w:rsidRPr="008E39BD" w:rsidR="00864F17">
              <w:rPr>
                <w:sz w:val="20"/>
                <w:szCs w:val="20"/>
              </w:rPr>
              <w:t>dizajn</w:t>
            </w:r>
          </w:p>
          <w:p w:rsidRPr="008E39BD" w:rsidR="004E1776" w:rsidP="00323458" w:rsidRDefault="009A6124" w14:paraId="31E543BE" w14:textId="06C79C6F">
            <w:pPr>
              <w:rPr>
                <w:sz w:val="20"/>
                <w:szCs w:val="20"/>
              </w:rPr>
            </w:pPr>
            <w:r w:rsidRPr="008E39BD">
              <w:rPr>
                <w:sz w:val="20"/>
                <w:szCs w:val="20"/>
              </w:rPr>
              <w:t xml:space="preserve">R3 - </w:t>
            </w:r>
            <w:r w:rsidRPr="008E39BD" w:rsidR="00372EA9">
              <w:rPr>
                <w:sz w:val="20"/>
                <w:szCs w:val="20"/>
              </w:rPr>
              <w:t>I</w:t>
            </w:r>
            <w:r w:rsidRPr="008E39BD" w:rsidR="004E1776">
              <w:rPr>
                <w:sz w:val="20"/>
                <w:szCs w:val="20"/>
              </w:rPr>
              <w:t>mplementácia a testovanie</w:t>
            </w:r>
          </w:p>
        </w:tc>
        <w:tc>
          <w:tcPr>
            <w:tcW w:w="1984" w:type="dxa"/>
            <w:noWrap/>
            <w:tcMar>
              <w:top w:w="0" w:type="dxa"/>
              <w:left w:w="70" w:type="dxa"/>
              <w:bottom w:w="0" w:type="dxa"/>
              <w:right w:w="70" w:type="dxa"/>
            </w:tcMar>
            <w:vAlign w:val="center"/>
          </w:tcPr>
          <w:p w:rsidRPr="008E39BD" w:rsidR="004E1776" w:rsidP="00323458" w:rsidRDefault="009A6124" w14:paraId="4364A2AB" w14:textId="48E67A76">
            <w:pPr>
              <w:rPr>
                <w:sz w:val="20"/>
                <w:szCs w:val="20"/>
              </w:rPr>
            </w:pPr>
            <w:r w:rsidRPr="008E39BD">
              <w:rPr>
                <w:sz w:val="20"/>
                <w:szCs w:val="20"/>
              </w:rPr>
              <w:t xml:space="preserve">R4 - </w:t>
            </w:r>
            <w:r w:rsidRPr="008E39BD" w:rsidR="004E1776">
              <w:rPr>
                <w:sz w:val="20"/>
                <w:szCs w:val="20"/>
              </w:rPr>
              <w:t>Nasadenie</w:t>
            </w:r>
            <w:r w:rsidRPr="008E39BD" w:rsidR="00372EA9">
              <w:rPr>
                <w:sz w:val="20"/>
                <w:szCs w:val="20"/>
              </w:rPr>
              <w:t xml:space="preserve"> a Post – implementačná podpora</w:t>
            </w:r>
          </w:p>
        </w:tc>
        <w:tc>
          <w:tcPr>
            <w:tcW w:w="1985" w:type="dxa"/>
            <w:vAlign w:val="center"/>
          </w:tcPr>
          <w:p w:rsidRPr="008E39BD" w:rsidR="004E1776" w:rsidP="00323458" w:rsidRDefault="004E1776" w14:paraId="06C16160" w14:textId="77777777">
            <w:pPr>
              <w:rPr>
                <w:sz w:val="20"/>
                <w:szCs w:val="20"/>
              </w:rPr>
            </w:pPr>
            <w:r w:rsidRPr="008E39BD">
              <w:rPr>
                <w:sz w:val="20"/>
                <w:szCs w:val="20"/>
              </w:rPr>
              <w:t>Akceptácia a finalizácia</w:t>
            </w:r>
          </w:p>
        </w:tc>
      </w:tr>
      <w:tr w:rsidRPr="00B64157" w:rsidR="004E1776" w:rsidTr="008968A4" w14:paraId="0D82E0D0" w14:textId="77777777">
        <w:trPr>
          <w:trHeight w:val="680"/>
        </w:trPr>
        <w:tc>
          <w:tcPr>
            <w:tcW w:w="3251" w:type="dxa"/>
            <w:shd w:val="clear" w:color="auto" w:fill="FFFFFF" w:themeFill="background1"/>
            <w:noWrap/>
            <w:tcMar>
              <w:top w:w="0" w:type="dxa"/>
              <w:left w:w="70" w:type="dxa"/>
              <w:bottom w:w="0" w:type="dxa"/>
              <w:right w:w="70" w:type="dxa"/>
            </w:tcMar>
            <w:vAlign w:val="center"/>
            <w:hideMark/>
          </w:tcPr>
          <w:p w:rsidRPr="008E39BD" w:rsidR="004E1776" w:rsidP="00323458" w:rsidRDefault="004E1776" w14:paraId="6C622173" w14:textId="77777777">
            <w:pPr>
              <w:rPr>
                <w:bCs/>
                <w:sz w:val="20"/>
                <w:szCs w:val="20"/>
              </w:rPr>
            </w:pPr>
            <w:r w:rsidRPr="008E39BD">
              <w:rPr>
                <w:bCs/>
                <w:sz w:val="20"/>
                <w:szCs w:val="20"/>
              </w:rPr>
              <w:t>Implementácia SW (inštalovanie a implementácia IS)</w:t>
            </w:r>
          </w:p>
        </w:tc>
        <w:tc>
          <w:tcPr>
            <w:tcW w:w="2268" w:type="dxa"/>
            <w:noWrap/>
            <w:tcMar>
              <w:top w:w="0" w:type="dxa"/>
              <w:left w:w="70" w:type="dxa"/>
              <w:bottom w:w="0" w:type="dxa"/>
              <w:right w:w="70" w:type="dxa"/>
            </w:tcMar>
            <w:vAlign w:val="center"/>
            <w:hideMark/>
          </w:tcPr>
          <w:p w:rsidRPr="008E39BD" w:rsidR="009A6124" w:rsidP="009A6124" w:rsidRDefault="009A6124" w14:paraId="7A85EB91" w14:textId="77777777">
            <w:pPr>
              <w:rPr>
                <w:sz w:val="20"/>
                <w:szCs w:val="20"/>
              </w:rPr>
            </w:pPr>
            <w:r w:rsidRPr="008E39BD">
              <w:rPr>
                <w:sz w:val="20"/>
                <w:szCs w:val="20"/>
              </w:rPr>
              <w:t>R1-1 Analýza a dizajn</w:t>
            </w:r>
          </w:p>
          <w:p w:rsidRPr="008E39BD" w:rsidR="004E1776" w:rsidP="009A6124" w:rsidRDefault="009A6124" w14:paraId="0BAA23B4" w14:textId="7EAB1B26">
            <w:pPr>
              <w:rPr>
                <w:sz w:val="20"/>
                <w:szCs w:val="20"/>
              </w:rPr>
            </w:pPr>
            <w:r w:rsidRPr="008E39BD">
              <w:rPr>
                <w:sz w:val="20"/>
                <w:szCs w:val="20"/>
              </w:rPr>
              <w:t>R3 - Implementácia a testovanie</w:t>
            </w:r>
          </w:p>
        </w:tc>
        <w:tc>
          <w:tcPr>
            <w:tcW w:w="1984" w:type="dxa"/>
            <w:noWrap/>
            <w:tcMar>
              <w:top w:w="0" w:type="dxa"/>
              <w:left w:w="70" w:type="dxa"/>
              <w:bottom w:w="0" w:type="dxa"/>
              <w:right w:w="70" w:type="dxa"/>
            </w:tcMar>
            <w:vAlign w:val="center"/>
            <w:hideMark/>
          </w:tcPr>
          <w:p w:rsidRPr="008E39BD" w:rsidR="004E1776" w:rsidP="00323458" w:rsidRDefault="009A6124" w14:paraId="19286BA9" w14:textId="2A9CF003">
            <w:pPr>
              <w:rPr>
                <w:sz w:val="20"/>
                <w:szCs w:val="20"/>
              </w:rPr>
            </w:pPr>
            <w:r w:rsidRPr="008E39BD">
              <w:rPr>
                <w:sz w:val="20"/>
                <w:szCs w:val="20"/>
              </w:rPr>
              <w:t>R4 - Nasadenie a Post – implementačná podpora</w:t>
            </w:r>
          </w:p>
        </w:tc>
        <w:tc>
          <w:tcPr>
            <w:tcW w:w="1985" w:type="dxa"/>
            <w:vAlign w:val="center"/>
          </w:tcPr>
          <w:p w:rsidRPr="008E39BD" w:rsidR="004E1776" w:rsidP="00323458" w:rsidRDefault="004E1776" w14:paraId="3EB6FFDF" w14:textId="77777777">
            <w:pPr>
              <w:rPr>
                <w:sz w:val="20"/>
                <w:szCs w:val="20"/>
              </w:rPr>
            </w:pPr>
            <w:r w:rsidRPr="008E39BD">
              <w:rPr>
                <w:sz w:val="20"/>
                <w:szCs w:val="20"/>
              </w:rPr>
              <w:t>Akceptácia a finalizácia</w:t>
            </w:r>
          </w:p>
        </w:tc>
      </w:tr>
      <w:tr w:rsidRPr="00B64157" w:rsidR="004E1776" w:rsidTr="008968A4" w14:paraId="3CB018DC" w14:textId="77777777">
        <w:trPr>
          <w:trHeight w:val="680"/>
        </w:trPr>
        <w:tc>
          <w:tcPr>
            <w:tcW w:w="3251" w:type="dxa"/>
            <w:shd w:val="clear" w:color="auto" w:fill="FFFFFF" w:themeFill="background1"/>
            <w:noWrap/>
            <w:tcMar>
              <w:top w:w="0" w:type="dxa"/>
              <w:left w:w="70" w:type="dxa"/>
              <w:bottom w:w="0" w:type="dxa"/>
              <w:right w:w="70" w:type="dxa"/>
            </w:tcMar>
            <w:vAlign w:val="center"/>
          </w:tcPr>
          <w:p w:rsidRPr="008E39BD" w:rsidR="004E1776" w:rsidP="00323458" w:rsidRDefault="004E1776" w14:paraId="70F73405" w14:textId="77777777">
            <w:pPr>
              <w:rPr>
                <w:b/>
                <w:sz w:val="20"/>
                <w:szCs w:val="20"/>
              </w:rPr>
            </w:pPr>
          </w:p>
        </w:tc>
        <w:tc>
          <w:tcPr>
            <w:tcW w:w="2268" w:type="dxa"/>
            <w:noWrap/>
            <w:tcMar>
              <w:top w:w="0" w:type="dxa"/>
              <w:left w:w="70" w:type="dxa"/>
              <w:bottom w:w="0" w:type="dxa"/>
              <w:right w:w="70" w:type="dxa"/>
            </w:tcMar>
            <w:vAlign w:val="center"/>
          </w:tcPr>
          <w:p w:rsidRPr="008E39BD" w:rsidR="004E1776" w:rsidP="00323458" w:rsidRDefault="004E1776" w14:paraId="5693A751" w14:textId="043F49EE">
            <w:pPr>
              <w:rPr>
                <w:sz w:val="20"/>
                <w:szCs w:val="20"/>
              </w:rPr>
            </w:pPr>
            <w:r w:rsidRPr="008E39BD">
              <w:rPr>
                <w:sz w:val="20"/>
                <w:szCs w:val="20"/>
              </w:rPr>
              <w:t>Fakturačný míľnik</w:t>
            </w:r>
            <w:r w:rsidRPr="008E39BD" w:rsidR="00372EA9">
              <w:rPr>
                <w:sz w:val="20"/>
                <w:szCs w:val="20"/>
              </w:rPr>
              <w:t xml:space="preserve"> 1 </w:t>
            </w:r>
          </w:p>
        </w:tc>
        <w:tc>
          <w:tcPr>
            <w:tcW w:w="3969" w:type="dxa"/>
            <w:gridSpan w:val="2"/>
            <w:noWrap/>
            <w:tcMar>
              <w:top w:w="0" w:type="dxa"/>
              <w:left w:w="70" w:type="dxa"/>
              <w:bottom w:w="0" w:type="dxa"/>
              <w:right w:w="70" w:type="dxa"/>
            </w:tcMar>
            <w:vAlign w:val="center"/>
          </w:tcPr>
          <w:p w:rsidRPr="008E39BD" w:rsidR="004E1776" w:rsidP="00323458" w:rsidRDefault="004E1776" w14:paraId="79869FDF" w14:textId="2E1D6EC2">
            <w:pPr>
              <w:rPr>
                <w:sz w:val="20"/>
                <w:szCs w:val="20"/>
              </w:rPr>
            </w:pPr>
            <w:r w:rsidRPr="008E39BD">
              <w:rPr>
                <w:sz w:val="20"/>
                <w:szCs w:val="20"/>
              </w:rPr>
              <w:t>Fakturačný míľnik</w:t>
            </w:r>
            <w:r w:rsidRPr="008E39BD" w:rsidR="00372EA9">
              <w:rPr>
                <w:sz w:val="20"/>
                <w:szCs w:val="20"/>
              </w:rPr>
              <w:t xml:space="preserve"> 2</w:t>
            </w:r>
          </w:p>
        </w:tc>
      </w:tr>
    </w:tbl>
    <w:p w:rsidRPr="00884CEC" w:rsidR="00884CEC" w:rsidP="00A24E4E" w:rsidRDefault="00884CEC" w14:paraId="5983BB93" w14:textId="77777777">
      <w:pPr>
        <w:spacing w:before="240"/>
        <w:jc w:val="both"/>
        <w:rPr>
          <w:rFonts w:cs="Arial"/>
          <w:sz w:val="20"/>
          <w:szCs w:val="20"/>
        </w:rPr>
      </w:pPr>
      <w:r w:rsidRPr="00884CEC">
        <w:rPr>
          <w:rFonts w:cs="Arial"/>
          <w:sz w:val="20"/>
          <w:szCs w:val="20"/>
        </w:rPr>
        <w:t>Po úspešnom ukončení školenia administrátorov a kľúčových používateľov informačného systému (IS) sa uskutoční akceptačné testovanie. Pre účely tohto testovania budú kľúčovými používateľmi pripravené a dodané detailné testovacie scenáre, ktoré budú slúžiť ako základ pre overenie funkčnosti a správnosti systému.</w:t>
      </w:r>
    </w:p>
    <w:p w:rsidRPr="00884CEC" w:rsidR="00884CEC" w:rsidP="00A24E4E" w:rsidRDefault="00884CEC" w14:paraId="2DBFD989" w14:textId="77777777">
      <w:pPr>
        <w:jc w:val="both"/>
        <w:rPr>
          <w:rFonts w:cs="Arial"/>
          <w:sz w:val="20"/>
          <w:szCs w:val="20"/>
        </w:rPr>
      </w:pPr>
      <w:r w:rsidRPr="00884CEC">
        <w:rPr>
          <w:rFonts w:cs="Arial"/>
          <w:sz w:val="20"/>
          <w:szCs w:val="20"/>
        </w:rPr>
        <w:t>Testovanie bude prebiehať v nasledujúcich krokoch:</w:t>
      </w:r>
    </w:p>
    <w:p w:rsidRPr="00884CEC" w:rsidR="00884CEC" w:rsidP="000F689E" w:rsidRDefault="00884CEC" w14:paraId="34091C29" w14:textId="178F778E">
      <w:pPr>
        <w:numPr>
          <w:ilvl w:val="0"/>
          <w:numId w:val="44"/>
        </w:numPr>
        <w:jc w:val="both"/>
        <w:rPr>
          <w:rFonts w:cs="Arial"/>
          <w:sz w:val="20"/>
          <w:szCs w:val="20"/>
        </w:rPr>
      </w:pPr>
      <w:r w:rsidRPr="00884CEC">
        <w:rPr>
          <w:rFonts w:cs="Arial"/>
          <w:sz w:val="20"/>
          <w:szCs w:val="20"/>
        </w:rPr>
        <w:t>Akceptačné testovanie</w:t>
      </w:r>
    </w:p>
    <w:p w:rsidRPr="00884CEC" w:rsidR="00884CEC" w:rsidP="000F689E" w:rsidRDefault="00884CEC" w14:paraId="5C8A1DFF" w14:textId="77777777">
      <w:pPr>
        <w:numPr>
          <w:ilvl w:val="1"/>
          <w:numId w:val="44"/>
        </w:numPr>
        <w:jc w:val="both"/>
        <w:rPr>
          <w:rFonts w:cs="Arial"/>
          <w:sz w:val="20"/>
          <w:szCs w:val="20"/>
        </w:rPr>
      </w:pPr>
      <w:r w:rsidRPr="00884CEC">
        <w:rPr>
          <w:rFonts w:cs="Arial"/>
          <w:sz w:val="20"/>
          <w:szCs w:val="20"/>
        </w:rPr>
        <w:t>Testovanie bude realizované kľúčovými používateľmi s podporou dodávateľa, čo zabezpečí efektívnu spoluprácu a identifikáciu prípadných problémov.</w:t>
      </w:r>
    </w:p>
    <w:p w:rsidRPr="00884CEC" w:rsidR="00884CEC" w:rsidP="000F689E" w:rsidRDefault="00884CEC" w14:paraId="39AD95F4" w14:textId="389E2DA7">
      <w:pPr>
        <w:numPr>
          <w:ilvl w:val="0"/>
          <w:numId w:val="44"/>
        </w:numPr>
        <w:jc w:val="both"/>
        <w:rPr>
          <w:rFonts w:cs="Arial"/>
          <w:sz w:val="20"/>
          <w:szCs w:val="20"/>
        </w:rPr>
      </w:pPr>
      <w:r w:rsidRPr="00884CEC">
        <w:rPr>
          <w:rFonts w:cs="Arial"/>
          <w:sz w:val="20"/>
          <w:szCs w:val="20"/>
        </w:rPr>
        <w:t>Odstránenie zistených vád</w:t>
      </w:r>
    </w:p>
    <w:p w:rsidRPr="00884CEC" w:rsidR="00884CEC" w:rsidP="000F689E" w:rsidRDefault="00884CEC" w14:paraId="535E9512" w14:textId="77777777">
      <w:pPr>
        <w:numPr>
          <w:ilvl w:val="1"/>
          <w:numId w:val="44"/>
        </w:numPr>
        <w:jc w:val="both"/>
        <w:rPr>
          <w:rFonts w:cs="Arial"/>
          <w:sz w:val="20"/>
          <w:szCs w:val="20"/>
        </w:rPr>
      </w:pPr>
      <w:r w:rsidRPr="00884CEC">
        <w:rPr>
          <w:rFonts w:cs="Arial"/>
          <w:sz w:val="20"/>
          <w:szCs w:val="20"/>
        </w:rPr>
        <w:t>Všetky vady identifikované počas testovania budú dodávateľom odstránené, čím sa zabezpečí vysoká kvalita systému.</w:t>
      </w:r>
    </w:p>
    <w:p w:rsidRPr="00884CEC" w:rsidR="00884CEC" w:rsidP="000F689E" w:rsidRDefault="00884CEC" w14:paraId="6E89AECD" w14:textId="6503081B">
      <w:pPr>
        <w:numPr>
          <w:ilvl w:val="0"/>
          <w:numId w:val="44"/>
        </w:numPr>
        <w:jc w:val="both"/>
        <w:rPr>
          <w:rFonts w:cs="Arial"/>
          <w:sz w:val="20"/>
          <w:szCs w:val="20"/>
        </w:rPr>
      </w:pPr>
      <w:r w:rsidRPr="00884CEC">
        <w:rPr>
          <w:rFonts w:cs="Arial"/>
          <w:sz w:val="20"/>
          <w:szCs w:val="20"/>
        </w:rPr>
        <w:t>Ďalšie kolo testovania</w:t>
      </w:r>
    </w:p>
    <w:p w:rsidRPr="00884CEC" w:rsidR="00884CEC" w:rsidP="000F689E" w:rsidRDefault="00884CEC" w14:paraId="3303D174" w14:textId="77777777">
      <w:pPr>
        <w:numPr>
          <w:ilvl w:val="1"/>
          <w:numId w:val="44"/>
        </w:numPr>
        <w:jc w:val="both"/>
        <w:rPr>
          <w:rFonts w:cs="Arial"/>
          <w:sz w:val="20"/>
          <w:szCs w:val="20"/>
        </w:rPr>
      </w:pPr>
      <w:r w:rsidRPr="00884CEC">
        <w:rPr>
          <w:rFonts w:cs="Arial"/>
          <w:sz w:val="20"/>
          <w:szCs w:val="20"/>
        </w:rPr>
        <w:t>Po odstránení vád bude nasledovať ďalšie kolo testovania, ktoré overí, či boli vady úspešne odstránené a či systém spĺňa všetky požiadavky.</w:t>
      </w:r>
    </w:p>
    <w:p w:rsidRPr="00884CEC" w:rsidR="00884CEC" w:rsidP="000F689E" w:rsidRDefault="00884CEC" w14:paraId="34872708" w14:textId="405AD331">
      <w:pPr>
        <w:numPr>
          <w:ilvl w:val="0"/>
          <w:numId w:val="44"/>
        </w:numPr>
        <w:jc w:val="both"/>
        <w:rPr>
          <w:rFonts w:cs="Arial"/>
          <w:sz w:val="20"/>
          <w:szCs w:val="20"/>
        </w:rPr>
      </w:pPr>
      <w:r w:rsidRPr="00884CEC">
        <w:rPr>
          <w:rFonts w:cs="Arial"/>
          <w:sz w:val="20"/>
          <w:szCs w:val="20"/>
        </w:rPr>
        <w:t xml:space="preserve">Opätovné odstránenie vád </w:t>
      </w:r>
    </w:p>
    <w:p w:rsidRPr="00884CEC" w:rsidR="00884CEC" w:rsidP="000F689E" w:rsidRDefault="00884CEC" w14:paraId="3FF13A38" w14:textId="77777777">
      <w:pPr>
        <w:numPr>
          <w:ilvl w:val="1"/>
          <w:numId w:val="44"/>
        </w:numPr>
        <w:jc w:val="both"/>
        <w:rPr>
          <w:rFonts w:cs="Arial"/>
          <w:sz w:val="20"/>
          <w:szCs w:val="20"/>
        </w:rPr>
      </w:pPr>
      <w:r w:rsidRPr="00884CEC">
        <w:rPr>
          <w:rFonts w:cs="Arial"/>
          <w:sz w:val="20"/>
          <w:szCs w:val="20"/>
        </w:rPr>
        <w:t>V prípade potreby budú zistené vady opäť odstránené dodávateľom.</w:t>
      </w:r>
    </w:p>
    <w:p w:rsidRPr="00884CEC" w:rsidR="00884CEC" w:rsidP="000F689E" w:rsidRDefault="00884CEC" w14:paraId="245347CB" w14:textId="74282E1E">
      <w:pPr>
        <w:numPr>
          <w:ilvl w:val="0"/>
          <w:numId w:val="44"/>
        </w:numPr>
        <w:jc w:val="both"/>
        <w:rPr>
          <w:rFonts w:cs="Arial"/>
          <w:sz w:val="20"/>
          <w:szCs w:val="20"/>
        </w:rPr>
      </w:pPr>
      <w:r w:rsidRPr="00884CEC">
        <w:rPr>
          <w:rFonts w:cs="Arial"/>
          <w:sz w:val="20"/>
          <w:szCs w:val="20"/>
        </w:rPr>
        <w:t>Záverečné testovanie</w:t>
      </w:r>
    </w:p>
    <w:p w:rsidRPr="00884CEC" w:rsidR="00884CEC" w:rsidP="000F689E" w:rsidRDefault="00884CEC" w14:paraId="29F5FB3B" w14:textId="77777777">
      <w:pPr>
        <w:numPr>
          <w:ilvl w:val="1"/>
          <w:numId w:val="44"/>
        </w:numPr>
        <w:jc w:val="both"/>
        <w:rPr>
          <w:rFonts w:cs="Arial"/>
          <w:sz w:val="20"/>
          <w:szCs w:val="20"/>
        </w:rPr>
      </w:pPr>
      <w:r w:rsidRPr="00884CEC">
        <w:rPr>
          <w:rFonts w:cs="Arial"/>
          <w:sz w:val="20"/>
          <w:szCs w:val="20"/>
        </w:rPr>
        <w:t>Uskutoční sa posledné kolo akceptačného testovania, ktoré definitívne overí pripravenosť systému na nasadenie.</w:t>
      </w:r>
    </w:p>
    <w:p w:rsidRPr="00884CEC" w:rsidR="00884CEC" w:rsidP="000F689E" w:rsidRDefault="00884CEC" w14:paraId="5CB3E105" w14:textId="35751E79">
      <w:pPr>
        <w:numPr>
          <w:ilvl w:val="0"/>
          <w:numId w:val="44"/>
        </w:numPr>
        <w:jc w:val="both"/>
        <w:rPr>
          <w:rFonts w:cs="Arial"/>
          <w:sz w:val="20"/>
          <w:szCs w:val="20"/>
        </w:rPr>
      </w:pPr>
      <w:r w:rsidRPr="00884CEC">
        <w:rPr>
          <w:rFonts w:cs="Arial"/>
          <w:sz w:val="20"/>
          <w:szCs w:val="20"/>
        </w:rPr>
        <w:t>Akceptácia riešenia</w:t>
      </w:r>
    </w:p>
    <w:p w:rsidRPr="00884CEC" w:rsidR="00884CEC" w:rsidP="000F689E" w:rsidRDefault="00884CEC" w14:paraId="7BCC6DCE" w14:textId="77777777">
      <w:pPr>
        <w:numPr>
          <w:ilvl w:val="1"/>
          <w:numId w:val="44"/>
        </w:numPr>
        <w:jc w:val="both"/>
        <w:rPr>
          <w:rFonts w:cs="Arial"/>
          <w:sz w:val="20"/>
          <w:szCs w:val="20"/>
        </w:rPr>
      </w:pPr>
      <w:r w:rsidRPr="00884CEC">
        <w:rPr>
          <w:rFonts w:cs="Arial"/>
          <w:sz w:val="20"/>
          <w:szCs w:val="20"/>
        </w:rPr>
        <w:t>V prípade úspešného akceptačného testovania bude riešenie formálne akceptované.</w:t>
      </w:r>
    </w:p>
    <w:p w:rsidRPr="00884CEC" w:rsidR="00884CEC" w:rsidP="000F689E" w:rsidRDefault="00884CEC" w14:paraId="6C9D74BD" w14:textId="609842FA">
      <w:pPr>
        <w:numPr>
          <w:ilvl w:val="0"/>
          <w:numId w:val="44"/>
        </w:numPr>
        <w:jc w:val="both"/>
        <w:rPr>
          <w:rFonts w:cs="Arial"/>
          <w:sz w:val="20"/>
          <w:szCs w:val="20"/>
        </w:rPr>
      </w:pPr>
      <w:r w:rsidRPr="00884CEC">
        <w:rPr>
          <w:rFonts w:cs="Arial"/>
          <w:sz w:val="20"/>
          <w:szCs w:val="20"/>
        </w:rPr>
        <w:t>Pilotná prevádzka</w:t>
      </w:r>
    </w:p>
    <w:p w:rsidRPr="00884CEC" w:rsidR="00884CEC" w:rsidP="000F689E" w:rsidRDefault="00884CEC" w14:paraId="6F946F11" w14:textId="77777777">
      <w:pPr>
        <w:numPr>
          <w:ilvl w:val="1"/>
          <w:numId w:val="44"/>
        </w:numPr>
        <w:jc w:val="both"/>
        <w:rPr>
          <w:rFonts w:cs="Arial"/>
          <w:sz w:val="20"/>
          <w:szCs w:val="20"/>
        </w:rPr>
      </w:pPr>
      <w:r w:rsidRPr="00884CEC">
        <w:rPr>
          <w:rFonts w:cs="Arial"/>
          <w:sz w:val="20"/>
          <w:szCs w:val="20"/>
        </w:rPr>
        <w:t>Po akceptácii bude IS nasadený do pilotnej prevádzky, ktorá umožní overiť jeho funkčnosť v reálnom prostredí.</w:t>
      </w:r>
    </w:p>
    <w:p w:rsidRPr="00884CEC" w:rsidR="00884CEC" w:rsidP="000F689E" w:rsidRDefault="00884CEC" w14:paraId="2C75DB7C" w14:textId="7741B122">
      <w:pPr>
        <w:numPr>
          <w:ilvl w:val="0"/>
          <w:numId w:val="44"/>
        </w:numPr>
        <w:jc w:val="both"/>
        <w:rPr>
          <w:rFonts w:cs="Arial"/>
          <w:sz w:val="20"/>
          <w:szCs w:val="20"/>
        </w:rPr>
      </w:pPr>
      <w:r w:rsidRPr="00884CEC">
        <w:rPr>
          <w:rFonts w:cs="Arial"/>
          <w:sz w:val="20"/>
          <w:szCs w:val="20"/>
        </w:rPr>
        <w:t>Odstránenie vád z pilotnej prevádzky</w:t>
      </w:r>
    </w:p>
    <w:p w:rsidRPr="00884CEC" w:rsidR="00884CEC" w:rsidP="000F689E" w:rsidRDefault="00884CEC" w14:paraId="4071E4B6" w14:textId="77777777">
      <w:pPr>
        <w:numPr>
          <w:ilvl w:val="1"/>
          <w:numId w:val="44"/>
        </w:numPr>
        <w:jc w:val="both"/>
        <w:rPr>
          <w:rFonts w:cs="Arial"/>
          <w:sz w:val="20"/>
          <w:szCs w:val="20"/>
        </w:rPr>
      </w:pPr>
      <w:r w:rsidRPr="00884CEC">
        <w:rPr>
          <w:rFonts w:cs="Arial"/>
          <w:sz w:val="20"/>
          <w:szCs w:val="20"/>
        </w:rPr>
        <w:t>V prípade zistenia vád počas pilotnej prevádzky budú tieto vady odstránené.</w:t>
      </w:r>
    </w:p>
    <w:p w:rsidRPr="00884CEC" w:rsidR="00884CEC" w:rsidP="000F689E" w:rsidRDefault="00884CEC" w14:paraId="6C5FEA96" w14:textId="52A25D9B">
      <w:pPr>
        <w:numPr>
          <w:ilvl w:val="0"/>
          <w:numId w:val="44"/>
        </w:numPr>
        <w:jc w:val="both"/>
        <w:rPr>
          <w:rFonts w:cs="Arial"/>
          <w:sz w:val="20"/>
          <w:szCs w:val="20"/>
        </w:rPr>
      </w:pPr>
      <w:r w:rsidRPr="00884CEC">
        <w:rPr>
          <w:rFonts w:cs="Arial"/>
          <w:sz w:val="20"/>
          <w:szCs w:val="20"/>
        </w:rPr>
        <w:t>Ostrá prevádzka</w:t>
      </w:r>
    </w:p>
    <w:p w:rsidRPr="00884CEC" w:rsidR="00884CEC" w:rsidP="000F689E" w:rsidRDefault="00884CEC" w14:paraId="36B77FD8" w14:textId="77777777">
      <w:pPr>
        <w:numPr>
          <w:ilvl w:val="1"/>
          <w:numId w:val="44"/>
        </w:numPr>
        <w:jc w:val="both"/>
        <w:rPr>
          <w:rFonts w:cs="Arial"/>
          <w:sz w:val="20"/>
          <w:szCs w:val="20"/>
        </w:rPr>
      </w:pPr>
      <w:r w:rsidRPr="00884CEC">
        <w:rPr>
          <w:rFonts w:cs="Arial"/>
          <w:sz w:val="20"/>
          <w:szCs w:val="20"/>
        </w:rPr>
        <w:t>Po úspešnom ukončení pilotnej prevádzky bude IS nasadený do ostrej prevádzky.</w:t>
      </w:r>
    </w:p>
    <w:p w:rsidRPr="00884CEC" w:rsidR="00884CEC" w:rsidP="00895117" w:rsidRDefault="00884CEC" w14:paraId="38B044FB" w14:textId="77777777">
      <w:pPr>
        <w:spacing w:before="60"/>
        <w:jc w:val="both"/>
        <w:rPr>
          <w:rFonts w:cs="Arial"/>
          <w:sz w:val="20"/>
          <w:szCs w:val="20"/>
        </w:rPr>
      </w:pPr>
      <w:r w:rsidRPr="00884CEC">
        <w:rPr>
          <w:rFonts w:cs="Arial"/>
          <w:sz w:val="20"/>
          <w:szCs w:val="20"/>
        </w:rPr>
        <w:t>Tento postup zabezpečí dôkladné otestovanie systému a minimalizuje riziko problémov v ostrej prevádzke.</w:t>
      </w:r>
    </w:p>
    <w:p w:rsidR="00C27DB3" w:rsidP="00895117" w:rsidRDefault="008265AF" w14:paraId="3B7B4B86" w14:textId="2928048F">
      <w:pPr>
        <w:pStyle w:val="Heading1"/>
        <w:spacing w:before="360"/>
      </w:pPr>
      <w:bookmarkStart w:name="_Toc510413663" w:id="369"/>
      <w:bookmarkStart w:name="_Toc15426959" w:id="370"/>
      <w:bookmarkStart w:name="_Toc15427681" w:id="371"/>
      <w:bookmarkStart w:name="_Toc15428575" w:id="372"/>
      <w:bookmarkStart w:name="_Toc153139724" w:id="373"/>
      <w:bookmarkStart w:name="_Toc1624651882" w:id="374"/>
      <w:r w:rsidRPr="01480130">
        <w:t>Prílohy</w:t>
      </w:r>
      <w:bookmarkEnd w:id="369"/>
      <w:bookmarkEnd w:id="370"/>
      <w:bookmarkEnd w:id="371"/>
      <w:bookmarkEnd w:id="372"/>
      <w:bookmarkEnd w:id="373"/>
      <w:bookmarkEnd w:id="374"/>
    </w:p>
    <w:p w:rsidRPr="001352D4" w:rsidR="00EC5FDA" w:rsidP="004D1C8B" w:rsidRDefault="00EC5FDA" w14:paraId="03033772" w14:textId="4DDE74AF">
      <w:pPr>
        <w:pStyle w:val="Instrukcia"/>
        <w:rPr>
          <w:rFonts w:ascii="Tahoma" w:hAnsi="Tahoma" w:cs="Tahoma"/>
          <w:i w:val="0"/>
          <w:iCs/>
          <w:color w:val="000000" w:themeColor="text1"/>
          <w:sz w:val="20"/>
          <w:shd w:val="clear" w:color="auto" w:fill="FFFFFF"/>
        </w:rPr>
      </w:pPr>
      <w:r w:rsidRPr="001352D4">
        <w:rPr>
          <w:rFonts w:ascii="Tahoma" w:hAnsi="Tahoma" w:cs="Tahoma"/>
          <w:i w:val="0"/>
          <w:iCs/>
          <w:color w:val="000000" w:themeColor="text1"/>
          <w:sz w:val="20"/>
          <w:shd w:val="clear" w:color="auto" w:fill="FFFFFF"/>
        </w:rPr>
        <w:t xml:space="preserve">Príloha </w:t>
      </w:r>
      <w:r w:rsidRPr="001352D4" w:rsidR="00732A00">
        <w:rPr>
          <w:rFonts w:ascii="Tahoma" w:hAnsi="Tahoma" w:cs="Tahoma"/>
          <w:i w:val="0"/>
          <w:iCs/>
          <w:color w:val="000000" w:themeColor="text1"/>
          <w:sz w:val="20"/>
          <w:shd w:val="clear" w:color="auto" w:fill="FFFFFF"/>
        </w:rPr>
        <w:t>č.1: Zoznam rizík a závislostí</w:t>
      </w:r>
    </w:p>
    <w:p w:rsidRPr="001352D4" w:rsidR="00732A00" w:rsidP="00732A00" w:rsidRDefault="00732A00" w14:paraId="28D8C180" w14:textId="3BE0FDE4">
      <w:pPr>
        <w:rPr>
          <w:rFonts w:ascii="Tahoma" w:hAnsi="Tahoma" w:cs="Tahoma"/>
          <w:iCs/>
          <w:color w:val="000000" w:themeColor="text1"/>
          <w:sz w:val="20"/>
          <w:szCs w:val="20"/>
        </w:rPr>
      </w:pPr>
      <w:r w:rsidRPr="001352D4">
        <w:rPr>
          <w:rFonts w:ascii="Tahoma" w:hAnsi="Tahoma" w:cs="Tahoma"/>
          <w:iCs/>
          <w:color w:val="000000" w:themeColor="text1"/>
          <w:sz w:val="20"/>
          <w:szCs w:val="20"/>
        </w:rPr>
        <w:t>Príloha č.2: I-04 Katalóg požiadaviek</w:t>
      </w:r>
    </w:p>
    <w:p w:rsidRPr="0096612C" w:rsidR="00920699" w:rsidP="00D1023A" w:rsidRDefault="00920699" w14:paraId="43D95DF6" w14:textId="77777777">
      <w:pPr>
        <w:jc w:val="both"/>
        <w:rPr>
          <w:rFonts w:ascii="Tahoma" w:hAnsi="Tahoma" w:cs="Tahoma"/>
          <w:szCs w:val="16"/>
        </w:rPr>
      </w:pPr>
    </w:p>
    <w:p w:rsidRPr="0096612C" w:rsidR="003E3D76" w:rsidP="00D1023A" w:rsidRDefault="003E3D76" w14:paraId="61829076" w14:textId="1E1B0461">
      <w:pPr>
        <w:jc w:val="both"/>
        <w:rPr>
          <w:rFonts w:ascii="Tahoma" w:hAnsi="Tahoma" w:cs="Tahoma"/>
          <w:szCs w:val="16"/>
        </w:rPr>
      </w:pPr>
    </w:p>
    <w:sectPr w:rsidRPr="0096612C" w:rsidR="003E3D76" w:rsidSect="002E09DD">
      <w:pgSz w:w="11906" w:h="16838" w:orient="portrait"/>
      <w:pgMar w:top="1080" w:right="1016" w:bottom="1134" w:left="1418" w:header="709"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6387D" w:rsidRDefault="0046387D" w14:paraId="5CDCAD03" w14:textId="77777777">
      <w:r>
        <w:separator/>
      </w:r>
    </w:p>
  </w:endnote>
  <w:endnote w:type="continuationSeparator" w:id="0">
    <w:p w:rsidR="0046387D" w:rsidRDefault="0046387D" w14:paraId="516F1FF1" w14:textId="77777777">
      <w:r>
        <w:continuationSeparator/>
      </w:r>
    </w:p>
  </w:endnote>
  <w:endnote w:type="continuationNotice" w:id="1">
    <w:p w:rsidR="0046387D" w:rsidRDefault="0046387D" w14:paraId="5BDFDDEE"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altName w:val="Calibri"/>
    <w:panose1 w:val="020F0302020204030204"/>
    <w:charset w:val="EE"/>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 w:name="Source Sans Pro">
    <w:panose1 w:val="020B0503030403020204"/>
    <w:charset w:val="00"/>
    <w:family w:val="swiss"/>
    <w:pitch w:val="variable"/>
    <w:sig w:usb0="600002F7" w:usb1="02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l‚r ƒSƒVƒbƒN"/>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E09DD" w:rsidR="00B43041" w:rsidP="01480130" w:rsidRDefault="00B43041" w14:paraId="62CA25B2" w14:textId="4B4385AC">
    <w:pPr>
      <w:pStyle w:val="Footer"/>
      <w:pBdr>
        <w:top w:val="single" w:color="auto" w:sz="4" w:space="1"/>
      </w:pBdr>
      <w:rPr>
        <w:rFonts w:ascii="Calibri" w:hAnsi="Calibri" w:cs="Calibri"/>
        <w:sz w:val="16"/>
        <w:szCs w:val="16"/>
      </w:rPr>
    </w:pPr>
    <w:r w:rsidRPr="002E09DD">
      <w:rPr>
        <w:rFonts w:ascii="Calibri" w:hAnsi="Calibri" w:cs="Calibri"/>
        <w:sz w:val="18"/>
      </w:rPr>
      <w:tab/>
    </w:r>
    <w:r w:rsidRPr="002E09DD">
      <w:rPr>
        <w:rFonts w:ascii="Calibri" w:hAnsi="Calibri" w:cs="Calibri"/>
        <w:sz w:val="18"/>
      </w:rPr>
      <w:tab/>
    </w:r>
    <w:r w:rsidRPr="01480130">
      <w:rPr>
        <w:rFonts w:ascii="Calibri" w:hAnsi="Calibri" w:cs="Calibri"/>
        <w:sz w:val="18"/>
        <w:szCs w:val="18"/>
      </w:rPr>
      <w:t xml:space="preserve">Strana </w:t>
    </w:r>
    <w:r w:rsidRPr="01480130">
      <w:rPr>
        <w:rFonts w:ascii="Calibri" w:hAnsi="Calibri" w:cs="Calibri"/>
        <w:sz w:val="18"/>
        <w:szCs w:val="18"/>
      </w:rPr>
      <w:fldChar w:fldCharType="begin"/>
    </w:r>
    <w:r w:rsidRPr="01480130">
      <w:rPr>
        <w:rFonts w:ascii="Calibri" w:hAnsi="Calibri" w:cs="Calibri"/>
        <w:sz w:val="18"/>
        <w:szCs w:val="18"/>
      </w:rPr>
      <w:instrText>PAGE   \* MERGEFORMAT</w:instrText>
    </w:r>
    <w:r w:rsidRPr="01480130">
      <w:rPr>
        <w:rFonts w:ascii="Calibri" w:hAnsi="Calibri" w:cs="Calibri"/>
        <w:sz w:val="18"/>
        <w:szCs w:val="18"/>
      </w:rPr>
      <w:fldChar w:fldCharType="separate"/>
    </w:r>
    <w:r w:rsidR="003C3F61">
      <w:rPr>
        <w:rFonts w:ascii="Calibri" w:hAnsi="Calibri" w:cs="Calibri"/>
        <w:noProof/>
        <w:sz w:val="18"/>
        <w:szCs w:val="18"/>
      </w:rPr>
      <w:t>1</w:t>
    </w:r>
    <w:r w:rsidRPr="01480130">
      <w:rPr>
        <w:rFonts w:ascii="Calibri" w:hAnsi="Calibri" w:cs="Calibri"/>
        <w:sz w:val="18"/>
        <w:szCs w:val="18"/>
      </w:rPr>
      <w:fldChar w:fldCharType="end"/>
    </w:r>
    <w:r w:rsidRPr="01480130">
      <w:rPr>
        <w:rFonts w:ascii="Calibri" w:hAnsi="Calibri" w:cs="Calibri"/>
        <w:sz w:val="18"/>
        <w:szCs w:val="18"/>
      </w:rPr>
      <w:t>/</w:t>
    </w:r>
    <w:r w:rsidRPr="01480130">
      <w:rPr>
        <w:rFonts w:ascii="Calibri" w:hAnsi="Calibri" w:cs="Calibri"/>
        <w:sz w:val="18"/>
        <w:szCs w:val="18"/>
      </w:rPr>
      <w:fldChar w:fldCharType="begin"/>
    </w:r>
    <w:r w:rsidRPr="01480130">
      <w:rPr>
        <w:rFonts w:ascii="Calibri" w:hAnsi="Calibri" w:cs="Calibri"/>
        <w:sz w:val="18"/>
        <w:szCs w:val="18"/>
      </w:rPr>
      <w:instrText xml:space="preserve"> NUMPAGES   \* MERGEFORMAT </w:instrText>
    </w:r>
    <w:r w:rsidRPr="01480130">
      <w:rPr>
        <w:rFonts w:ascii="Calibri" w:hAnsi="Calibri" w:cs="Calibri"/>
        <w:sz w:val="18"/>
        <w:szCs w:val="18"/>
      </w:rPr>
      <w:fldChar w:fldCharType="separate"/>
    </w:r>
    <w:r w:rsidR="003C3F61">
      <w:rPr>
        <w:rFonts w:ascii="Calibri" w:hAnsi="Calibri" w:cs="Calibri"/>
        <w:noProof/>
        <w:sz w:val="18"/>
        <w:szCs w:val="18"/>
      </w:rPr>
      <w:t>22</w:t>
    </w:r>
    <w:r w:rsidRPr="01480130">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6387D" w:rsidRDefault="0046387D" w14:paraId="5F6D40D7" w14:textId="77777777">
      <w:r>
        <w:separator/>
      </w:r>
    </w:p>
  </w:footnote>
  <w:footnote w:type="continuationSeparator" w:id="0">
    <w:p w:rsidR="0046387D" w:rsidRDefault="0046387D" w14:paraId="0048A0A6" w14:textId="77777777">
      <w:r>
        <w:continuationSeparator/>
      </w:r>
    </w:p>
  </w:footnote>
  <w:footnote w:type="continuationNotice" w:id="1">
    <w:p w:rsidR="0046387D" w:rsidRDefault="0046387D" w14:paraId="44F6783E"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D328F" w:rsidR="00B43041" w:rsidP="006D328F" w:rsidRDefault="00B43041" w14:paraId="0DE4B5B7" w14:textId="5623B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6793"/>
    <w:multiLevelType w:val="multilevel"/>
    <w:tmpl w:val="83083FDA"/>
    <w:lvl w:ilvl="0">
      <w:start w:val="1"/>
      <w:numFmt w:val="bullet"/>
      <w:lvlText w:val=""/>
      <w:lvlJc w:val="left"/>
      <w:pPr>
        <w:tabs>
          <w:tab w:val="num" w:pos="360"/>
        </w:tabs>
        <w:ind w:left="360" w:hanging="360"/>
      </w:pPr>
      <w:rPr>
        <w:rFonts w:hint="default" w:ascii="Wingdings" w:hAnsi="Wingdings"/>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 w15:restartNumberingAfterBreak="0">
    <w:nsid w:val="065923C7"/>
    <w:multiLevelType w:val="multilevel"/>
    <w:tmpl w:val="70CCA588"/>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 w15:restartNumberingAfterBreak="0">
    <w:nsid w:val="07980D6D"/>
    <w:multiLevelType w:val="hybridMultilevel"/>
    <w:tmpl w:val="F14CAF5A"/>
    <w:lvl w:ilvl="0" w:tplc="041B000B">
      <w:start w:val="1"/>
      <w:numFmt w:val="bullet"/>
      <w:lvlText w:val=""/>
      <w:lvlJc w:val="left"/>
      <w:pPr>
        <w:ind w:left="360" w:hanging="360"/>
      </w:pPr>
      <w:rPr>
        <w:rFonts w:hint="default" w:ascii="Wingdings" w:hAnsi="Wingdings"/>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 w15:restartNumberingAfterBreak="0">
    <w:nsid w:val="0A783E0B"/>
    <w:multiLevelType w:val="multilevel"/>
    <w:tmpl w:val="A4865870"/>
    <w:lvl w:ilvl="0">
      <w:start w:val="1"/>
      <w:numFmt w:val="decimal"/>
      <w:pStyle w:val="Heading1"/>
      <w:lvlText w:val="%1."/>
      <w:lvlJc w:val="left"/>
      <w:pPr>
        <w:ind w:left="1069" w:hanging="360"/>
      </w:pPr>
      <w:rPr>
        <w:i w:val="0"/>
      </w:rPr>
    </w:lvl>
    <w:lvl w:ilvl="1">
      <w:start w:val="1"/>
      <w:numFmt w:val="decimal"/>
      <w:pStyle w:val="Heading2"/>
      <w:lvlText w:val="%1.%2"/>
      <w:lvlJc w:val="left"/>
      <w:pPr>
        <w:ind w:left="1993" w:hanging="576"/>
      </w:pPr>
    </w:lvl>
    <w:lvl w:ilvl="2">
      <w:start w:val="1"/>
      <w:numFmt w:val="decimal"/>
      <w:pStyle w:val="Heading3"/>
      <w:lvlText w:val="%1.%2.%3"/>
      <w:lvlJc w:val="left"/>
      <w:pPr>
        <w:ind w:left="1996" w:hanging="720"/>
      </w:pPr>
    </w:lvl>
    <w:lvl w:ilvl="3">
      <w:start w:val="1"/>
      <w:numFmt w:val="decimal"/>
      <w:pStyle w:val="Heading4"/>
      <w:lvlText w:val="%1.%2.%3.%4"/>
      <w:lvlJc w:val="left"/>
      <w:pPr>
        <w:ind w:left="1573" w:hanging="864"/>
      </w:pPr>
    </w:lvl>
    <w:lvl w:ilvl="4">
      <w:start w:val="1"/>
      <w:numFmt w:val="decimal"/>
      <w:lvlText w:val="%1.%2.%3.%4.%5"/>
      <w:lvlJc w:val="left"/>
      <w:pPr>
        <w:ind w:left="1717" w:hanging="1008"/>
      </w:pPr>
    </w:lvl>
    <w:lvl w:ilvl="5">
      <w:start w:val="1"/>
      <w:numFmt w:val="decimal"/>
      <w:lvlText w:val="%1.%2.%3.%4.%5.%6"/>
      <w:lvlJc w:val="left"/>
      <w:pPr>
        <w:ind w:left="1861" w:hanging="1152"/>
      </w:pPr>
    </w:lvl>
    <w:lvl w:ilvl="6">
      <w:start w:val="1"/>
      <w:numFmt w:val="decimal"/>
      <w:lvlText w:val="%1.%2.%3.%4.%5.%6.%7"/>
      <w:lvlJc w:val="left"/>
      <w:pPr>
        <w:ind w:left="2005" w:hanging="1296"/>
      </w:pPr>
    </w:lvl>
    <w:lvl w:ilvl="7">
      <w:start w:val="1"/>
      <w:numFmt w:val="decimal"/>
      <w:lvlText w:val="%1.%2.%3.%4.%5.%6.%7.%8"/>
      <w:lvlJc w:val="left"/>
      <w:pPr>
        <w:ind w:left="2149" w:hanging="1440"/>
      </w:pPr>
    </w:lvl>
    <w:lvl w:ilvl="8">
      <w:start w:val="1"/>
      <w:numFmt w:val="decimal"/>
      <w:lvlText w:val="%1.%2.%3.%4.%5.%6.%7.%8.%9"/>
      <w:lvlJc w:val="left"/>
      <w:pPr>
        <w:ind w:left="2293" w:hanging="1584"/>
      </w:pPr>
    </w:lvl>
  </w:abstractNum>
  <w:abstractNum w:abstractNumId="4" w15:restartNumberingAfterBreak="0">
    <w:nsid w:val="0CD33087"/>
    <w:multiLevelType w:val="hybridMultilevel"/>
    <w:tmpl w:val="96584168"/>
    <w:lvl w:ilvl="0" w:tplc="041B000B">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0FC47221"/>
    <w:multiLevelType w:val="hybridMultilevel"/>
    <w:tmpl w:val="42122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15B0404"/>
    <w:multiLevelType w:val="hybridMultilevel"/>
    <w:tmpl w:val="0554D116"/>
    <w:lvl w:ilvl="0" w:tplc="041B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9C5BDF"/>
    <w:multiLevelType w:val="hybridMultilevel"/>
    <w:tmpl w:val="5858858C"/>
    <w:lvl w:ilvl="0" w:tplc="041B000B">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1580035F"/>
    <w:multiLevelType w:val="multilevel"/>
    <w:tmpl w:val="A1F0E054"/>
    <w:lvl w:ilvl="0">
      <w:start w:val="1"/>
      <w:numFmt w:val="decimal"/>
      <w:lvlText w:val="%1)"/>
      <w:lvlJc w:val="left"/>
      <w:pPr>
        <w:tabs>
          <w:tab w:val="num" w:pos="720"/>
        </w:tabs>
        <w:ind w:left="720" w:hanging="360"/>
      </w:pPr>
      <w:rPr>
        <w:rFonts w:hint="default"/>
        <w:sz w:val="20"/>
      </w:rPr>
    </w:lvl>
    <w:lvl w:ilvl="1">
      <w:start w:val="30"/>
      <w:numFmt w:val="bullet"/>
      <w:lvlText w:val="-"/>
      <w:lvlJc w:val="left"/>
      <w:pPr>
        <w:ind w:left="1440" w:hanging="360"/>
      </w:pPr>
      <w:rPr>
        <w:rFonts w:hint="default" w:ascii="Tahoma" w:hAnsi="Tahoma" w:eastAsia="Tahoma" w:cs="Tahoma"/>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5965680"/>
    <w:multiLevelType w:val="multilevel"/>
    <w:tmpl w:val="CDD62820"/>
    <w:lvl w:ilvl="0">
      <w:start w:val="1"/>
      <w:numFmt w:val="bullet"/>
      <w:lvlText w:val="-"/>
      <w:lvlJc w:val="left"/>
      <w:pPr>
        <w:tabs>
          <w:tab w:val="num" w:pos="720"/>
        </w:tabs>
        <w:ind w:left="720" w:hanging="360"/>
      </w:pPr>
      <w:rPr>
        <w:rFonts w:hint="default" w:ascii="Aptos" w:hAnsi="Aptos" w:eastAsiaTheme="minorHAnsi" w:cstheme="minorBidi"/>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5FE7288"/>
    <w:multiLevelType w:val="multilevel"/>
    <w:tmpl w:val="83083FDA"/>
    <w:lvl w:ilvl="0">
      <w:start w:val="1"/>
      <w:numFmt w:val="bullet"/>
      <w:lvlText w:val=""/>
      <w:lvlJc w:val="left"/>
      <w:pPr>
        <w:tabs>
          <w:tab w:val="num" w:pos="360"/>
        </w:tabs>
        <w:ind w:left="360" w:hanging="360"/>
      </w:pPr>
      <w:rPr>
        <w:rFonts w:hint="default" w:ascii="Wingdings" w:hAnsi="Wingdings"/>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 w15:restartNumberingAfterBreak="0">
    <w:nsid w:val="177C29B4"/>
    <w:multiLevelType w:val="multilevel"/>
    <w:tmpl w:val="83083FDA"/>
    <w:lvl w:ilvl="0">
      <w:start w:val="1"/>
      <w:numFmt w:val="bullet"/>
      <w:lvlText w:val=""/>
      <w:lvlJc w:val="left"/>
      <w:pPr>
        <w:tabs>
          <w:tab w:val="num" w:pos="360"/>
        </w:tabs>
        <w:ind w:left="360" w:hanging="360"/>
      </w:pPr>
      <w:rPr>
        <w:rFonts w:hint="default" w:ascii="Wingdings" w:hAnsi="Wingdings"/>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 w15:restartNumberingAfterBreak="0">
    <w:nsid w:val="20FF1CCB"/>
    <w:multiLevelType w:val="multilevel"/>
    <w:tmpl w:val="83083FDA"/>
    <w:lvl w:ilvl="0">
      <w:start w:val="1"/>
      <w:numFmt w:val="bullet"/>
      <w:lvlText w:val=""/>
      <w:lvlJc w:val="left"/>
      <w:pPr>
        <w:tabs>
          <w:tab w:val="num" w:pos="360"/>
        </w:tabs>
        <w:ind w:left="360" w:hanging="360"/>
      </w:pPr>
      <w:rPr>
        <w:rFonts w:hint="default" w:ascii="Wingdings" w:hAnsi="Wingdings"/>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 w15:restartNumberingAfterBreak="0">
    <w:nsid w:val="242E3EDD"/>
    <w:multiLevelType w:val="hybridMultilevel"/>
    <w:tmpl w:val="CA5E134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6751E5B"/>
    <w:multiLevelType w:val="multilevel"/>
    <w:tmpl w:val="46301A30"/>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o"/>
      <w:lvlJc w:val="left"/>
      <w:pPr>
        <w:tabs>
          <w:tab w:val="num" w:pos="360"/>
        </w:tabs>
        <w:ind w:left="360" w:hanging="360"/>
      </w:pPr>
      <w:rPr>
        <w:rFonts w:hint="default" w:ascii="Courier New" w:hAnsi="Courier New"/>
        <w:sz w:val="20"/>
      </w:rPr>
    </w:lvl>
    <w:lvl w:ilvl="2" w:tentative="1">
      <w:start w:val="1"/>
      <w:numFmt w:val="bullet"/>
      <w:lvlText w:val=""/>
      <w:lvlJc w:val="left"/>
      <w:pPr>
        <w:tabs>
          <w:tab w:val="num" w:pos="1080"/>
        </w:tabs>
        <w:ind w:left="1080" w:hanging="360"/>
      </w:pPr>
      <w:rPr>
        <w:rFonts w:hint="default" w:ascii="Wingdings" w:hAnsi="Wingdings"/>
        <w:sz w:val="20"/>
      </w:rPr>
    </w:lvl>
    <w:lvl w:ilvl="3" w:tentative="1">
      <w:start w:val="1"/>
      <w:numFmt w:val="bullet"/>
      <w:lvlText w:val=""/>
      <w:lvlJc w:val="left"/>
      <w:pPr>
        <w:tabs>
          <w:tab w:val="num" w:pos="1800"/>
        </w:tabs>
        <w:ind w:left="1800" w:hanging="360"/>
      </w:pPr>
      <w:rPr>
        <w:rFonts w:hint="default" w:ascii="Wingdings" w:hAnsi="Wingdings"/>
        <w:sz w:val="20"/>
      </w:rPr>
    </w:lvl>
    <w:lvl w:ilvl="4" w:tentative="1">
      <w:start w:val="1"/>
      <w:numFmt w:val="bullet"/>
      <w:lvlText w:val=""/>
      <w:lvlJc w:val="left"/>
      <w:pPr>
        <w:tabs>
          <w:tab w:val="num" w:pos="2520"/>
        </w:tabs>
        <w:ind w:left="2520" w:hanging="360"/>
      </w:pPr>
      <w:rPr>
        <w:rFonts w:hint="default" w:ascii="Wingdings" w:hAnsi="Wingdings"/>
        <w:sz w:val="20"/>
      </w:rPr>
    </w:lvl>
    <w:lvl w:ilvl="5" w:tentative="1">
      <w:start w:val="1"/>
      <w:numFmt w:val="bullet"/>
      <w:lvlText w:val=""/>
      <w:lvlJc w:val="left"/>
      <w:pPr>
        <w:tabs>
          <w:tab w:val="num" w:pos="3240"/>
        </w:tabs>
        <w:ind w:left="3240" w:hanging="360"/>
      </w:pPr>
      <w:rPr>
        <w:rFonts w:hint="default" w:ascii="Wingdings" w:hAnsi="Wingdings"/>
        <w:sz w:val="20"/>
      </w:rPr>
    </w:lvl>
    <w:lvl w:ilvl="6" w:tentative="1">
      <w:start w:val="1"/>
      <w:numFmt w:val="bullet"/>
      <w:lvlText w:val=""/>
      <w:lvlJc w:val="left"/>
      <w:pPr>
        <w:tabs>
          <w:tab w:val="num" w:pos="3960"/>
        </w:tabs>
        <w:ind w:left="3960" w:hanging="360"/>
      </w:pPr>
      <w:rPr>
        <w:rFonts w:hint="default" w:ascii="Wingdings" w:hAnsi="Wingdings"/>
        <w:sz w:val="20"/>
      </w:rPr>
    </w:lvl>
    <w:lvl w:ilvl="7" w:tentative="1">
      <w:start w:val="1"/>
      <w:numFmt w:val="bullet"/>
      <w:lvlText w:val=""/>
      <w:lvlJc w:val="left"/>
      <w:pPr>
        <w:tabs>
          <w:tab w:val="num" w:pos="4680"/>
        </w:tabs>
        <w:ind w:left="4680" w:hanging="360"/>
      </w:pPr>
      <w:rPr>
        <w:rFonts w:hint="default" w:ascii="Wingdings" w:hAnsi="Wingdings"/>
        <w:sz w:val="20"/>
      </w:rPr>
    </w:lvl>
    <w:lvl w:ilvl="8" w:tentative="1">
      <w:start w:val="1"/>
      <w:numFmt w:val="bullet"/>
      <w:lvlText w:val=""/>
      <w:lvlJc w:val="left"/>
      <w:pPr>
        <w:tabs>
          <w:tab w:val="num" w:pos="5400"/>
        </w:tabs>
        <w:ind w:left="5400" w:hanging="360"/>
      </w:pPr>
      <w:rPr>
        <w:rFonts w:hint="default" w:ascii="Wingdings" w:hAnsi="Wingdings"/>
        <w:sz w:val="20"/>
      </w:rPr>
    </w:lvl>
  </w:abstractNum>
  <w:abstractNum w:abstractNumId="15" w15:restartNumberingAfterBreak="0">
    <w:nsid w:val="29EB5DAB"/>
    <w:multiLevelType w:val="hybridMultilevel"/>
    <w:tmpl w:val="836429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A80208E"/>
    <w:multiLevelType w:val="multilevel"/>
    <w:tmpl w:val="6804F82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E675293"/>
    <w:multiLevelType w:val="multilevel"/>
    <w:tmpl w:val="83083FDA"/>
    <w:lvl w:ilvl="0">
      <w:start w:val="1"/>
      <w:numFmt w:val="bullet"/>
      <w:lvlText w:val=""/>
      <w:lvlJc w:val="left"/>
      <w:pPr>
        <w:tabs>
          <w:tab w:val="num" w:pos="360"/>
        </w:tabs>
        <w:ind w:left="360" w:hanging="360"/>
      </w:pPr>
      <w:rPr>
        <w:rFonts w:hint="default" w:ascii="Wingdings" w:hAnsi="Wingdings"/>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8" w15:restartNumberingAfterBreak="0">
    <w:nsid w:val="2F5751E1"/>
    <w:multiLevelType w:val="hybridMultilevel"/>
    <w:tmpl w:val="D2BC33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FB6212D"/>
    <w:multiLevelType w:val="hybridMultilevel"/>
    <w:tmpl w:val="07689F00"/>
    <w:lvl w:ilvl="0" w:tplc="041B000B">
      <w:start w:val="1"/>
      <w:numFmt w:val="bullet"/>
      <w:lvlText w:val=""/>
      <w:lvlJc w:val="left"/>
      <w:pPr>
        <w:ind w:left="360" w:hanging="360"/>
      </w:pPr>
      <w:rPr>
        <w:rFonts w:hint="default" w:ascii="Wingdings" w:hAnsi="Wingdings"/>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0" w15:restartNumberingAfterBreak="0">
    <w:nsid w:val="32A8275A"/>
    <w:multiLevelType w:val="hybridMultilevel"/>
    <w:tmpl w:val="D69CDC2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2AF2AEC"/>
    <w:multiLevelType w:val="multilevel"/>
    <w:tmpl w:val="FE56F83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37AF709D"/>
    <w:multiLevelType w:val="multilevel"/>
    <w:tmpl w:val="E3527BB4"/>
    <w:lvl w:ilvl="0">
      <w:start w:val="1"/>
      <w:numFmt w:val="bullet"/>
      <w:lvlText w:val="-"/>
      <w:lvlJc w:val="left"/>
      <w:pPr>
        <w:tabs>
          <w:tab w:val="num" w:pos="360"/>
        </w:tabs>
        <w:ind w:left="360" w:hanging="360"/>
      </w:pPr>
      <w:rPr>
        <w:rFonts w:hint="default" w:ascii="Aptos" w:hAnsi="Aptos" w:eastAsiaTheme="minorHAnsi" w:cstheme="minorBidi"/>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3" w15:restartNumberingAfterBreak="0">
    <w:nsid w:val="3CA67C27"/>
    <w:multiLevelType w:val="multilevel"/>
    <w:tmpl w:val="73FAB0E6"/>
    <w:lvl w:ilvl="0">
      <w:start w:val="1"/>
      <w:numFmt w:val="bullet"/>
      <w:lvlText w:val=""/>
      <w:lvlJc w:val="left"/>
      <w:pPr>
        <w:tabs>
          <w:tab w:val="num" w:pos="360"/>
        </w:tabs>
        <w:ind w:left="360" w:hanging="360"/>
      </w:pPr>
      <w:rPr>
        <w:rFonts w:hint="default" w:ascii="Wingdings" w:hAnsi="Wingdings"/>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4" w15:restartNumberingAfterBreak="0">
    <w:nsid w:val="40512DE5"/>
    <w:multiLevelType w:val="hybridMultilevel"/>
    <w:tmpl w:val="F0FED268"/>
    <w:lvl w:ilvl="0" w:tplc="041B000B">
      <w:start w:val="1"/>
      <w:numFmt w:val="bullet"/>
      <w:lvlText w:val=""/>
      <w:lvlJc w:val="left"/>
      <w:pPr>
        <w:ind w:left="360" w:hanging="360"/>
      </w:pPr>
      <w:rPr>
        <w:rFonts w:hint="default" w:ascii="Wingdings" w:hAnsi="Wingdings"/>
      </w:rPr>
    </w:lvl>
    <w:lvl w:ilvl="1" w:tplc="041B0003" w:tentative="1">
      <w:start w:val="1"/>
      <w:numFmt w:val="bullet"/>
      <w:lvlText w:val="o"/>
      <w:lvlJc w:val="left"/>
      <w:pPr>
        <w:ind w:left="1080" w:hanging="360"/>
      </w:pPr>
      <w:rPr>
        <w:rFonts w:hint="default" w:ascii="Courier New" w:hAnsi="Courier New" w:cs="Courier New"/>
      </w:rPr>
    </w:lvl>
    <w:lvl w:ilvl="2" w:tplc="041B0005" w:tentative="1">
      <w:start w:val="1"/>
      <w:numFmt w:val="bullet"/>
      <w:lvlText w:val=""/>
      <w:lvlJc w:val="left"/>
      <w:pPr>
        <w:ind w:left="1800" w:hanging="360"/>
      </w:pPr>
      <w:rPr>
        <w:rFonts w:hint="default" w:ascii="Wingdings" w:hAnsi="Wingdings"/>
      </w:rPr>
    </w:lvl>
    <w:lvl w:ilvl="3" w:tplc="041B0001" w:tentative="1">
      <w:start w:val="1"/>
      <w:numFmt w:val="bullet"/>
      <w:lvlText w:val=""/>
      <w:lvlJc w:val="left"/>
      <w:pPr>
        <w:ind w:left="2520" w:hanging="360"/>
      </w:pPr>
      <w:rPr>
        <w:rFonts w:hint="default" w:ascii="Symbol" w:hAnsi="Symbol"/>
      </w:rPr>
    </w:lvl>
    <w:lvl w:ilvl="4" w:tplc="041B0003" w:tentative="1">
      <w:start w:val="1"/>
      <w:numFmt w:val="bullet"/>
      <w:lvlText w:val="o"/>
      <w:lvlJc w:val="left"/>
      <w:pPr>
        <w:ind w:left="3240" w:hanging="360"/>
      </w:pPr>
      <w:rPr>
        <w:rFonts w:hint="default" w:ascii="Courier New" w:hAnsi="Courier New" w:cs="Courier New"/>
      </w:rPr>
    </w:lvl>
    <w:lvl w:ilvl="5" w:tplc="041B0005" w:tentative="1">
      <w:start w:val="1"/>
      <w:numFmt w:val="bullet"/>
      <w:lvlText w:val=""/>
      <w:lvlJc w:val="left"/>
      <w:pPr>
        <w:ind w:left="3960" w:hanging="360"/>
      </w:pPr>
      <w:rPr>
        <w:rFonts w:hint="default" w:ascii="Wingdings" w:hAnsi="Wingdings"/>
      </w:rPr>
    </w:lvl>
    <w:lvl w:ilvl="6" w:tplc="041B0001" w:tentative="1">
      <w:start w:val="1"/>
      <w:numFmt w:val="bullet"/>
      <w:lvlText w:val=""/>
      <w:lvlJc w:val="left"/>
      <w:pPr>
        <w:ind w:left="4680" w:hanging="360"/>
      </w:pPr>
      <w:rPr>
        <w:rFonts w:hint="default" w:ascii="Symbol" w:hAnsi="Symbol"/>
      </w:rPr>
    </w:lvl>
    <w:lvl w:ilvl="7" w:tplc="041B0003" w:tentative="1">
      <w:start w:val="1"/>
      <w:numFmt w:val="bullet"/>
      <w:lvlText w:val="o"/>
      <w:lvlJc w:val="left"/>
      <w:pPr>
        <w:ind w:left="5400" w:hanging="360"/>
      </w:pPr>
      <w:rPr>
        <w:rFonts w:hint="default" w:ascii="Courier New" w:hAnsi="Courier New" w:cs="Courier New"/>
      </w:rPr>
    </w:lvl>
    <w:lvl w:ilvl="8" w:tplc="041B0005" w:tentative="1">
      <w:start w:val="1"/>
      <w:numFmt w:val="bullet"/>
      <w:lvlText w:val=""/>
      <w:lvlJc w:val="left"/>
      <w:pPr>
        <w:ind w:left="6120" w:hanging="360"/>
      </w:pPr>
      <w:rPr>
        <w:rFonts w:hint="default" w:ascii="Wingdings" w:hAnsi="Wingdings"/>
      </w:rPr>
    </w:lvl>
  </w:abstractNum>
  <w:abstractNum w:abstractNumId="25" w15:restartNumberingAfterBreak="0">
    <w:nsid w:val="41034B16"/>
    <w:multiLevelType w:val="multilevel"/>
    <w:tmpl w:val="83083FDA"/>
    <w:lvl w:ilvl="0">
      <w:start w:val="1"/>
      <w:numFmt w:val="bullet"/>
      <w:lvlText w:val=""/>
      <w:lvlJc w:val="left"/>
      <w:pPr>
        <w:tabs>
          <w:tab w:val="num" w:pos="360"/>
        </w:tabs>
        <w:ind w:left="360" w:hanging="360"/>
      </w:pPr>
      <w:rPr>
        <w:rFonts w:hint="default" w:ascii="Wingdings" w:hAnsi="Wingdings"/>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6" w15:restartNumberingAfterBreak="0">
    <w:nsid w:val="41563615"/>
    <w:multiLevelType w:val="hybridMultilevel"/>
    <w:tmpl w:val="23583F0A"/>
    <w:lvl w:ilvl="0" w:tplc="041B000B">
      <w:start w:val="1"/>
      <w:numFmt w:val="bullet"/>
      <w:lvlText w:val=""/>
      <w:lvlJc w:val="left"/>
      <w:pPr>
        <w:ind w:left="360" w:hanging="360"/>
      </w:pPr>
      <w:rPr>
        <w:rFonts w:hint="default" w:ascii="Wingdings" w:hAnsi="Wingdings"/>
      </w:rPr>
    </w:lvl>
    <w:lvl w:ilvl="1" w:tplc="041B0003" w:tentative="1">
      <w:start w:val="1"/>
      <w:numFmt w:val="bullet"/>
      <w:lvlText w:val="o"/>
      <w:lvlJc w:val="left"/>
      <w:pPr>
        <w:ind w:left="1080" w:hanging="360"/>
      </w:pPr>
      <w:rPr>
        <w:rFonts w:hint="default" w:ascii="Courier New" w:hAnsi="Courier New" w:cs="Courier New"/>
      </w:rPr>
    </w:lvl>
    <w:lvl w:ilvl="2" w:tplc="041B0005" w:tentative="1">
      <w:start w:val="1"/>
      <w:numFmt w:val="bullet"/>
      <w:lvlText w:val=""/>
      <w:lvlJc w:val="left"/>
      <w:pPr>
        <w:ind w:left="1800" w:hanging="360"/>
      </w:pPr>
      <w:rPr>
        <w:rFonts w:hint="default" w:ascii="Wingdings" w:hAnsi="Wingdings"/>
      </w:rPr>
    </w:lvl>
    <w:lvl w:ilvl="3" w:tplc="041B0001" w:tentative="1">
      <w:start w:val="1"/>
      <w:numFmt w:val="bullet"/>
      <w:lvlText w:val=""/>
      <w:lvlJc w:val="left"/>
      <w:pPr>
        <w:ind w:left="2520" w:hanging="360"/>
      </w:pPr>
      <w:rPr>
        <w:rFonts w:hint="default" w:ascii="Symbol" w:hAnsi="Symbol"/>
      </w:rPr>
    </w:lvl>
    <w:lvl w:ilvl="4" w:tplc="041B0003" w:tentative="1">
      <w:start w:val="1"/>
      <w:numFmt w:val="bullet"/>
      <w:lvlText w:val="o"/>
      <w:lvlJc w:val="left"/>
      <w:pPr>
        <w:ind w:left="3240" w:hanging="360"/>
      </w:pPr>
      <w:rPr>
        <w:rFonts w:hint="default" w:ascii="Courier New" w:hAnsi="Courier New" w:cs="Courier New"/>
      </w:rPr>
    </w:lvl>
    <w:lvl w:ilvl="5" w:tplc="041B0005" w:tentative="1">
      <w:start w:val="1"/>
      <w:numFmt w:val="bullet"/>
      <w:lvlText w:val=""/>
      <w:lvlJc w:val="left"/>
      <w:pPr>
        <w:ind w:left="3960" w:hanging="360"/>
      </w:pPr>
      <w:rPr>
        <w:rFonts w:hint="default" w:ascii="Wingdings" w:hAnsi="Wingdings"/>
      </w:rPr>
    </w:lvl>
    <w:lvl w:ilvl="6" w:tplc="041B0001" w:tentative="1">
      <w:start w:val="1"/>
      <w:numFmt w:val="bullet"/>
      <w:lvlText w:val=""/>
      <w:lvlJc w:val="left"/>
      <w:pPr>
        <w:ind w:left="4680" w:hanging="360"/>
      </w:pPr>
      <w:rPr>
        <w:rFonts w:hint="default" w:ascii="Symbol" w:hAnsi="Symbol"/>
      </w:rPr>
    </w:lvl>
    <w:lvl w:ilvl="7" w:tplc="041B0003" w:tentative="1">
      <w:start w:val="1"/>
      <w:numFmt w:val="bullet"/>
      <w:lvlText w:val="o"/>
      <w:lvlJc w:val="left"/>
      <w:pPr>
        <w:ind w:left="5400" w:hanging="360"/>
      </w:pPr>
      <w:rPr>
        <w:rFonts w:hint="default" w:ascii="Courier New" w:hAnsi="Courier New" w:cs="Courier New"/>
      </w:rPr>
    </w:lvl>
    <w:lvl w:ilvl="8" w:tplc="041B0005" w:tentative="1">
      <w:start w:val="1"/>
      <w:numFmt w:val="bullet"/>
      <w:lvlText w:val=""/>
      <w:lvlJc w:val="left"/>
      <w:pPr>
        <w:ind w:left="6120" w:hanging="360"/>
      </w:pPr>
      <w:rPr>
        <w:rFonts w:hint="default" w:ascii="Wingdings" w:hAnsi="Wingdings"/>
      </w:rPr>
    </w:lvl>
  </w:abstractNum>
  <w:abstractNum w:abstractNumId="27" w15:restartNumberingAfterBreak="0">
    <w:nsid w:val="47BB1930"/>
    <w:multiLevelType w:val="hybridMultilevel"/>
    <w:tmpl w:val="05D654DC"/>
    <w:lvl w:ilvl="0" w:tplc="FFFFFFFF">
      <w:start w:val="1"/>
      <w:numFmt w:val="bullet"/>
      <w:lvlText w:val=""/>
      <w:lvlJc w:val="left"/>
      <w:pPr>
        <w:ind w:left="720" w:hanging="360"/>
      </w:pPr>
      <w:rPr>
        <w:rFonts w:hint="default" w:ascii="Symbol" w:hAnsi="Symbol"/>
      </w:rPr>
    </w:lvl>
    <w:lvl w:ilvl="1" w:tplc="DE90D002">
      <w:start w:val="30"/>
      <w:numFmt w:val="bullet"/>
      <w:lvlText w:val="-"/>
      <w:lvlJc w:val="left"/>
      <w:pPr>
        <w:ind w:left="1440" w:hanging="360"/>
      </w:pPr>
      <w:rPr>
        <w:rFonts w:hint="default" w:ascii="Tahoma" w:hAnsi="Tahoma" w:eastAsia="Tahoma" w:cs="Tahoma"/>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4CE7789B"/>
    <w:multiLevelType w:val="hybridMultilevel"/>
    <w:tmpl w:val="A8400958"/>
    <w:lvl w:ilvl="0" w:tplc="041B000B">
      <w:start w:val="1"/>
      <w:numFmt w:val="bullet"/>
      <w:lvlText w:val=""/>
      <w:lvlJc w:val="left"/>
      <w:pPr>
        <w:ind w:left="720" w:hanging="360"/>
      </w:pPr>
      <w:rPr>
        <w:rFonts w:hint="default" w:ascii="Wingdings" w:hAnsi="Wingdings"/>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9" w15:restartNumberingAfterBreak="0">
    <w:nsid w:val="4FC87ACE"/>
    <w:multiLevelType w:val="multilevel"/>
    <w:tmpl w:val="21A8B3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510151EF"/>
    <w:multiLevelType w:val="multilevel"/>
    <w:tmpl w:val="089489F0"/>
    <w:lvl w:ilvl="0">
      <w:start w:val="1"/>
      <w:numFmt w:val="decimal"/>
      <w:lvlText w:val="%1."/>
      <w:lvlJc w:val="left"/>
      <w:pPr>
        <w:ind w:left="1288" w:hanging="719"/>
      </w:pPr>
      <w:rPr>
        <w:rFonts w:ascii="Tahoma" w:hAnsi="Tahoma" w:eastAsia="Tahoma" w:cs="Tahoma"/>
      </w:rPr>
    </w:lvl>
    <w:lvl w:ilvl="1">
      <w:start w:val="1"/>
      <w:numFmt w:val="lowerLetter"/>
      <w:lvlText w:val="%2)"/>
      <w:lvlJc w:val="left"/>
      <w:pPr>
        <w:ind w:left="1440" w:hanging="360"/>
      </w:pPr>
      <w:rPr>
        <w:color w:val="000000"/>
      </w:rPr>
    </w:lvl>
    <w:lvl w:ilvl="2">
      <w:start w:val="11"/>
      <w:numFmt w:val="decimal"/>
      <w:lvlText w:val="%3"/>
      <w:lvlJc w:val="left"/>
      <w:pPr>
        <w:ind w:left="2340" w:hanging="360"/>
      </w:pPr>
    </w:lvl>
    <w:lvl w:ilvl="3">
      <w:start w:val="1"/>
      <w:numFmt w:val="lowerRoman"/>
      <w:lvlText w:val="%4."/>
      <w:lvlJc w:val="left"/>
      <w:pPr>
        <w:ind w:left="3396" w:hanging="875"/>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433841"/>
    <w:multiLevelType w:val="multilevel"/>
    <w:tmpl w:val="73FAB0E6"/>
    <w:lvl w:ilvl="0">
      <w:start w:val="1"/>
      <w:numFmt w:val="bullet"/>
      <w:lvlText w:val=""/>
      <w:lvlJc w:val="left"/>
      <w:pPr>
        <w:tabs>
          <w:tab w:val="num" w:pos="360"/>
        </w:tabs>
        <w:ind w:left="360" w:hanging="360"/>
      </w:pPr>
      <w:rPr>
        <w:rFonts w:hint="default" w:ascii="Wingdings" w:hAnsi="Wingdings"/>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2" w15:restartNumberingAfterBreak="0">
    <w:nsid w:val="5283268A"/>
    <w:multiLevelType w:val="hybridMultilevel"/>
    <w:tmpl w:val="789C659E"/>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4BB430B"/>
    <w:multiLevelType w:val="multilevel"/>
    <w:tmpl w:val="5C9EA22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5A5F29DF"/>
    <w:multiLevelType w:val="multilevel"/>
    <w:tmpl w:val="10E8EF4C"/>
    <w:lvl w:ilvl="0">
      <w:start w:val="1"/>
      <w:numFmt w:val="decimal"/>
      <w:lvlText w:val="%1)"/>
      <w:lvlJc w:val="left"/>
      <w:pPr>
        <w:tabs>
          <w:tab w:val="num" w:pos="720"/>
        </w:tabs>
        <w:ind w:left="720" w:hanging="360"/>
      </w:pPr>
      <w:rPr>
        <w:rFonts w:hint="default"/>
        <w:sz w:val="20"/>
      </w:rPr>
    </w:lvl>
    <w:lvl w:ilvl="1">
      <w:start w:val="30"/>
      <w:numFmt w:val="bullet"/>
      <w:lvlText w:val="-"/>
      <w:lvlJc w:val="left"/>
      <w:pPr>
        <w:ind w:left="1440" w:hanging="360"/>
      </w:pPr>
      <w:rPr>
        <w:rFonts w:hint="default" w:ascii="Tahoma" w:hAnsi="Tahoma" w:eastAsia="Tahoma" w:cs="Tahoma"/>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5B0E7272"/>
    <w:multiLevelType w:val="hybridMultilevel"/>
    <w:tmpl w:val="8F448D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F766AA2"/>
    <w:multiLevelType w:val="multilevel"/>
    <w:tmpl w:val="E22C6742"/>
    <w:lvl w:ilvl="0">
      <w:start w:val="1"/>
      <w:numFmt w:val="decimal"/>
      <w:lvlText w:val="%1."/>
      <w:lvlJc w:val="left"/>
      <w:pPr>
        <w:tabs>
          <w:tab w:val="num" w:pos="720"/>
        </w:tabs>
        <w:ind w:left="720" w:hanging="360"/>
      </w:pPr>
      <w:rPr>
        <w:rFonts w:hint="default"/>
        <w:b/>
        <w:i w:val="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603AEE"/>
    <w:multiLevelType w:val="hybridMultilevel"/>
    <w:tmpl w:val="FA88B7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A14620B"/>
    <w:multiLevelType w:val="multilevel"/>
    <w:tmpl w:val="83083FDA"/>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9" w15:restartNumberingAfterBreak="0">
    <w:nsid w:val="6E0D389B"/>
    <w:multiLevelType w:val="singleLevel"/>
    <w:tmpl w:val="8B0CD9DA"/>
    <w:lvl w:ilvl="0">
      <w:start w:val="1"/>
      <w:numFmt w:val="bullet"/>
      <w:pStyle w:val="ListBullet"/>
      <w:lvlText w:val=""/>
      <w:lvlJc w:val="left"/>
      <w:pPr>
        <w:tabs>
          <w:tab w:val="num" w:pos="360"/>
        </w:tabs>
        <w:ind w:left="360" w:hanging="360"/>
      </w:pPr>
      <w:rPr>
        <w:rFonts w:hint="default" w:ascii="Symbol" w:hAnsi="Symbol"/>
      </w:rPr>
    </w:lvl>
  </w:abstractNum>
  <w:abstractNum w:abstractNumId="40" w15:restartNumberingAfterBreak="0">
    <w:nsid w:val="6E1B4FCA"/>
    <w:multiLevelType w:val="multilevel"/>
    <w:tmpl w:val="A7BC7498"/>
    <w:lvl w:ilvl="0">
      <w:start w:val="1"/>
      <w:numFmt w:val="bullet"/>
      <w:lvlText w:val="-"/>
      <w:lvlJc w:val="left"/>
      <w:pPr>
        <w:tabs>
          <w:tab w:val="num" w:pos="720"/>
        </w:tabs>
        <w:ind w:left="720" w:hanging="360"/>
      </w:pPr>
      <w:rPr>
        <w:rFonts w:hint="default" w:ascii="Aptos" w:hAnsi="Aptos" w:eastAsiaTheme="minorHAnsi" w:cstheme="minorBidi"/>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6F1B323A"/>
    <w:multiLevelType w:val="multilevel"/>
    <w:tmpl w:val="83083FDA"/>
    <w:lvl w:ilvl="0">
      <w:start w:val="1"/>
      <w:numFmt w:val="bullet"/>
      <w:lvlText w:val=""/>
      <w:lvlJc w:val="left"/>
      <w:pPr>
        <w:tabs>
          <w:tab w:val="num" w:pos="360"/>
        </w:tabs>
        <w:ind w:left="360" w:hanging="360"/>
      </w:pPr>
      <w:rPr>
        <w:rFonts w:hint="default" w:ascii="Wingdings" w:hAnsi="Wingdings"/>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2" w15:restartNumberingAfterBreak="0">
    <w:nsid w:val="6F544B0F"/>
    <w:multiLevelType w:val="hybridMultilevel"/>
    <w:tmpl w:val="121659A2"/>
    <w:lvl w:ilvl="0" w:tplc="041B000B">
      <w:start w:val="1"/>
      <w:numFmt w:val="bullet"/>
      <w:lvlText w:val=""/>
      <w:lvlJc w:val="left"/>
      <w:pPr>
        <w:tabs>
          <w:tab w:val="num" w:pos="360"/>
        </w:tabs>
        <w:ind w:left="360" w:hanging="360"/>
      </w:pPr>
      <w:rPr>
        <w:rFonts w:hint="default" w:ascii="Wingdings" w:hAnsi="Wingdings"/>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43" w15:restartNumberingAfterBreak="0">
    <w:nsid w:val="77BE76B1"/>
    <w:multiLevelType w:val="hybridMultilevel"/>
    <w:tmpl w:val="FA16E034"/>
    <w:lvl w:ilvl="0" w:tplc="041B000B">
      <w:start w:val="1"/>
      <w:numFmt w:val="bullet"/>
      <w:lvlText w:val=""/>
      <w:lvlJc w:val="left"/>
      <w:pPr>
        <w:ind w:left="360" w:hanging="360"/>
      </w:pPr>
      <w:rPr>
        <w:rFonts w:hint="default" w:ascii="Wingdings" w:hAnsi="Wingdings"/>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4" w15:restartNumberingAfterBreak="0">
    <w:nsid w:val="7A1D6F00"/>
    <w:multiLevelType w:val="hybridMultilevel"/>
    <w:tmpl w:val="697AFD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AFF6DC4"/>
    <w:multiLevelType w:val="multilevel"/>
    <w:tmpl w:val="2B3E52F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7B0E22B8"/>
    <w:multiLevelType w:val="hybridMultilevel"/>
    <w:tmpl w:val="5F769DFC"/>
    <w:lvl w:ilvl="0" w:tplc="38F6C0A8">
      <w:start w:val="1"/>
      <w:numFmt w:val="bullet"/>
      <w:pStyle w:val="InstrukciaZoznam"/>
      <w:lvlText w:val=""/>
      <w:lvlJc w:val="left"/>
      <w:pPr>
        <w:ind w:left="720" w:hanging="360"/>
      </w:pPr>
      <w:rPr>
        <w:rFonts w:hint="default" w:ascii="Symbol" w:hAnsi="Symbol"/>
      </w:rPr>
    </w:lvl>
    <w:lvl w:ilvl="1" w:tplc="041B0003">
      <w:start w:val="1"/>
      <w:numFmt w:val="bullet"/>
      <w:lvlText w:val="o"/>
      <w:lvlJc w:val="left"/>
      <w:pPr>
        <w:ind w:left="1440" w:hanging="360"/>
      </w:pPr>
      <w:rPr>
        <w:rFonts w:hint="default" w:ascii="Courier New" w:hAnsi="Courier New" w:cs="Courier New"/>
      </w:rPr>
    </w:lvl>
    <w:lvl w:ilvl="2" w:tplc="041B0005">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47" w15:restartNumberingAfterBreak="0">
    <w:nsid w:val="7B361141"/>
    <w:multiLevelType w:val="multilevel"/>
    <w:tmpl w:val="D57A540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 w15:restartNumberingAfterBreak="0">
    <w:nsid w:val="7D2964B3"/>
    <w:multiLevelType w:val="multilevel"/>
    <w:tmpl w:val="6804F82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7D92306C"/>
    <w:multiLevelType w:val="multilevel"/>
    <w:tmpl w:val="21A8B3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7E387BFE"/>
    <w:multiLevelType w:val="multilevel"/>
    <w:tmpl w:val="83083FDA"/>
    <w:lvl w:ilvl="0">
      <w:start w:val="1"/>
      <w:numFmt w:val="bullet"/>
      <w:lvlText w:val=""/>
      <w:lvlJc w:val="left"/>
      <w:pPr>
        <w:tabs>
          <w:tab w:val="num" w:pos="360"/>
        </w:tabs>
        <w:ind w:left="360" w:hanging="360"/>
      </w:pPr>
      <w:rPr>
        <w:rFonts w:hint="default" w:ascii="Wingdings" w:hAnsi="Wingdings"/>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1" w15:restartNumberingAfterBreak="0">
    <w:nsid w:val="7EE33089"/>
    <w:multiLevelType w:val="multilevel"/>
    <w:tmpl w:val="83083FDA"/>
    <w:lvl w:ilvl="0">
      <w:start w:val="1"/>
      <w:numFmt w:val="bullet"/>
      <w:lvlText w:val=""/>
      <w:lvlJc w:val="left"/>
      <w:pPr>
        <w:tabs>
          <w:tab w:val="num" w:pos="360"/>
        </w:tabs>
        <w:ind w:left="360" w:hanging="360"/>
      </w:pPr>
      <w:rPr>
        <w:rFonts w:hint="default" w:ascii="Wingdings" w:hAnsi="Wingdings"/>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num w:numId="1" w16cid:durableId="155657320">
    <w:abstractNumId w:val="3"/>
  </w:num>
  <w:num w:numId="2" w16cid:durableId="1949268435">
    <w:abstractNumId w:val="39"/>
  </w:num>
  <w:num w:numId="3" w16cid:durableId="1351952179">
    <w:abstractNumId w:val="46"/>
  </w:num>
  <w:num w:numId="4" w16cid:durableId="1500999481">
    <w:abstractNumId w:val="36"/>
  </w:num>
  <w:num w:numId="5" w16cid:durableId="931357703">
    <w:abstractNumId w:val="9"/>
  </w:num>
  <w:num w:numId="6" w16cid:durableId="584605259">
    <w:abstractNumId w:val="49"/>
  </w:num>
  <w:num w:numId="7" w16cid:durableId="1638219813">
    <w:abstractNumId w:val="29"/>
  </w:num>
  <w:num w:numId="8" w16cid:durableId="1842237698">
    <w:abstractNumId w:val="1"/>
  </w:num>
  <w:num w:numId="9" w16cid:durableId="306740202">
    <w:abstractNumId w:val="13"/>
  </w:num>
  <w:num w:numId="10" w16cid:durableId="379131140">
    <w:abstractNumId w:val="22"/>
  </w:num>
  <w:num w:numId="11" w16cid:durableId="4404629">
    <w:abstractNumId w:val="38"/>
  </w:num>
  <w:num w:numId="12" w16cid:durableId="499662359">
    <w:abstractNumId w:val="24"/>
  </w:num>
  <w:num w:numId="13" w16cid:durableId="1116680892">
    <w:abstractNumId w:val="6"/>
  </w:num>
  <w:num w:numId="14" w16cid:durableId="1204975168">
    <w:abstractNumId w:val="31"/>
  </w:num>
  <w:num w:numId="15" w16cid:durableId="772282074">
    <w:abstractNumId w:val="32"/>
  </w:num>
  <w:num w:numId="16" w16cid:durableId="254291153">
    <w:abstractNumId w:val="27"/>
  </w:num>
  <w:num w:numId="17" w16cid:durableId="995114247">
    <w:abstractNumId w:val="42"/>
  </w:num>
  <w:num w:numId="18" w16cid:durableId="1781024006">
    <w:abstractNumId w:val="4"/>
  </w:num>
  <w:num w:numId="19" w16cid:durableId="466242228">
    <w:abstractNumId w:val="16"/>
  </w:num>
  <w:num w:numId="20" w16cid:durableId="1856335314">
    <w:abstractNumId w:val="47"/>
  </w:num>
  <w:num w:numId="21" w16cid:durableId="2037147137">
    <w:abstractNumId w:val="34"/>
  </w:num>
  <w:num w:numId="22" w16cid:durableId="382410629">
    <w:abstractNumId w:val="21"/>
  </w:num>
  <w:num w:numId="23" w16cid:durableId="745570">
    <w:abstractNumId w:val="8"/>
  </w:num>
  <w:num w:numId="24" w16cid:durableId="842015901">
    <w:abstractNumId w:val="40"/>
  </w:num>
  <w:num w:numId="25" w16cid:durableId="1498308627">
    <w:abstractNumId w:val="50"/>
  </w:num>
  <w:num w:numId="26" w16cid:durableId="1626932447">
    <w:abstractNumId w:val="11"/>
  </w:num>
  <w:num w:numId="27" w16cid:durableId="501161839">
    <w:abstractNumId w:val="12"/>
  </w:num>
  <w:num w:numId="28" w16cid:durableId="1582371231">
    <w:abstractNumId w:val="33"/>
  </w:num>
  <w:num w:numId="29" w16cid:durableId="558056567">
    <w:abstractNumId w:val="26"/>
  </w:num>
  <w:num w:numId="30" w16cid:durableId="671033047">
    <w:abstractNumId w:val="28"/>
  </w:num>
  <w:num w:numId="31" w16cid:durableId="1067535352">
    <w:abstractNumId w:val="14"/>
  </w:num>
  <w:num w:numId="32" w16cid:durableId="1759252954">
    <w:abstractNumId w:val="51"/>
  </w:num>
  <w:num w:numId="33" w16cid:durableId="199630843">
    <w:abstractNumId w:val="10"/>
  </w:num>
  <w:num w:numId="34" w16cid:durableId="1213687814">
    <w:abstractNumId w:val="2"/>
  </w:num>
  <w:num w:numId="35" w16cid:durableId="398134825">
    <w:abstractNumId w:val="41"/>
  </w:num>
  <w:num w:numId="36" w16cid:durableId="1227571065">
    <w:abstractNumId w:val="25"/>
  </w:num>
  <w:num w:numId="37" w16cid:durableId="1209731618">
    <w:abstractNumId w:val="43"/>
  </w:num>
  <w:num w:numId="38" w16cid:durableId="2122874612">
    <w:abstractNumId w:val="23"/>
  </w:num>
  <w:num w:numId="39" w16cid:durableId="1148939541">
    <w:abstractNumId w:val="0"/>
  </w:num>
  <w:num w:numId="40" w16cid:durableId="49497727">
    <w:abstractNumId w:val="17"/>
  </w:num>
  <w:num w:numId="41" w16cid:durableId="928738542">
    <w:abstractNumId w:val="7"/>
  </w:num>
  <w:num w:numId="42" w16cid:durableId="1252809303">
    <w:abstractNumId w:val="45"/>
  </w:num>
  <w:num w:numId="43" w16cid:durableId="1791053158">
    <w:abstractNumId w:val="19"/>
  </w:num>
  <w:num w:numId="44" w16cid:durableId="625741484">
    <w:abstractNumId w:val="48"/>
  </w:num>
  <w:num w:numId="45" w16cid:durableId="1804150176">
    <w:abstractNumId w:val="20"/>
  </w:num>
  <w:num w:numId="46" w16cid:durableId="393703734">
    <w:abstractNumId w:val="30"/>
  </w:num>
  <w:num w:numId="47" w16cid:durableId="1885675297">
    <w:abstractNumId w:val="35"/>
  </w:num>
  <w:num w:numId="48" w16cid:durableId="32581892">
    <w:abstractNumId w:val="18"/>
  </w:num>
  <w:num w:numId="49" w16cid:durableId="1201941735">
    <w:abstractNumId w:val="37"/>
  </w:num>
  <w:num w:numId="50" w16cid:durableId="456721744">
    <w:abstractNumId w:val="44"/>
  </w:num>
  <w:num w:numId="51" w16cid:durableId="789058310">
    <w:abstractNumId w:val="5"/>
  </w:num>
  <w:num w:numId="52" w16cid:durableId="1620333330">
    <w:abstractNumId w:val="15"/>
  </w:num>
  <w:numIdMacAtCleanup w:val="4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325"/>
  <w:activeWritingStyle w:lang="en-US" w:vendorID="64" w:dllVersion="6" w:nlCheck="1" w:checkStyle="1" w:appName="MSWord"/>
  <w:trackRevisions w:val="false"/>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6F8"/>
    <w:rsid w:val="00000000"/>
    <w:rsid w:val="00001705"/>
    <w:rsid w:val="000033B2"/>
    <w:rsid w:val="00003D6B"/>
    <w:rsid w:val="00006D38"/>
    <w:rsid w:val="0000701E"/>
    <w:rsid w:val="00007422"/>
    <w:rsid w:val="000075B3"/>
    <w:rsid w:val="00007A5C"/>
    <w:rsid w:val="00010810"/>
    <w:rsid w:val="00010D61"/>
    <w:rsid w:val="00010F1F"/>
    <w:rsid w:val="000117F0"/>
    <w:rsid w:val="00011C91"/>
    <w:rsid w:val="000123DD"/>
    <w:rsid w:val="00013092"/>
    <w:rsid w:val="000137C9"/>
    <w:rsid w:val="00015257"/>
    <w:rsid w:val="0001706A"/>
    <w:rsid w:val="00020727"/>
    <w:rsid w:val="00020BEE"/>
    <w:rsid w:val="000210E8"/>
    <w:rsid w:val="0002414C"/>
    <w:rsid w:val="0002460C"/>
    <w:rsid w:val="00024772"/>
    <w:rsid w:val="0002497B"/>
    <w:rsid w:val="000253AC"/>
    <w:rsid w:val="000268E2"/>
    <w:rsid w:val="00027C19"/>
    <w:rsid w:val="0003072B"/>
    <w:rsid w:val="00030CFE"/>
    <w:rsid w:val="00034241"/>
    <w:rsid w:val="0003498D"/>
    <w:rsid w:val="00036AD5"/>
    <w:rsid w:val="000375D3"/>
    <w:rsid w:val="00040E36"/>
    <w:rsid w:val="00043232"/>
    <w:rsid w:val="0004397E"/>
    <w:rsid w:val="00043A97"/>
    <w:rsid w:val="00043CDD"/>
    <w:rsid w:val="0004612C"/>
    <w:rsid w:val="00046EAB"/>
    <w:rsid w:val="00046EBC"/>
    <w:rsid w:val="00050201"/>
    <w:rsid w:val="00051A01"/>
    <w:rsid w:val="00051AA3"/>
    <w:rsid w:val="000536AE"/>
    <w:rsid w:val="00057BF7"/>
    <w:rsid w:val="0006067A"/>
    <w:rsid w:val="000619F8"/>
    <w:rsid w:val="0006215C"/>
    <w:rsid w:val="00062E60"/>
    <w:rsid w:val="000644C5"/>
    <w:rsid w:val="000644EC"/>
    <w:rsid w:val="00064C66"/>
    <w:rsid w:val="0006561D"/>
    <w:rsid w:val="0006607E"/>
    <w:rsid w:val="00067FE3"/>
    <w:rsid w:val="000705A4"/>
    <w:rsid w:val="00070E9D"/>
    <w:rsid w:val="00071916"/>
    <w:rsid w:val="000766EA"/>
    <w:rsid w:val="00080A33"/>
    <w:rsid w:val="0008147E"/>
    <w:rsid w:val="000814F6"/>
    <w:rsid w:val="0008170A"/>
    <w:rsid w:val="00081EA9"/>
    <w:rsid w:val="00082BBD"/>
    <w:rsid w:val="00082F7D"/>
    <w:rsid w:val="00083A11"/>
    <w:rsid w:val="0008503E"/>
    <w:rsid w:val="00091372"/>
    <w:rsid w:val="00091C0B"/>
    <w:rsid w:val="00092E0E"/>
    <w:rsid w:val="00093E22"/>
    <w:rsid w:val="00095674"/>
    <w:rsid w:val="00095B96"/>
    <w:rsid w:val="000966D2"/>
    <w:rsid w:val="00096E05"/>
    <w:rsid w:val="000A2560"/>
    <w:rsid w:val="000A2A74"/>
    <w:rsid w:val="000A4258"/>
    <w:rsid w:val="000A4F93"/>
    <w:rsid w:val="000A5B05"/>
    <w:rsid w:val="000A5DDA"/>
    <w:rsid w:val="000A6D91"/>
    <w:rsid w:val="000B00CB"/>
    <w:rsid w:val="000B1324"/>
    <w:rsid w:val="000B31C6"/>
    <w:rsid w:val="000B32E6"/>
    <w:rsid w:val="000B3397"/>
    <w:rsid w:val="000B545A"/>
    <w:rsid w:val="000B5930"/>
    <w:rsid w:val="000B5FE4"/>
    <w:rsid w:val="000B648A"/>
    <w:rsid w:val="000B6623"/>
    <w:rsid w:val="000B6703"/>
    <w:rsid w:val="000B6707"/>
    <w:rsid w:val="000B7740"/>
    <w:rsid w:val="000C0BCD"/>
    <w:rsid w:val="000C1000"/>
    <w:rsid w:val="000C1513"/>
    <w:rsid w:val="000C2449"/>
    <w:rsid w:val="000C2CA3"/>
    <w:rsid w:val="000C7119"/>
    <w:rsid w:val="000C7402"/>
    <w:rsid w:val="000C7670"/>
    <w:rsid w:val="000C7A54"/>
    <w:rsid w:val="000C7B5C"/>
    <w:rsid w:val="000D0EBC"/>
    <w:rsid w:val="000D0F2C"/>
    <w:rsid w:val="000D22FE"/>
    <w:rsid w:val="000D36C4"/>
    <w:rsid w:val="000D45D6"/>
    <w:rsid w:val="000D6FE2"/>
    <w:rsid w:val="000D755B"/>
    <w:rsid w:val="000E29DB"/>
    <w:rsid w:val="000E45F3"/>
    <w:rsid w:val="000E615A"/>
    <w:rsid w:val="000E6E6A"/>
    <w:rsid w:val="000E6EA4"/>
    <w:rsid w:val="000F0C53"/>
    <w:rsid w:val="000F12B0"/>
    <w:rsid w:val="000F26E1"/>
    <w:rsid w:val="000F2864"/>
    <w:rsid w:val="000F3918"/>
    <w:rsid w:val="000F4FA3"/>
    <w:rsid w:val="000F689E"/>
    <w:rsid w:val="000F6E2B"/>
    <w:rsid w:val="000F717C"/>
    <w:rsid w:val="000F7552"/>
    <w:rsid w:val="00100DC2"/>
    <w:rsid w:val="00100F8A"/>
    <w:rsid w:val="0010263A"/>
    <w:rsid w:val="00104FA0"/>
    <w:rsid w:val="0011034A"/>
    <w:rsid w:val="00111090"/>
    <w:rsid w:val="001130B0"/>
    <w:rsid w:val="00113496"/>
    <w:rsid w:val="001140DE"/>
    <w:rsid w:val="00116E4C"/>
    <w:rsid w:val="0012034C"/>
    <w:rsid w:val="001208C6"/>
    <w:rsid w:val="00120BCD"/>
    <w:rsid w:val="00121BE2"/>
    <w:rsid w:val="0012235B"/>
    <w:rsid w:val="00125CAE"/>
    <w:rsid w:val="001266E8"/>
    <w:rsid w:val="00126703"/>
    <w:rsid w:val="00126904"/>
    <w:rsid w:val="001275D4"/>
    <w:rsid w:val="00127603"/>
    <w:rsid w:val="00127F19"/>
    <w:rsid w:val="00130621"/>
    <w:rsid w:val="001352D4"/>
    <w:rsid w:val="00135808"/>
    <w:rsid w:val="00135D34"/>
    <w:rsid w:val="001415BD"/>
    <w:rsid w:val="00142615"/>
    <w:rsid w:val="001427E8"/>
    <w:rsid w:val="00145733"/>
    <w:rsid w:val="00145735"/>
    <w:rsid w:val="0014616D"/>
    <w:rsid w:val="00146909"/>
    <w:rsid w:val="00150B97"/>
    <w:rsid w:val="00151776"/>
    <w:rsid w:val="00151D72"/>
    <w:rsid w:val="00152EE2"/>
    <w:rsid w:val="00153610"/>
    <w:rsid w:val="0015457C"/>
    <w:rsid w:val="00156735"/>
    <w:rsid w:val="00156745"/>
    <w:rsid w:val="00157710"/>
    <w:rsid w:val="001607B3"/>
    <w:rsid w:val="001608E0"/>
    <w:rsid w:val="00160AE6"/>
    <w:rsid w:val="00160B7B"/>
    <w:rsid w:val="00161AA2"/>
    <w:rsid w:val="001662DE"/>
    <w:rsid w:val="001664D7"/>
    <w:rsid w:val="001665A0"/>
    <w:rsid w:val="0016671E"/>
    <w:rsid w:val="00166987"/>
    <w:rsid w:val="00166D95"/>
    <w:rsid w:val="00171AC2"/>
    <w:rsid w:val="00173546"/>
    <w:rsid w:val="00173B50"/>
    <w:rsid w:val="00173F71"/>
    <w:rsid w:val="00175774"/>
    <w:rsid w:val="00176175"/>
    <w:rsid w:val="00176191"/>
    <w:rsid w:val="00176853"/>
    <w:rsid w:val="00177372"/>
    <w:rsid w:val="00180311"/>
    <w:rsid w:val="00180471"/>
    <w:rsid w:val="001817EB"/>
    <w:rsid w:val="00184071"/>
    <w:rsid w:val="00184852"/>
    <w:rsid w:val="00185A21"/>
    <w:rsid w:val="00186E8D"/>
    <w:rsid w:val="00190943"/>
    <w:rsid w:val="00191587"/>
    <w:rsid w:val="001945D9"/>
    <w:rsid w:val="001949AD"/>
    <w:rsid w:val="00195A91"/>
    <w:rsid w:val="00196253"/>
    <w:rsid w:val="0019779F"/>
    <w:rsid w:val="00197D7C"/>
    <w:rsid w:val="001A2243"/>
    <w:rsid w:val="001A32EC"/>
    <w:rsid w:val="001A458E"/>
    <w:rsid w:val="001A53CA"/>
    <w:rsid w:val="001A5E4B"/>
    <w:rsid w:val="001A64AA"/>
    <w:rsid w:val="001A6B5A"/>
    <w:rsid w:val="001B28AD"/>
    <w:rsid w:val="001B54CD"/>
    <w:rsid w:val="001B5D19"/>
    <w:rsid w:val="001B604D"/>
    <w:rsid w:val="001C0B70"/>
    <w:rsid w:val="001C199B"/>
    <w:rsid w:val="001C1E4E"/>
    <w:rsid w:val="001C3B08"/>
    <w:rsid w:val="001C3F4E"/>
    <w:rsid w:val="001C622B"/>
    <w:rsid w:val="001C674E"/>
    <w:rsid w:val="001C6B8D"/>
    <w:rsid w:val="001C6FB5"/>
    <w:rsid w:val="001C739A"/>
    <w:rsid w:val="001D04AE"/>
    <w:rsid w:val="001D3139"/>
    <w:rsid w:val="001D337E"/>
    <w:rsid w:val="001D3766"/>
    <w:rsid w:val="001D3DA6"/>
    <w:rsid w:val="001D45AF"/>
    <w:rsid w:val="001D4E29"/>
    <w:rsid w:val="001D5994"/>
    <w:rsid w:val="001D5F8E"/>
    <w:rsid w:val="001D62CD"/>
    <w:rsid w:val="001D6699"/>
    <w:rsid w:val="001D6740"/>
    <w:rsid w:val="001D6863"/>
    <w:rsid w:val="001D6D9B"/>
    <w:rsid w:val="001D71FF"/>
    <w:rsid w:val="001E0015"/>
    <w:rsid w:val="001E0100"/>
    <w:rsid w:val="001E0E18"/>
    <w:rsid w:val="001E0F34"/>
    <w:rsid w:val="001E25D6"/>
    <w:rsid w:val="001E25E2"/>
    <w:rsid w:val="001E34C2"/>
    <w:rsid w:val="001E5C0C"/>
    <w:rsid w:val="001E6F76"/>
    <w:rsid w:val="001E7501"/>
    <w:rsid w:val="001F0B36"/>
    <w:rsid w:val="001F0CD0"/>
    <w:rsid w:val="001F10B0"/>
    <w:rsid w:val="001F119C"/>
    <w:rsid w:val="001F1D83"/>
    <w:rsid w:val="001F3018"/>
    <w:rsid w:val="001F3311"/>
    <w:rsid w:val="001F524B"/>
    <w:rsid w:val="001F6013"/>
    <w:rsid w:val="001F6397"/>
    <w:rsid w:val="001F682A"/>
    <w:rsid w:val="001F688E"/>
    <w:rsid w:val="001F6BBE"/>
    <w:rsid w:val="001F7667"/>
    <w:rsid w:val="001F79D5"/>
    <w:rsid w:val="00201115"/>
    <w:rsid w:val="0020119F"/>
    <w:rsid w:val="002013A5"/>
    <w:rsid w:val="00201576"/>
    <w:rsid w:val="00201E18"/>
    <w:rsid w:val="00205E11"/>
    <w:rsid w:val="00205E3C"/>
    <w:rsid w:val="0020626B"/>
    <w:rsid w:val="00207677"/>
    <w:rsid w:val="00207916"/>
    <w:rsid w:val="002100FA"/>
    <w:rsid w:val="00210297"/>
    <w:rsid w:val="002112EB"/>
    <w:rsid w:val="002114C0"/>
    <w:rsid w:val="002116C3"/>
    <w:rsid w:val="0021186D"/>
    <w:rsid w:val="00211C36"/>
    <w:rsid w:val="00212A1D"/>
    <w:rsid w:val="00214B5A"/>
    <w:rsid w:val="00214FAD"/>
    <w:rsid w:val="00215739"/>
    <w:rsid w:val="00217444"/>
    <w:rsid w:val="002210D3"/>
    <w:rsid w:val="0022119F"/>
    <w:rsid w:val="00221802"/>
    <w:rsid w:val="00221909"/>
    <w:rsid w:val="00222EBE"/>
    <w:rsid w:val="002235A9"/>
    <w:rsid w:val="00223C9A"/>
    <w:rsid w:val="00226F7D"/>
    <w:rsid w:val="00231258"/>
    <w:rsid w:val="00233C84"/>
    <w:rsid w:val="00235732"/>
    <w:rsid w:val="0023716B"/>
    <w:rsid w:val="00237CDB"/>
    <w:rsid w:val="00237E6A"/>
    <w:rsid w:val="0024011E"/>
    <w:rsid w:val="0024072F"/>
    <w:rsid w:val="0024150D"/>
    <w:rsid w:val="00242AF7"/>
    <w:rsid w:val="0024374F"/>
    <w:rsid w:val="0024381A"/>
    <w:rsid w:val="002442CE"/>
    <w:rsid w:val="002461CA"/>
    <w:rsid w:val="002507A8"/>
    <w:rsid w:val="0025135E"/>
    <w:rsid w:val="002514A1"/>
    <w:rsid w:val="00251DC8"/>
    <w:rsid w:val="002526C7"/>
    <w:rsid w:val="00252A8F"/>
    <w:rsid w:val="00253441"/>
    <w:rsid w:val="0025526F"/>
    <w:rsid w:val="00255DA4"/>
    <w:rsid w:val="00256ACB"/>
    <w:rsid w:val="00257691"/>
    <w:rsid w:val="002577CF"/>
    <w:rsid w:val="00260050"/>
    <w:rsid w:val="0026049E"/>
    <w:rsid w:val="00261B27"/>
    <w:rsid w:val="00261B81"/>
    <w:rsid w:val="00261C50"/>
    <w:rsid w:val="002626BA"/>
    <w:rsid w:val="002628F4"/>
    <w:rsid w:val="002641DF"/>
    <w:rsid w:val="002704E5"/>
    <w:rsid w:val="00270BA2"/>
    <w:rsid w:val="00272730"/>
    <w:rsid w:val="00274EB4"/>
    <w:rsid w:val="0027555A"/>
    <w:rsid w:val="002759AF"/>
    <w:rsid w:val="00275C35"/>
    <w:rsid w:val="00275F2B"/>
    <w:rsid w:val="0027694D"/>
    <w:rsid w:val="002769B9"/>
    <w:rsid w:val="002776DF"/>
    <w:rsid w:val="0027781E"/>
    <w:rsid w:val="00282550"/>
    <w:rsid w:val="002839E9"/>
    <w:rsid w:val="0028720F"/>
    <w:rsid w:val="002905F8"/>
    <w:rsid w:val="00293344"/>
    <w:rsid w:val="00293AB3"/>
    <w:rsid w:val="00293E57"/>
    <w:rsid w:val="00293F17"/>
    <w:rsid w:val="0029408D"/>
    <w:rsid w:val="00296239"/>
    <w:rsid w:val="00296A79"/>
    <w:rsid w:val="00297088"/>
    <w:rsid w:val="00297FBC"/>
    <w:rsid w:val="002A1672"/>
    <w:rsid w:val="002A1E03"/>
    <w:rsid w:val="002A2083"/>
    <w:rsid w:val="002A448A"/>
    <w:rsid w:val="002A44C6"/>
    <w:rsid w:val="002A4FF6"/>
    <w:rsid w:val="002A5935"/>
    <w:rsid w:val="002A6DB2"/>
    <w:rsid w:val="002A7375"/>
    <w:rsid w:val="002B00E7"/>
    <w:rsid w:val="002B11F6"/>
    <w:rsid w:val="002B390A"/>
    <w:rsid w:val="002B3C61"/>
    <w:rsid w:val="002B3CBD"/>
    <w:rsid w:val="002B588B"/>
    <w:rsid w:val="002B5CB1"/>
    <w:rsid w:val="002B6FB5"/>
    <w:rsid w:val="002C0613"/>
    <w:rsid w:val="002C0E1F"/>
    <w:rsid w:val="002C121E"/>
    <w:rsid w:val="002C3DF9"/>
    <w:rsid w:val="002C486C"/>
    <w:rsid w:val="002C6124"/>
    <w:rsid w:val="002C634B"/>
    <w:rsid w:val="002D0596"/>
    <w:rsid w:val="002D130C"/>
    <w:rsid w:val="002D1E4E"/>
    <w:rsid w:val="002D2F03"/>
    <w:rsid w:val="002D470E"/>
    <w:rsid w:val="002D4C66"/>
    <w:rsid w:val="002D4ECE"/>
    <w:rsid w:val="002E09DD"/>
    <w:rsid w:val="002E0C3B"/>
    <w:rsid w:val="002E2B8B"/>
    <w:rsid w:val="002E3877"/>
    <w:rsid w:val="002E3E28"/>
    <w:rsid w:val="002E4186"/>
    <w:rsid w:val="002E4219"/>
    <w:rsid w:val="002E46EE"/>
    <w:rsid w:val="002E480D"/>
    <w:rsid w:val="002E5564"/>
    <w:rsid w:val="002E6336"/>
    <w:rsid w:val="002E6396"/>
    <w:rsid w:val="002E68D6"/>
    <w:rsid w:val="002E7FD6"/>
    <w:rsid w:val="002F06CB"/>
    <w:rsid w:val="002F075F"/>
    <w:rsid w:val="002F1635"/>
    <w:rsid w:val="002F21EC"/>
    <w:rsid w:val="002F2641"/>
    <w:rsid w:val="002F296D"/>
    <w:rsid w:val="002F31B2"/>
    <w:rsid w:val="002F391D"/>
    <w:rsid w:val="002F5284"/>
    <w:rsid w:val="002F6D1F"/>
    <w:rsid w:val="002F7473"/>
    <w:rsid w:val="002F75C8"/>
    <w:rsid w:val="003021DA"/>
    <w:rsid w:val="00303668"/>
    <w:rsid w:val="00304363"/>
    <w:rsid w:val="00304C45"/>
    <w:rsid w:val="00305FB4"/>
    <w:rsid w:val="0030668B"/>
    <w:rsid w:val="00306884"/>
    <w:rsid w:val="00310598"/>
    <w:rsid w:val="00310994"/>
    <w:rsid w:val="00311501"/>
    <w:rsid w:val="00312FC7"/>
    <w:rsid w:val="0031321C"/>
    <w:rsid w:val="00313E60"/>
    <w:rsid w:val="00314238"/>
    <w:rsid w:val="00314649"/>
    <w:rsid w:val="003178CD"/>
    <w:rsid w:val="003228F9"/>
    <w:rsid w:val="00323352"/>
    <w:rsid w:val="003233E5"/>
    <w:rsid w:val="00323458"/>
    <w:rsid w:val="00323687"/>
    <w:rsid w:val="00324136"/>
    <w:rsid w:val="003242CC"/>
    <w:rsid w:val="00324A9C"/>
    <w:rsid w:val="00325792"/>
    <w:rsid w:val="00326A34"/>
    <w:rsid w:val="0033027D"/>
    <w:rsid w:val="00330820"/>
    <w:rsid w:val="00330FA0"/>
    <w:rsid w:val="0033217C"/>
    <w:rsid w:val="0033245F"/>
    <w:rsid w:val="0033252B"/>
    <w:rsid w:val="00333A10"/>
    <w:rsid w:val="00333E91"/>
    <w:rsid w:val="00334E22"/>
    <w:rsid w:val="003359B5"/>
    <w:rsid w:val="00335FF0"/>
    <w:rsid w:val="00336D44"/>
    <w:rsid w:val="003377C3"/>
    <w:rsid w:val="00337C45"/>
    <w:rsid w:val="00337D08"/>
    <w:rsid w:val="00340BD6"/>
    <w:rsid w:val="00340E43"/>
    <w:rsid w:val="0034258E"/>
    <w:rsid w:val="00342674"/>
    <w:rsid w:val="00342A4C"/>
    <w:rsid w:val="00345C6E"/>
    <w:rsid w:val="00345F20"/>
    <w:rsid w:val="00346722"/>
    <w:rsid w:val="00346AF4"/>
    <w:rsid w:val="0034755B"/>
    <w:rsid w:val="0034765D"/>
    <w:rsid w:val="0034776C"/>
    <w:rsid w:val="00350FA1"/>
    <w:rsid w:val="00352608"/>
    <w:rsid w:val="00352627"/>
    <w:rsid w:val="003528CD"/>
    <w:rsid w:val="00352CB7"/>
    <w:rsid w:val="00352F83"/>
    <w:rsid w:val="00354C28"/>
    <w:rsid w:val="003574D5"/>
    <w:rsid w:val="00357D93"/>
    <w:rsid w:val="00361B95"/>
    <w:rsid w:val="0036306C"/>
    <w:rsid w:val="003638C3"/>
    <w:rsid w:val="00363F40"/>
    <w:rsid w:val="0036494F"/>
    <w:rsid w:val="003651F1"/>
    <w:rsid w:val="00365477"/>
    <w:rsid w:val="00366780"/>
    <w:rsid w:val="00370CBC"/>
    <w:rsid w:val="00371BD3"/>
    <w:rsid w:val="00371D59"/>
    <w:rsid w:val="003721B7"/>
    <w:rsid w:val="00372726"/>
    <w:rsid w:val="00372A40"/>
    <w:rsid w:val="00372EA9"/>
    <w:rsid w:val="00373A55"/>
    <w:rsid w:val="003744E3"/>
    <w:rsid w:val="00381550"/>
    <w:rsid w:val="00381FCC"/>
    <w:rsid w:val="00382D84"/>
    <w:rsid w:val="00385B74"/>
    <w:rsid w:val="00387A93"/>
    <w:rsid w:val="0038C48E"/>
    <w:rsid w:val="00390D58"/>
    <w:rsid w:val="003914C3"/>
    <w:rsid w:val="00394248"/>
    <w:rsid w:val="0039513F"/>
    <w:rsid w:val="003952A3"/>
    <w:rsid w:val="00395B99"/>
    <w:rsid w:val="00396F6F"/>
    <w:rsid w:val="003970E2"/>
    <w:rsid w:val="0039712E"/>
    <w:rsid w:val="003973DF"/>
    <w:rsid w:val="003A01D3"/>
    <w:rsid w:val="003A26DE"/>
    <w:rsid w:val="003A2FD6"/>
    <w:rsid w:val="003A3893"/>
    <w:rsid w:val="003A3A77"/>
    <w:rsid w:val="003A3C0A"/>
    <w:rsid w:val="003A4777"/>
    <w:rsid w:val="003A4BCF"/>
    <w:rsid w:val="003A5385"/>
    <w:rsid w:val="003A546F"/>
    <w:rsid w:val="003A5E05"/>
    <w:rsid w:val="003A63A5"/>
    <w:rsid w:val="003A65FE"/>
    <w:rsid w:val="003A7418"/>
    <w:rsid w:val="003A7AAF"/>
    <w:rsid w:val="003B0FE8"/>
    <w:rsid w:val="003B273E"/>
    <w:rsid w:val="003B3EE9"/>
    <w:rsid w:val="003B4DF2"/>
    <w:rsid w:val="003B504A"/>
    <w:rsid w:val="003B544C"/>
    <w:rsid w:val="003B654C"/>
    <w:rsid w:val="003B6934"/>
    <w:rsid w:val="003B6945"/>
    <w:rsid w:val="003B7638"/>
    <w:rsid w:val="003C167D"/>
    <w:rsid w:val="003C16E1"/>
    <w:rsid w:val="003C2940"/>
    <w:rsid w:val="003C3F61"/>
    <w:rsid w:val="003C4E7A"/>
    <w:rsid w:val="003C57E4"/>
    <w:rsid w:val="003C6FA9"/>
    <w:rsid w:val="003C7C89"/>
    <w:rsid w:val="003C7E28"/>
    <w:rsid w:val="003D08D0"/>
    <w:rsid w:val="003D105C"/>
    <w:rsid w:val="003D22B1"/>
    <w:rsid w:val="003D26D8"/>
    <w:rsid w:val="003D3829"/>
    <w:rsid w:val="003D3CF4"/>
    <w:rsid w:val="003D4415"/>
    <w:rsid w:val="003D4966"/>
    <w:rsid w:val="003D4AC1"/>
    <w:rsid w:val="003D4E47"/>
    <w:rsid w:val="003E2701"/>
    <w:rsid w:val="003E2821"/>
    <w:rsid w:val="003E3D76"/>
    <w:rsid w:val="003E49FA"/>
    <w:rsid w:val="003E4F5A"/>
    <w:rsid w:val="003E5289"/>
    <w:rsid w:val="003E7994"/>
    <w:rsid w:val="003F01B3"/>
    <w:rsid w:val="003F09FD"/>
    <w:rsid w:val="003F0B65"/>
    <w:rsid w:val="003F15D7"/>
    <w:rsid w:val="003F333F"/>
    <w:rsid w:val="003F3B3F"/>
    <w:rsid w:val="003F59E2"/>
    <w:rsid w:val="003F5A1D"/>
    <w:rsid w:val="003F66FE"/>
    <w:rsid w:val="003F6D12"/>
    <w:rsid w:val="003F7E0E"/>
    <w:rsid w:val="00401D8A"/>
    <w:rsid w:val="00402CBB"/>
    <w:rsid w:val="00404530"/>
    <w:rsid w:val="004048EA"/>
    <w:rsid w:val="00405B25"/>
    <w:rsid w:val="00406956"/>
    <w:rsid w:val="0040733E"/>
    <w:rsid w:val="00411E1A"/>
    <w:rsid w:val="00412229"/>
    <w:rsid w:val="004125F6"/>
    <w:rsid w:val="004127FB"/>
    <w:rsid w:val="00412BCA"/>
    <w:rsid w:val="00413469"/>
    <w:rsid w:val="00414EB5"/>
    <w:rsid w:val="00415DCA"/>
    <w:rsid w:val="00420029"/>
    <w:rsid w:val="00420A7F"/>
    <w:rsid w:val="00420F3F"/>
    <w:rsid w:val="0042207C"/>
    <w:rsid w:val="00423570"/>
    <w:rsid w:val="00424709"/>
    <w:rsid w:val="0042527F"/>
    <w:rsid w:val="004273F0"/>
    <w:rsid w:val="00431380"/>
    <w:rsid w:val="004317D5"/>
    <w:rsid w:val="00431EE3"/>
    <w:rsid w:val="00432E25"/>
    <w:rsid w:val="00433F4C"/>
    <w:rsid w:val="00434DB0"/>
    <w:rsid w:val="00434E9E"/>
    <w:rsid w:val="004353E3"/>
    <w:rsid w:val="00437667"/>
    <w:rsid w:val="00440DEA"/>
    <w:rsid w:val="00440F23"/>
    <w:rsid w:val="00442FEA"/>
    <w:rsid w:val="00446EA5"/>
    <w:rsid w:val="004566E5"/>
    <w:rsid w:val="00456ECE"/>
    <w:rsid w:val="00456ED3"/>
    <w:rsid w:val="00456FAE"/>
    <w:rsid w:val="0045720C"/>
    <w:rsid w:val="004606C1"/>
    <w:rsid w:val="00460C4F"/>
    <w:rsid w:val="00461102"/>
    <w:rsid w:val="00462F55"/>
    <w:rsid w:val="00463757"/>
    <w:rsid w:val="004637CB"/>
    <w:rsid w:val="0046387D"/>
    <w:rsid w:val="004657E3"/>
    <w:rsid w:val="00467784"/>
    <w:rsid w:val="004708C7"/>
    <w:rsid w:val="00470AA2"/>
    <w:rsid w:val="00470FF6"/>
    <w:rsid w:val="00472E94"/>
    <w:rsid w:val="004732C6"/>
    <w:rsid w:val="00473794"/>
    <w:rsid w:val="0047443D"/>
    <w:rsid w:val="0047587D"/>
    <w:rsid w:val="004759EE"/>
    <w:rsid w:val="0047665A"/>
    <w:rsid w:val="0047747A"/>
    <w:rsid w:val="004779FD"/>
    <w:rsid w:val="00482E6F"/>
    <w:rsid w:val="004834D4"/>
    <w:rsid w:val="00485D91"/>
    <w:rsid w:val="00486501"/>
    <w:rsid w:val="004865D9"/>
    <w:rsid w:val="004870AB"/>
    <w:rsid w:val="00487A55"/>
    <w:rsid w:val="00487E13"/>
    <w:rsid w:val="004902D1"/>
    <w:rsid w:val="0049066D"/>
    <w:rsid w:val="00492210"/>
    <w:rsid w:val="00492405"/>
    <w:rsid w:val="00492825"/>
    <w:rsid w:val="00493B98"/>
    <w:rsid w:val="0049559B"/>
    <w:rsid w:val="00495994"/>
    <w:rsid w:val="00496AEA"/>
    <w:rsid w:val="004A020F"/>
    <w:rsid w:val="004A0FF4"/>
    <w:rsid w:val="004A1066"/>
    <w:rsid w:val="004A15A0"/>
    <w:rsid w:val="004A1607"/>
    <w:rsid w:val="004A3705"/>
    <w:rsid w:val="004A38C2"/>
    <w:rsid w:val="004A4F5B"/>
    <w:rsid w:val="004A5849"/>
    <w:rsid w:val="004A5FF5"/>
    <w:rsid w:val="004A62A8"/>
    <w:rsid w:val="004A6428"/>
    <w:rsid w:val="004A67D0"/>
    <w:rsid w:val="004A7430"/>
    <w:rsid w:val="004B067C"/>
    <w:rsid w:val="004B0B27"/>
    <w:rsid w:val="004B24D0"/>
    <w:rsid w:val="004B2A85"/>
    <w:rsid w:val="004B2C5E"/>
    <w:rsid w:val="004B2F5E"/>
    <w:rsid w:val="004B5A91"/>
    <w:rsid w:val="004B5BDE"/>
    <w:rsid w:val="004B5CB9"/>
    <w:rsid w:val="004B71F6"/>
    <w:rsid w:val="004C03F3"/>
    <w:rsid w:val="004C091B"/>
    <w:rsid w:val="004C0C22"/>
    <w:rsid w:val="004C1B3B"/>
    <w:rsid w:val="004C26E3"/>
    <w:rsid w:val="004C3A7E"/>
    <w:rsid w:val="004C59E7"/>
    <w:rsid w:val="004C7663"/>
    <w:rsid w:val="004D0160"/>
    <w:rsid w:val="004D0EFE"/>
    <w:rsid w:val="004D1C8B"/>
    <w:rsid w:val="004D3F09"/>
    <w:rsid w:val="004D4BF2"/>
    <w:rsid w:val="004D599F"/>
    <w:rsid w:val="004D59E3"/>
    <w:rsid w:val="004D6108"/>
    <w:rsid w:val="004D68F3"/>
    <w:rsid w:val="004D77F5"/>
    <w:rsid w:val="004E1776"/>
    <w:rsid w:val="004E1EA3"/>
    <w:rsid w:val="004E2596"/>
    <w:rsid w:val="004E2A27"/>
    <w:rsid w:val="004E3270"/>
    <w:rsid w:val="004E7EA0"/>
    <w:rsid w:val="004F0193"/>
    <w:rsid w:val="004F10A1"/>
    <w:rsid w:val="004F18AC"/>
    <w:rsid w:val="004F1B68"/>
    <w:rsid w:val="004F47D8"/>
    <w:rsid w:val="004F61FF"/>
    <w:rsid w:val="005008DF"/>
    <w:rsid w:val="00501533"/>
    <w:rsid w:val="005021AD"/>
    <w:rsid w:val="00502544"/>
    <w:rsid w:val="00505369"/>
    <w:rsid w:val="00506298"/>
    <w:rsid w:val="00506564"/>
    <w:rsid w:val="005073AD"/>
    <w:rsid w:val="005076C7"/>
    <w:rsid w:val="00507915"/>
    <w:rsid w:val="00507E0B"/>
    <w:rsid w:val="00510A41"/>
    <w:rsid w:val="00510B83"/>
    <w:rsid w:val="00510BFA"/>
    <w:rsid w:val="00513CA1"/>
    <w:rsid w:val="00514756"/>
    <w:rsid w:val="005155B9"/>
    <w:rsid w:val="0051575F"/>
    <w:rsid w:val="005179A3"/>
    <w:rsid w:val="00520D71"/>
    <w:rsid w:val="00521431"/>
    <w:rsid w:val="0052280F"/>
    <w:rsid w:val="00522981"/>
    <w:rsid w:val="00523C24"/>
    <w:rsid w:val="00523F0B"/>
    <w:rsid w:val="005251F8"/>
    <w:rsid w:val="00525E3E"/>
    <w:rsid w:val="005328C1"/>
    <w:rsid w:val="005334A3"/>
    <w:rsid w:val="00534143"/>
    <w:rsid w:val="00534186"/>
    <w:rsid w:val="005353C2"/>
    <w:rsid w:val="005358F3"/>
    <w:rsid w:val="00536549"/>
    <w:rsid w:val="00536901"/>
    <w:rsid w:val="00537049"/>
    <w:rsid w:val="0053718A"/>
    <w:rsid w:val="00537B2F"/>
    <w:rsid w:val="00540031"/>
    <w:rsid w:val="0054012A"/>
    <w:rsid w:val="00540A00"/>
    <w:rsid w:val="00540A0D"/>
    <w:rsid w:val="00541D95"/>
    <w:rsid w:val="0054309D"/>
    <w:rsid w:val="005434F9"/>
    <w:rsid w:val="0054482E"/>
    <w:rsid w:val="00544B15"/>
    <w:rsid w:val="00544D07"/>
    <w:rsid w:val="00544F0F"/>
    <w:rsid w:val="0054532E"/>
    <w:rsid w:val="00546D7B"/>
    <w:rsid w:val="0054705E"/>
    <w:rsid w:val="00547469"/>
    <w:rsid w:val="00547F9F"/>
    <w:rsid w:val="00551104"/>
    <w:rsid w:val="00551259"/>
    <w:rsid w:val="00553116"/>
    <w:rsid w:val="005541C4"/>
    <w:rsid w:val="005565EB"/>
    <w:rsid w:val="00557351"/>
    <w:rsid w:val="005627D0"/>
    <w:rsid w:val="00563680"/>
    <w:rsid w:val="00564D11"/>
    <w:rsid w:val="0056563B"/>
    <w:rsid w:val="0056623A"/>
    <w:rsid w:val="005664F0"/>
    <w:rsid w:val="00570D5D"/>
    <w:rsid w:val="005712A0"/>
    <w:rsid w:val="0057133D"/>
    <w:rsid w:val="0057290A"/>
    <w:rsid w:val="005736D6"/>
    <w:rsid w:val="00573B39"/>
    <w:rsid w:val="005743CC"/>
    <w:rsid w:val="005745C1"/>
    <w:rsid w:val="0057671F"/>
    <w:rsid w:val="00576917"/>
    <w:rsid w:val="0058094E"/>
    <w:rsid w:val="00581307"/>
    <w:rsid w:val="005832D6"/>
    <w:rsid w:val="00583913"/>
    <w:rsid w:val="00584686"/>
    <w:rsid w:val="0058518C"/>
    <w:rsid w:val="00585238"/>
    <w:rsid w:val="00586761"/>
    <w:rsid w:val="00587079"/>
    <w:rsid w:val="00587AD6"/>
    <w:rsid w:val="00587CCD"/>
    <w:rsid w:val="005909FD"/>
    <w:rsid w:val="00594B8F"/>
    <w:rsid w:val="00594EED"/>
    <w:rsid w:val="00597180"/>
    <w:rsid w:val="005A0F4F"/>
    <w:rsid w:val="005A1A7C"/>
    <w:rsid w:val="005A1EEC"/>
    <w:rsid w:val="005A2433"/>
    <w:rsid w:val="005A2498"/>
    <w:rsid w:val="005A30CE"/>
    <w:rsid w:val="005A3DBE"/>
    <w:rsid w:val="005A4769"/>
    <w:rsid w:val="005A61DB"/>
    <w:rsid w:val="005A7F57"/>
    <w:rsid w:val="005B15CE"/>
    <w:rsid w:val="005B4119"/>
    <w:rsid w:val="005B6A20"/>
    <w:rsid w:val="005C0CA6"/>
    <w:rsid w:val="005C0FE7"/>
    <w:rsid w:val="005C10C6"/>
    <w:rsid w:val="005C2079"/>
    <w:rsid w:val="005C5D80"/>
    <w:rsid w:val="005C688C"/>
    <w:rsid w:val="005D1B18"/>
    <w:rsid w:val="005D2E30"/>
    <w:rsid w:val="005D3C05"/>
    <w:rsid w:val="005D43F1"/>
    <w:rsid w:val="005D4465"/>
    <w:rsid w:val="005D4AC3"/>
    <w:rsid w:val="005D5514"/>
    <w:rsid w:val="005D60A9"/>
    <w:rsid w:val="005E0719"/>
    <w:rsid w:val="005E15B2"/>
    <w:rsid w:val="005E1DCE"/>
    <w:rsid w:val="005E25AD"/>
    <w:rsid w:val="005E41CD"/>
    <w:rsid w:val="005E45C4"/>
    <w:rsid w:val="005E4D7F"/>
    <w:rsid w:val="005E5399"/>
    <w:rsid w:val="005E595E"/>
    <w:rsid w:val="005E6DA2"/>
    <w:rsid w:val="005F1E02"/>
    <w:rsid w:val="005F57C5"/>
    <w:rsid w:val="005F5FAB"/>
    <w:rsid w:val="005F60A4"/>
    <w:rsid w:val="005F6F84"/>
    <w:rsid w:val="00603CDA"/>
    <w:rsid w:val="006057BC"/>
    <w:rsid w:val="006065CF"/>
    <w:rsid w:val="00606C39"/>
    <w:rsid w:val="006103CF"/>
    <w:rsid w:val="00610476"/>
    <w:rsid w:val="00610DB2"/>
    <w:rsid w:val="006125C3"/>
    <w:rsid w:val="006135A3"/>
    <w:rsid w:val="00614A51"/>
    <w:rsid w:val="0061543E"/>
    <w:rsid w:val="00615BC2"/>
    <w:rsid w:val="00617EEC"/>
    <w:rsid w:val="00620905"/>
    <w:rsid w:val="00622B59"/>
    <w:rsid w:val="0062449E"/>
    <w:rsid w:val="00626477"/>
    <w:rsid w:val="00626845"/>
    <w:rsid w:val="00626A73"/>
    <w:rsid w:val="0062772C"/>
    <w:rsid w:val="00627928"/>
    <w:rsid w:val="006306C9"/>
    <w:rsid w:val="00630EE4"/>
    <w:rsid w:val="00631A55"/>
    <w:rsid w:val="00631F7B"/>
    <w:rsid w:val="00632514"/>
    <w:rsid w:val="00637674"/>
    <w:rsid w:val="0063795B"/>
    <w:rsid w:val="006428CD"/>
    <w:rsid w:val="00644048"/>
    <w:rsid w:val="00645397"/>
    <w:rsid w:val="006454E3"/>
    <w:rsid w:val="00645C36"/>
    <w:rsid w:val="006466F8"/>
    <w:rsid w:val="00646EE9"/>
    <w:rsid w:val="006478B2"/>
    <w:rsid w:val="00647DFA"/>
    <w:rsid w:val="00650553"/>
    <w:rsid w:val="00653391"/>
    <w:rsid w:val="00655F82"/>
    <w:rsid w:val="00657DBA"/>
    <w:rsid w:val="00661DD8"/>
    <w:rsid w:val="00661F2E"/>
    <w:rsid w:val="006626AE"/>
    <w:rsid w:val="00664C06"/>
    <w:rsid w:val="006652F6"/>
    <w:rsid w:val="00666BC1"/>
    <w:rsid w:val="00666FDD"/>
    <w:rsid w:val="006676A8"/>
    <w:rsid w:val="00670134"/>
    <w:rsid w:val="00670D15"/>
    <w:rsid w:val="00670DFA"/>
    <w:rsid w:val="00671E20"/>
    <w:rsid w:val="00672DE1"/>
    <w:rsid w:val="00674BB4"/>
    <w:rsid w:val="00676595"/>
    <w:rsid w:val="00677899"/>
    <w:rsid w:val="00677AAD"/>
    <w:rsid w:val="00680799"/>
    <w:rsid w:val="006808BB"/>
    <w:rsid w:val="00681E18"/>
    <w:rsid w:val="00683819"/>
    <w:rsid w:val="00684163"/>
    <w:rsid w:val="00684538"/>
    <w:rsid w:val="0068469E"/>
    <w:rsid w:val="00685203"/>
    <w:rsid w:val="006854C1"/>
    <w:rsid w:val="00692E7D"/>
    <w:rsid w:val="00693DB4"/>
    <w:rsid w:val="00694C10"/>
    <w:rsid w:val="006951C4"/>
    <w:rsid w:val="00695D4A"/>
    <w:rsid w:val="006967E0"/>
    <w:rsid w:val="00697EF5"/>
    <w:rsid w:val="006A31FC"/>
    <w:rsid w:val="006A32A2"/>
    <w:rsid w:val="006A3B92"/>
    <w:rsid w:val="006A46EF"/>
    <w:rsid w:val="006A4A5D"/>
    <w:rsid w:val="006B1519"/>
    <w:rsid w:val="006B20DE"/>
    <w:rsid w:val="006B2A27"/>
    <w:rsid w:val="006B30D8"/>
    <w:rsid w:val="006B4ABA"/>
    <w:rsid w:val="006B4E48"/>
    <w:rsid w:val="006B636D"/>
    <w:rsid w:val="006B760B"/>
    <w:rsid w:val="006B778A"/>
    <w:rsid w:val="006C005D"/>
    <w:rsid w:val="006C14D7"/>
    <w:rsid w:val="006C26ED"/>
    <w:rsid w:val="006C2B4F"/>
    <w:rsid w:val="006C37BB"/>
    <w:rsid w:val="006C5808"/>
    <w:rsid w:val="006C7598"/>
    <w:rsid w:val="006C7FE0"/>
    <w:rsid w:val="006D11CE"/>
    <w:rsid w:val="006D16CC"/>
    <w:rsid w:val="006D1702"/>
    <w:rsid w:val="006D328F"/>
    <w:rsid w:val="006D3DBF"/>
    <w:rsid w:val="006D6338"/>
    <w:rsid w:val="006D66D3"/>
    <w:rsid w:val="006D6CE2"/>
    <w:rsid w:val="006D7568"/>
    <w:rsid w:val="006E05D9"/>
    <w:rsid w:val="006E15D4"/>
    <w:rsid w:val="006E2244"/>
    <w:rsid w:val="006E2D89"/>
    <w:rsid w:val="006E37CB"/>
    <w:rsid w:val="006E5AE6"/>
    <w:rsid w:val="006E657D"/>
    <w:rsid w:val="006E6680"/>
    <w:rsid w:val="006F04FE"/>
    <w:rsid w:val="006F1F5A"/>
    <w:rsid w:val="006F221E"/>
    <w:rsid w:val="006F3AED"/>
    <w:rsid w:val="006F4810"/>
    <w:rsid w:val="006F4F78"/>
    <w:rsid w:val="006F525A"/>
    <w:rsid w:val="006F57A7"/>
    <w:rsid w:val="006F756A"/>
    <w:rsid w:val="006F7854"/>
    <w:rsid w:val="006F79EB"/>
    <w:rsid w:val="006F7AB1"/>
    <w:rsid w:val="0070068F"/>
    <w:rsid w:val="00700DBE"/>
    <w:rsid w:val="00700FEC"/>
    <w:rsid w:val="00701FB4"/>
    <w:rsid w:val="00703370"/>
    <w:rsid w:val="007039C8"/>
    <w:rsid w:val="00703B3E"/>
    <w:rsid w:val="00705244"/>
    <w:rsid w:val="007054E2"/>
    <w:rsid w:val="0070715F"/>
    <w:rsid w:val="007072C4"/>
    <w:rsid w:val="00707AE5"/>
    <w:rsid w:val="007102AE"/>
    <w:rsid w:val="0071153B"/>
    <w:rsid w:val="00711900"/>
    <w:rsid w:val="0071356C"/>
    <w:rsid w:val="00713691"/>
    <w:rsid w:val="00714E3E"/>
    <w:rsid w:val="007154AF"/>
    <w:rsid w:val="00720DB5"/>
    <w:rsid w:val="007217EC"/>
    <w:rsid w:val="007235AB"/>
    <w:rsid w:val="00723B87"/>
    <w:rsid w:val="0072501B"/>
    <w:rsid w:val="007256E0"/>
    <w:rsid w:val="007257FB"/>
    <w:rsid w:val="007272FF"/>
    <w:rsid w:val="00727453"/>
    <w:rsid w:val="00731DD1"/>
    <w:rsid w:val="00732A00"/>
    <w:rsid w:val="00732EF7"/>
    <w:rsid w:val="007342A8"/>
    <w:rsid w:val="00734352"/>
    <w:rsid w:val="00736125"/>
    <w:rsid w:val="00736BF4"/>
    <w:rsid w:val="007370D8"/>
    <w:rsid w:val="00740575"/>
    <w:rsid w:val="0074061C"/>
    <w:rsid w:val="00742468"/>
    <w:rsid w:val="00743163"/>
    <w:rsid w:val="0074402B"/>
    <w:rsid w:val="0074540B"/>
    <w:rsid w:val="00745560"/>
    <w:rsid w:val="007456B5"/>
    <w:rsid w:val="00745D8A"/>
    <w:rsid w:val="00745FE8"/>
    <w:rsid w:val="0074651B"/>
    <w:rsid w:val="00746714"/>
    <w:rsid w:val="00750CF8"/>
    <w:rsid w:val="00751018"/>
    <w:rsid w:val="007510E8"/>
    <w:rsid w:val="00751101"/>
    <w:rsid w:val="007515F2"/>
    <w:rsid w:val="00751E10"/>
    <w:rsid w:val="0075341E"/>
    <w:rsid w:val="007536FD"/>
    <w:rsid w:val="007539EA"/>
    <w:rsid w:val="007542DB"/>
    <w:rsid w:val="00755244"/>
    <w:rsid w:val="00757A86"/>
    <w:rsid w:val="00757E71"/>
    <w:rsid w:val="00757F83"/>
    <w:rsid w:val="0076037F"/>
    <w:rsid w:val="0076177C"/>
    <w:rsid w:val="00762CBF"/>
    <w:rsid w:val="0076326C"/>
    <w:rsid w:val="007653FB"/>
    <w:rsid w:val="00765FBA"/>
    <w:rsid w:val="007671D4"/>
    <w:rsid w:val="0076728A"/>
    <w:rsid w:val="00767F47"/>
    <w:rsid w:val="0077078E"/>
    <w:rsid w:val="00770D03"/>
    <w:rsid w:val="00771979"/>
    <w:rsid w:val="00772515"/>
    <w:rsid w:val="0077489A"/>
    <w:rsid w:val="0078041D"/>
    <w:rsid w:val="0078138E"/>
    <w:rsid w:val="00781A43"/>
    <w:rsid w:val="00781B35"/>
    <w:rsid w:val="007828FB"/>
    <w:rsid w:val="00783B15"/>
    <w:rsid w:val="00785105"/>
    <w:rsid w:val="0078517A"/>
    <w:rsid w:val="00786370"/>
    <w:rsid w:val="00787E40"/>
    <w:rsid w:val="00787F7F"/>
    <w:rsid w:val="00790369"/>
    <w:rsid w:val="007908CB"/>
    <w:rsid w:val="00790C40"/>
    <w:rsid w:val="007920AB"/>
    <w:rsid w:val="007922EC"/>
    <w:rsid w:val="007926CC"/>
    <w:rsid w:val="007934A7"/>
    <w:rsid w:val="00793820"/>
    <w:rsid w:val="007938E2"/>
    <w:rsid w:val="0079549E"/>
    <w:rsid w:val="00796801"/>
    <w:rsid w:val="00797908"/>
    <w:rsid w:val="007A134E"/>
    <w:rsid w:val="007A34F6"/>
    <w:rsid w:val="007A3856"/>
    <w:rsid w:val="007A3DBF"/>
    <w:rsid w:val="007A466A"/>
    <w:rsid w:val="007A4F03"/>
    <w:rsid w:val="007A70EA"/>
    <w:rsid w:val="007B0297"/>
    <w:rsid w:val="007B0E01"/>
    <w:rsid w:val="007B37AE"/>
    <w:rsid w:val="007B421B"/>
    <w:rsid w:val="007B6635"/>
    <w:rsid w:val="007B7A1F"/>
    <w:rsid w:val="007C130B"/>
    <w:rsid w:val="007C224E"/>
    <w:rsid w:val="007C2277"/>
    <w:rsid w:val="007C2597"/>
    <w:rsid w:val="007C34DF"/>
    <w:rsid w:val="007C5252"/>
    <w:rsid w:val="007C52B4"/>
    <w:rsid w:val="007C54AA"/>
    <w:rsid w:val="007C5CA7"/>
    <w:rsid w:val="007C5D20"/>
    <w:rsid w:val="007C6FD1"/>
    <w:rsid w:val="007C7433"/>
    <w:rsid w:val="007C7BD2"/>
    <w:rsid w:val="007D08BA"/>
    <w:rsid w:val="007D1648"/>
    <w:rsid w:val="007D1FEC"/>
    <w:rsid w:val="007D30A8"/>
    <w:rsid w:val="007D32A8"/>
    <w:rsid w:val="007D34C7"/>
    <w:rsid w:val="007D3962"/>
    <w:rsid w:val="007D4AC2"/>
    <w:rsid w:val="007D5490"/>
    <w:rsid w:val="007D5CD3"/>
    <w:rsid w:val="007D65BE"/>
    <w:rsid w:val="007D6A81"/>
    <w:rsid w:val="007D7192"/>
    <w:rsid w:val="007D7B66"/>
    <w:rsid w:val="007E0438"/>
    <w:rsid w:val="007E0FC2"/>
    <w:rsid w:val="007E1CF9"/>
    <w:rsid w:val="007E2F9A"/>
    <w:rsid w:val="007E354C"/>
    <w:rsid w:val="007E4295"/>
    <w:rsid w:val="007E48AB"/>
    <w:rsid w:val="007E48DD"/>
    <w:rsid w:val="007E4CFD"/>
    <w:rsid w:val="007E5310"/>
    <w:rsid w:val="007E7770"/>
    <w:rsid w:val="007E7DB3"/>
    <w:rsid w:val="007F139F"/>
    <w:rsid w:val="007F3660"/>
    <w:rsid w:val="007F39DB"/>
    <w:rsid w:val="007F3D1F"/>
    <w:rsid w:val="007F406B"/>
    <w:rsid w:val="007F5D38"/>
    <w:rsid w:val="007F5D39"/>
    <w:rsid w:val="007F6F99"/>
    <w:rsid w:val="007F73A0"/>
    <w:rsid w:val="007F7943"/>
    <w:rsid w:val="00800ED8"/>
    <w:rsid w:val="00801909"/>
    <w:rsid w:val="00802CED"/>
    <w:rsid w:val="00804C55"/>
    <w:rsid w:val="00805606"/>
    <w:rsid w:val="008065C8"/>
    <w:rsid w:val="008078BF"/>
    <w:rsid w:val="0081125E"/>
    <w:rsid w:val="00811274"/>
    <w:rsid w:val="00811C37"/>
    <w:rsid w:val="00812663"/>
    <w:rsid w:val="00812714"/>
    <w:rsid w:val="00814BB0"/>
    <w:rsid w:val="00815622"/>
    <w:rsid w:val="00815CB7"/>
    <w:rsid w:val="00815CCC"/>
    <w:rsid w:val="00816547"/>
    <w:rsid w:val="00817688"/>
    <w:rsid w:val="0082175D"/>
    <w:rsid w:val="00822179"/>
    <w:rsid w:val="00822ED9"/>
    <w:rsid w:val="008233E9"/>
    <w:rsid w:val="008234B7"/>
    <w:rsid w:val="00823929"/>
    <w:rsid w:val="00823975"/>
    <w:rsid w:val="0082408A"/>
    <w:rsid w:val="00824DF8"/>
    <w:rsid w:val="0082549B"/>
    <w:rsid w:val="008265AF"/>
    <w:rsid w:val="00826815"/>
    <w:rsid w:val="00826CD4"/>
    <w:rsid w:val="00831459"/>
    <w:rsid w:val="008315A3"/>
    <w:rsid w:val="00831944"/>
    <w:rsid w:val="00831A4F"/>
    <w:rsid w:val="0083229D"/>
    <w:rsid w:val="00836550"/>
    <w:rsid w:val="008374FB"/>
    <w:rsid w:val="008415F8"/>
    <w:rsid w:val="00842623"/>
    <w:rsid w:val="00842C97"/>
    <w:rsid w:val="00843E1E"/>
    <w:rsid w:val="00844A3F"/>
    <w:rsid w:val="00846005"/>
    <w:rsid w:val="008479A7"/>
    <w:rsid w:val="00847F39"/>
    <w:rsid w:val="00851AEE"/>
    <w:rsid w:val="00851B5E"/>
    <w:rsid w:val="008545C7"/>
    <w:rsid w:val="00854F25"/>
    <w:rsid w:val="0085685E"/>
    <w:rsid w:val="00861227"/>
    <w:rsid w:val="00861284"/>
    <w:rsid w:val="0086138D"/>
    <w:rsid w:val="00862C33"/>
    <w:rsid w:val="0086481F"/>
    <w:rsid w:val="00864A4B"/>
    <w:rsid w:val="00864F17"/>
    <w:rsid w:val="00865037"/>
    <w:rsid w:val="00865213"/>
    <w:rsid w:val="00867AA8"/>
    <w:rsid w:val="00867BA4"/>
    <w:rsid w:val="008710E3"/>
    <w:rsid w:val="00871138"/>
    <w:rsid w:val="008726CB"/>
    <w:rsid w:val="008728D3"/>
    <w:rsid w:val="00872CEE"/>
    <w:rsid w:val="0087406B"/>
    <w:rsid w:val="008753CE"/>
    <w:rsid w:val="00875E87"/>
    <w:rsid w:val="00876046"/>
    <w:rsid w:val="00876539"/>
    <w:rsid w:val="008777C3"/>
    <w:rsid w:val="0088120F"/>
    <w:rsid w:val="00881321"/>
    <w:rsid w:val="00881E7F"/>
    <w:rsid w:val="00881FF6"/>
    <w:rsid w:val="00882F9E"/>
    <w:rsid w:val="008842ED"/>
    <w:rsid w:val="0088433D"/>
    <w:rsid w:val="00884CEC"/>
    <w:rsid w:val="00885CD8"/>
    <w:rsid w:val="00885E37"/>
    <w:rsid w:val="008864E1"/>
    <w:rsid w:val="00887E51"/>
    <w:rsid w:val="00890391"/>
    <w:rsid w:val="008903C4"/>
    <w:rsid w:val="00892C95"/>
    <w:rsid w:val="00894767"/>
    <w:rsid w:val="00895117"/>
    <w:rsid w:val="00895AF7"/>
    <w:rsid w:val="008968A4"/>
    <w:rsid w:val="008A0DC3"/>
    <w:rsid w:val="008A1630"/>
    <w:rsid w:val="008A1D16"/>
    <w:rsid w:val="008A3240"/>
    <w:rsid w:val="008A3497"/>
    <w:rsid w:val="008A5AEF"/>
    <w:rsid w:val="008A7A0C"/>
    <w:rsid w:val="008B1664"/>
    <w:rsid w:val="008B2CC8"/>
    <w:rsid w:val="008B2DA5"/>
    <w:rsid w:val="008B3D5C"/>
    <w:rsid w:val="008B455E"/>
    <w:rsid w:val="008B6561"/>
    <w:rsid w:val="008B6D64"/>
    <w:rsid w:val="008B75F5"/>
    <w:rsid w:val="008C0E33"/>
    <w:rsid w:val="008C12FE"/>
    <w:rsid w:val="008C16D2"/>
    <w:rsid w:val="008C1776"/>
    <w:rsid w:val="008C1E29"/>
    <w:rsid w:val="008C30B2"/>
    <w:rsid w:val="008C4301"/>
    <w:rsid w:val="008C6087"/>
    <w:rsid w:val="008C6476"/>
    <w:rsid w:val="008C6AA7"/>
    <w:rsid w:val="008D017F"/>
    <w:rsid w:val="008D1150"/>
    <w:rsid w:val="008D2312"/>
    <w:rsid w:val="008D2699"/>
    <w:rsid w:val="008D287D"/>
    <w:rsid w:val="008D36A6"/>
    <w:rsid w:val="008D36D1"/>
    <w:rsid w:val="008D4C54"/>
    <w:rsid w:val="008D5FFA"/>
    <w:rsid w:val="008D6250"/>
    <w:rsid w:val="008D798E"/>
    <w:rsid w:val="008E0309"/>
    <w:rsid w:val="008E1426"/>
    <w:rsid w:val="008E2D27"/>
    <w:rsid w:val="008E34DD"/>
    <w:rsid w:val="008E3892"/>
    <w:rsid w:val="008E39BD"/>
    <w:rsid w:val="008E4796"/>
    <w:rsid w:val="008E5182"/>
    <w:rsid w:val="008E5306"/>
    <w:rsid w:val="008E5789"/>
    <w:rsid w:val="008E75FA"/>
    <w:rsid w:val="008F0A30"/>
    <w:rsid w:val="008F1383"/>
    <w:rsid w:val="008F1932"/>
    <w:rsid w:val="008F3426"/>
    <w:rsid w:val="008F367C"/>
    <w:rsid w:val="008F3C22"/>
    <w:rsid w:val="008F4555"/>
    <w:rsid w:val="008F4C38"/>
    <w:rsid w:val="008F5166"/>
    <w:rsid w:val="008F6EC4"/>
    <w:rsid w:val="008F6F3D"/>
    <w:rsid w:val="00901626"/>
    <w:rsid w:val="00901733"/>
    <w:rsid w:val="00902B46"/>
    <w:rsid w:val="009031B0"/>
    <w:rsid w:val="00904A62"/>
    <w:rsid w:val="00905411"/>
    <w:rsid w:val="00906232"/>
    <w:rsid w:val="00906A4F"/>
    <w:rsid w:val="0091291A"/>
    <w:rsid w:val="009139F1"/>
    <w:rsid w:val="00914A93"/>
    <w:rsid w:val="00916920"/>
    <w:rsid w:val="00916AC3"/>
    <w:rsid w:val="009200C8"/>
    <w:rsid w:val="00920699"/>
    <w:rsid w:val="00921EE7"/>
    <w:rsid w:val="00922E96"/>
    <w:rsid w:val="0092300C"/>
    <w:rsid w:val="00924FAB"/>
    <w:rsid w:val="00925272"/>
    <w:rsid w:val="00925FA0"/>
    <w:rsid w:val="00930092"/>
    <w:rsid w:val="00930C8D"/>
    <w:rsid w:val="009313D3"/>
    <w:rsid w:val="00931735"/>
    <w:rsid w:val="0093226A"/>
    <w:rsid w:val="00933207"/>
    <w:rsid w:val="00933E80"/>
    <w:rsid w:val="009352DF"/>
    <w:rsid w:val="00935CCE"/>
    <w:rsid w:val="00937DCE"/>
    <w:rsid w:val="00937F3B"/>
    <w:rsid w:val="009416BB"/>
    <w:rsid w:val="00942413"/>
    <w:rsid w:val="009438CC"/>
    <w:rsid w:val="00944278"/>
    <w:rsid w:val="00944482"/>
    <w:rsid w:val="00947DFD"/>
    <w:rsid w:val="00947FAB"/>
    <w:rsid w:val="0095001B"/>
    <w:rsid w:val="00951E48"/>
    <w:rsid w:val="00952B46"/>
    <w:rsid w:val="00952F89"/>
    <w:rsid w:val="0095413C"/>
    <w:rsid w:val="00954E64"/>
    <w:rsid w:val="00955F24"/>
    <w:rsid w:val="0095674B"/>
    <w:rsid w:val="00957AF9"/>
    <w:rsid w:val="00960332"/>
    <w:rsid w:val="00960EFD"/>
    <w:rsid w:val="00962FBC"/>
    <w:rsid w:val="009637D8"/>
    <w:rsid w:val="00963910"/>
    <w:rsid w:val="00965538"/>
    <w:rsid w:val="0096612C"/>
    <w:rsid w:val="0096617A"/>
    <w:rsid w:val="009701C2"/>
    <w:rsid w:val="0097076D"/>
    <w:rsid w:val="00970EEE"/>
    <w:rsid w:val="00970FBD"/>
    <w:rsid w:val="00971707"/>
    <w:rsid w:val="00971869"/>
    <w:rsid w:val="00973ABC"/>
    <w:rsid w:val="0097489C"/>
    <w:rsid w:val="0097544E"/>
    <w:rsid w:val="009758F1"/>
    <w:rsid w:val="00975957"/>
    <w:rsid w:val="0097596F"/>
    <w:rsid w:val="00980317"/>
    <w:rsid w:val="00980C81"/>
    <w:rsid w:val="00980D37"/>
    <w:rsid w:val="00980F79"/>
    <w:rsid w:val="00981131"/>
    <w:rsid w:val="0098171C"/>
    <w:rsid w:val="00982D7C"/>
    <w:rsid w:val="00983652"/>
    <w:rsid w:val="009840B6"/>
    <w:rsid w:val="009862EF"/>
    <w:rsid w:val="009868BC"/>
    <w:rsid w:val="0099070D"/>
    <w:rsid w:val="00990E8E"/>
    <w:rsid w:val="00991770"/>
    <w:rsid w:val="00992A19"/>
    <w:rsid w:val="00993840"/>
    <w:rsid w:val="0099451E"/>
    <w:rsid w:val="00994C75"/>
    <w:rsid w:val="009952D3"/>
    <w:rsid w:val="00997B8F"/>
    <w:rsid w:val="009A2E29"/>
    <w:rsid w:val="009A4D34"/>
    <w:rsid w:val="009A57D7"/>
    <w:rsid w:val="009A6124"/>
    <w:rsid w:val="009A6E27"/>
    <w:rsid w:val="009A7B28"/>
    <w:rsid w:val="009B0D41"/>
    <w:rsid w:val="009B13A6"/>
    <w:rsid w:val="009B1EA5"/>
    <w:rsid w:val="009B45AC"/>
    <w:rsid w:val="009B4BE4"/>
    <w:rsid w:val="009B5E00"/>
    <w:rsid w:val="009B5E07"/>
    <w:rsid w:val="009B61DD"/>
    <w:rsid w:val="009B6627"/>
    <w:rsid w:val="009B71F1"/>
    <w:rsid w:val="009B76AE"/>
    <w:rsid w:val="009B780C"/>
    <w:rsid w:val="009B7ACA"/>
    <w:rsid w:val="009C0A68"/>
    <w:rsid w:val="009C1FE2"/>
    <w:rsid w:val="009C24E3"/>
    <w:rsid w:val="009C2747"/>
    <w:rsid w:val="009C5005"/>
    <w:rsid w:val="009C5044"/>
    <w:rsid w:val="009C6D8B"/>
    <w:rsid w:val="009C6EBC"/>
    <w:rsid w:val="009D413B"/>
    <w:rsid w:val="009D565D"/>
    <w:rsid w:val="009D6582"/>
    <w:rsid w:val="009D6AE7"/>
    <w:rsid w:val="009D7858"/>
    <w:rsid w:val="009D7966"/>
    <w:rsid w:val="009E28EE"/>
    <w:rsid w:val="009E6382"/>
    <w:rsid w:val="009E6C55"/>
    <w:rsid w:val="009E7CFC"/>
    <w:rsid w:val="009F14EF"/>
    <w:rsid w:val="009F1C23"/>
    <w:rsid w:val="009F1D62"/>
    <w:rsid w:val="009F2B5D"/>
    <w:rsid w:val="009F3C9B"/>
    <w:rsid w:val="009F3E2B"/>
    <w:rsid w:val="009F59D7"/>
    <w:rsid w:val="009F5F9F"/>
    <w:rsid w:val="009F63C1"/>
    <w:rsid w:val="009F7C0A"/>
    <w:rsid w:val="00A0110E"/>
    <w:rsid w:val="00A01730"/>
    <w:rsid w:val="00A02187"/>
    <w:rsid w:val="00A022DC"/>
    <w:rsid w:val="00A0233A"/>
    <w:rsid w:val="00A02822"/>
    <w:rsid w:val="00A03619"/>
    <w:rsid w:val="00A03D29"/>
    <w:rsid w:val="00A0547F"/>
    <w:rsid w:val="00A05DFB"/>
    <w:rsid w:val="00A06071"/>
    <w:rsid w:val="00A0621C"/>
    <w:rsid w:val="00A06C0E"/>
    <w:rsid w:val="00A07849"/>
    <w:rsid w:val="00A11A88"/>
    <w:rsid w:val="00A12E19"/>
    <w:rsid w:val="00A149A5"/>
    <w:rsid w:val="00A14A19"/>
    <w:rsid w:val="00A14D85"/>
    <w:rsid w:val="00A151FB"/>
    <w:rsid w:val="00A15F98"/>
    <w:rsid w:val="00A17124"/>
    <w:rsid w:val="00A206A2"/>
    <w:rsid w:val="00A20ECB"/>
    <w:rsid w:val="00A24E4E"/>
    <w:rsid w:val="00A3001C"/>
    <w:rsid w:val="00A3044E"/>
    <w:rsid w:val="00A3078D"/>
    <w:rsid w:val="00A30B17"/>
    <w:rsid w:val="00A30F9D"/>
    <w:rsid w:val="00A31586"/>
    <w:rsid w:val="00A330C5"/>
    <w:rsid w:val="00A37393"/>
    <w:rsid w:val="00A3760C"/>
    <w:rsid w:val="00A37A28"/>
    <w:rsid w:val="00A37F74"/>
    <w:rsid w:val="00A4087C"/>
    <w:rsid w:val="00A42016"/>
    <w:rsid w:val="00A42AF6"/>
    <w:rsid w:val="00A42BA1"/>
    <w:rsid w:val="00A436A7"/>
    <w:rsid w:val="00A43714"/>
    <w:rsid w:val="00A43B83"/>
    <w:rsid w:val="00A4471D"/>
    <w:rsid w:val="00A45012"/>
    <w:rsid w:val="00A46042"/>
    <w:rsid w:val="00A4653F"/>
    <w:rsid w:val="00A46F98"/>
    <w:rsid w:val="00A47C03"/>
    <w:rsid w:val="00A5030D"/>
    <w:rsid w:val="00A52136"/>
    <w:rsid w:val="00A524E8"/>
    <w:rsid w:val="00A52ED7"/>
    <w:rsid w:val="00A54507"/>
    <w:rsid w:val="00A55231"/>
    <w:rsid w:val="00A55969"/>
    <w:rsid w:val="00A60C42"/>
    <w:rsid w:val="00A62E71"/>
    <w:rsid w:val="00A66ADD"/>
    <w:rsid w:val="00A66CAC"/>
    <w:rsid w:val="00A670A7"/>
    <w:rsid w:val="00A701AE"/>
    <w:rsid w:val="00A7046D"/>
    <w:rsid w:val="00A70D7B"/>
    <w:rsid w:val="00A71D63"/>
    <w:rsid w:val="00A73AD8"/>
    <w:rsid w:val="00A73D3F"/>
    <w:rsid w:val="00A75507"/>
    <w:rsid w:val="00A7572B"/>
    <w:rsid w:val="00A77670"/>
    <w:rsid w:val="00A77E8E"/>
    <w:rsid w:val="00A80D41"/>
    <w:rsid w:val="00A817CB"/>
    <w:rsid w:val="00A81F44"/>
    <w:rsid w:val="00A82581"/>
    <w:rsid w:val="00A82D50"/>
    <w:rsid w:val="00A836A2"/>
    <w:rsid w:val="00A83B57"/>
    <w:rsid w:val="00A84EA7"/>
    <w:rsid w:val="00A856CC"/>
    <w:rsid w:val="00A85A82"/>
    <w:rsid w:val="00A85B5A"/>
    <w:rsid w:val="00A865EA"/>
    <w:rsid w:val="00A8661A"/>
    <w:rsid w:val="00A86AD9"/>
    <w:rsid w:val="00A87D7B"/>
    <w:rsid w:val="00A92DB6"/>
    <w:rsid w:val="00A937F5"/>
    <w:rsid w:val="00A9385F"/>
    <w:rsid w:val="00A9428F"/>
    <w:rsid w:val="00A94A8E"/>
    <w:rsid w:val="00A958A6"/>
    <w:rsid w:val="00A95C24"/>
    <w:rsid w:val="00A96394"/>
    <w:rsid w:val="00A96614"/>
    <w:rsid w:val="00A97768"/>
    <w:rsid w:val="00A97B49"/>
    <w:rsid w:val="00AA09E7"/>
    <w:rsid w:val="00AA0A64"/>
    <w:rsid w:val="00AA1672"/>
    <w:rsid w:val="00AA27B3"/>
    <w:rsid w:val="00AA4A04"/>
    <w:rsid w:val="00AA4A79"/>
    <w:rsid w:val="00AA569C"/>
    <w:rsid w:val="00AA63B9"/>
    <w:rsid w:val="00AA6856"/>
    <w:rsid w:val="00AA73BD"/>
    <w:rsid w:val="00AA79D9"/>
    <w:rsid w:val="00AB1758"/>
    <w:rsid w:val="00AB5738"/>
    <w:rsid w:val="00AB6FCF"/>
    <w:rsid w:val="00AB7481"/>
    <w:rsid w:val="00AB794A"/>
    <w:rsid w:val="00AC0004"/>
    <w:rsid w:val="00AC07A9"/>
    <w:rsid w:val="00AC0D27"/>
    <w:rsid w:val="00AC2258"/>
    <w:rsid w:val="00AC2CD3"/>
    <w:rsid w:val="00AC3511"/>
    <w:rsid w:val="00AC3D05"/>
    <w:rsid w:val="00AC41F9"/>
    <w:rsid w:val="00AC4F8A"/>
    <w:rsid w:val="00AC51F2"/>
    <w:rsid w:val="00AC591E"/>
    <w:rsid w:val="00AC66C6"/>
    <w:rsid w:val="00AD008D"/>
    <w:rsid w:val="00AD0F71"/>
    <w:rsid w:val="00AD27D0"/>
    <w:rsid w:val="00AD29A6"/>
    <w:rsid w:val="00AD2EE2"/>
    <w:rsid w:val="00AD3346"/>
    <w:rsid w:val="00AD3566"/>
    <w:rsid w:val="00AD4D90"/>
    <w:rsid w:val="00AD5AFC"/>
    <w:rsid w:val="00AD5D60"/>
    <w:rsid w:val="00AD6649"/>
    <w:rsid w:val="00AE0014"/>
    <w:rsid w:val="00AE027D"/>
    <w:rsid w:val="00AE34BB"/>
    <w:rsid w:val="00AE3883"/>
    <w:rsid w:val="00AE59CA"/>
    <w:rsid w:val="00AE7249"/>
    <w:rsid w:val="00AE76BE"/>
    <w:rsid w:val="00AF176C"/>
    <w:rsid w:val="00AF1D8A"/>
    <w:rsid w:val="00AF2141"/>
    <w:rsid w:val="00AF256D"/>
    <w:rsid w:val="00AF35FC"/>
    <w:rsid w:val="00AF5729"/>
    <w:rsid w:val="00B0026B"/>
    <w:rsid w:val="00B00510"/>
    <w:rsid w:val="00B00812"/>
    <w:rsid w:val="00B01FCC"/>
    <w:rsid w:val="00B02641"/>
    <w:rsid w:val="00B031F6"/>
    <w:rsid w:val="00B0333A"/>
    <w:rsid w:val="00B033C7"/>
    <w:rsid w:val="00B036FD"/>
    <w:rsid w:val="00B03774"/>
    <w:rsid w:val="00B03980"/>
    <w:rsid w:val="00B041F5"/>
    <w:rsid w:val="00B05F7F"/>
    <w:rsid w:val="00B06659"/>
    <w:rsid w:val="00B0677D"/>
    <w:rsid w:val="00B07B00"/>
    <w:rsid w:val="00B07D09"/>
    <w:rsid w:val="00B11158"/>
    <w:rsid w:val="00B116C6"/>
    <w:rsid w:val="00B11808"/>
    <w:rsid w:val="00B12064"/>
    <w:rsid w:val="00B12E8D"/>
    <w:rsid w:val="00B138E2"/>
    <w:rsid w:val="00B141A5"/>
    <w:rsid w:val="00B1749F"/>
    <w:rsid w:val="00B17F17"/>
    <w:rsid w:val="00B2046D"/>
    <w:rsid w:val="00B210D2"/>
    <w:rsid w:val="00B21CA9"/>
    <w:rsid w:val="00B22670"/>
    <w:rsid w:val="00B2411D"/>
    <w:rsid w:val="00B24DF6"/>
    <w:rsid w:val="00B24FC5"/>
    <w:rsid w:val="00B26094"/>
    <w:rsid w:val="00B26C78"/>
    <w:rsid w:val="00B276EE"/>
    <w:rsid w:val="00B306DA"/>
    <w:rsid w:val="00B30DA6"/>
    <w:rsid w:val="00B31303"/>
    <w:rsid w:val="00B339F0"/>
    <w:rsid w:val="00B34CF9"/>
    <w:rsid w:val="00B35C9F"/>
    <w:rsid w:val="00B35E0F"/>
    <w:rsid w:val="00B3602A"/>
    <w:rsid w:val="00B37F39"/>
    <w:rsid w:val="00B37F67"/>
    <w:rsid w:val="00B401BF"/>
    <w:rsid w:val="00B419A1"/>
    <w:rsid w:val="00B42A31"/>
    <w:rsid w:val="00B43041"/>
    <w:rsid w:val="00B4388F"/>
    <w:rsid w:val="00B45AE0"/>
    <w:rsid w:val="00B45C83"/>
    <w:rsid w:val="00B46E59"/>
    <w:rsid w:val="00B50C82"/>
    <w:rsid w:val="00B53355"/>
    <w:rsid w:val="00B54525"/>
    <w:rsid w:val="00B54639"/>
    <w:rsid w:val="00B54AF6"/>
    <w:rsid w:val="00B54B6B"/>
    <w:rsid w:val="00B568D2"/>
    <w:rsid w:val="00B5775F"/>
    <w:rsid w:val="00B57C7D"/>
    <w:rsid w:val="00B601CC"/>
    <w:rsid w:val="00B609BA"/>
    <w:rsid w:val="00B62257"/>
    <w:rsid w:val="00B63506"/>
    <w:rsid w:val="00B640C7"/>
    <w:rsid w:val="00B66DDF"/>
    <w:rsid w:val="00B66E81"/>
    <w:rsid w:val="00B71DB3"/>
    <w:rsid w:val="00B7208A"/>
    <w:rsid w:val="00B727E6"/>
    <w:rsid w:val="00B73E67"/>
    <w:rsid w:val="00B744E4"/>
    <w:rsid w:val="00B75A00"/>
    <w:rsid w:val="00B75E2E"/>
    <w:rsid w:val="00B760D2"/>
    <w:rsid w:val="00B827C6"/>
    <w:rsid w:val="00B8379A"/>
    <w:rsid w:val="00B8668D"/>
    <w:rsid w:val="00B87C2F"/>
    <w:rsid w:val="00B91183"/>
    <w:rsid w:val="00B91A04"/>
    <w:rsid w:val="00B91B54"/>
    <w:rsid w:val="00B92794"/>
    <w:rsid w:val="00B93C83"/>
    <w:rsid w:val="00B9449B"/>
    <w:rsid w:val="00B94E67"/>
    <w:rsid w:val="00B94F58"/>
    <w:rsid w:val="00B95346"/>
    <w:rsid w:val="00B96728"/>
    <w:rsid w:val="00B967BB"/>
    <w:rsid w:val="00B96F76"/>
    <w:rsid w:val="00BA03F8"/>
    <w:rsid w:val="00BA0995"/>
    <w:rsid w:val="00BA2329"/>
    <w:rsid w:val="00BA3400"/>
    <w:rsid w:val="00BA4285"/>
    <w:rsid w:val="00BA42F5"/>
    <w:rsid w:val="00BA4A1D"/>
    <w:rsid w:val="00BA4D8A"/>
    <w:rsid w:val="00BA4F55"/>
    <w:rsid w:val="00BA6D85"/>
    <w:rsid w:val="00BB09C6"/>
    <w:rsid w:val="00BB1ADE"/>
    <w:rsid w:val="00BB20AB"/>
    <w:rsid w:val="00BB2FA7"/>
    <w:rsid w:val="00BB4D4D"/>
    <w:rsid w:val="00BB5B60"/>
    <w:rsid w:val="00BB6231"/>
    <w:rsid w:val="00BB79B0"/>
    <w:rsid w:val="00BC083A"/>
    <w:rsid w:val="00BC2E89"/>
    <w:rsid w:val="00BC453E"/>
    <w:rsid w:val="00BC4556"/>
    <w:rsid w:val="00BC4A90"/>
    <w:rsid w:val="00BC5017"/>
    <w:rsid w:val="00BC535F"/>
    <w:rsid w:val="00BC5ABC"/>
    <w:rsid w:val="00BC6B8E"/>
    <w:rsid w:val="00BC72E8"/>
    <w:rsid w:val="00BD03EC"/>
    <w:rsid w:val="00BD22AE"/>
    <w:rsid w:val="00BD2B16"/>
    <w:rsid w:val="00BD2DF1"/>
    <w:rsid w:val="00BD5DA4"/>
    <w:rsid w:val="00BE02BB"/>
    <w:rsid w:val="00BE2473"/>
    <w:rsid w:val="00BE391B"/>
    <w:rsid w:val="00BE5034"/>
    <w:rsid w:val="00BE667F"/>
    <w:rsid w:val="00BE7BEA"/>
    <w:rsid w:val="00BF06BF"/>
    <w:rsid w:val="00BF08DE"/>
    <w:rsid w:val="00BF1160"/>
    <w:rsid w:val="00BF2DD8"/>
    <w:rsid w:val="00BF3D56"/>
    <w:rsid w:val="00BF4F45"/>
    <w:rsid w:val="00BF56D7"/>
    <w:rsid w:val="00BF5805"/>
    <w:rsid w:val="00BF7D55"/>
    <w:rsid w:val="00C01D9F"/>
    <w:rsid w:val="00C025E7"/>
    <w:rsid w:val="00C0287D"/>
    <w:rsid w:val="00C03029"/>
    <w:rsid w:val="00C0442D"/>
    <w:rsid w:val="00C0572A"/>
    <w:rsid w:val="00C102E6"/>
    <w:rsid w:val="00C11441"/>
    <w:rsid w:val="00C1273C"/>
    <w:rsid w:val="00C12B25"/>
    <w:rsid w:val="00C1480E"/>
    <w:rsid w:val="00C16DC6"/>
    <w:rsid w:val="00C16E2F"/>
    <w:rsid w:val="00C171F5"/>
    <w:rsid w:val="00C173B0"/>
    <w:rsid w:val="00C203B0"/>
    <w:rsid w:val="00C21EA7"/>
    <w:rsid w:val="00C22B8C"/>
    <w:rsid w:val="00C23743"/>
    <w:rsid w:val="00C27DB3"/>
    <w:rsid w:val="00C30E7B"/>
    <w:rsid w:val="00C31C77"/>
    <w:rsid w:val="00C32F33"/>
    <w:rsid w:val="00C37795"/>
    <w:rsid w:val="00C37D94"/>
    <w:rsid w:val="00C37FD5"/>
    <w:rsid w:val="00C42851"/>
    <w:rsid w:val="00C43427"/>
    <w:rsid w:val="00C435FC"/>
    <w:rsid w:val="00C43F3D"/>
    <w:rsid w:val="00C45090"/>
    <w:rsid w:val="00C4532E"/>
    <w:rsid w:val="00C46091"/>
    <w:rsid w:val="00C46748"/>
    <w:rsid w:val="00C4717A"/>
    <w:rsid w:val="00C504D7"/>
    <w:rsid w:val="00C51489"/>
    <w:rsid w:val="00C51558"/>
    <w:rsid w:val="00C522BA"/>
    <w:rsid w:val="00C53755"/>
    <w:rsid w:val="00C55142"/>
    <w:rsid w:val="00C55F64"/>
    <w:rsid w:val="00C56662"/>
    <w:rsid w:val="00C61618"/>
    <w:rsid w:val="00C617D7"/>
    <w:rsid w:val="00C618C5"/>
    <w:rsid w:val="00C63F23"/>
    <w:rsid w:val="00C64FA8"/>
    <w:rsid w:val="00C64FBB"/>
    <w:rsid w:val="00C71F2F"/>
    <w:rsid w:val="00C72045"/>
    <w:rsid w:val="00C724CA"/>
    <w:rsid w:val="00C73EB1"/>
    <w:rsid w:val="00C742D7"/>
    <w:rsid w:val="00C74C19"/>
    <w:rsid w:val="00C74E53"/>
    <w:rsid w:val="00C74EFD"/>
    <w:rsid w:val="00C7573B"/>
    <w:rsid w:val="00C76208"/>
    <w:rsid w:val="00C772C1"/>
    <w:rsid w:val="00C77875"/>
    <w:rsid w:val="00C77F94"/>
    <w:rsid w:val="00C800F6"/>
    <w:rsid w:val="00C80237"/>
    <w:rsid w:val="00C80806"/>
    <w:rsid w:val="00C81004"/>
    <w:rsid w:val="00C817CD"/>
    <w:rsid w:val="00C823AB"/>
    <w:rsid w:val="00C82CE4"/>
    <w:rsid w:val="00C8390D"/>
    <w:rsid w:val="00C840E6"/>
    <w:rsid w:val="00C8450D"/>
    <w:rsid w:val="00C8561F"/>
    <w:rsid w:val="00C85C8E"/>
    <w:rsid w:val="00C867C4"/>
    <w:rsid w:val="00C916EF"/>
    <w:rsid w:val="00C9187A"/>
    <w:rsid w:val="00C95458"/>
    <w:rsid w:val="00C9594B"/>
    <w:rsid w:val="00C95A6E"/>
    <w:rsid w:val="00C95B30"/>
    <w:rsid w:val="00C971FE"/>
    <w:rsid w:val="00C9788A"/>
    <w:rsid w:val="00C97ECD"/>
    <w:rsid w:val="00CA0989"/>
    <w:rsid w:val="00CA0E2A"/>
    <w:rsid w:val="00CA20D6"/>
    <w:rsid w:val="00CA2677"/>
    <w:rsid w:val="00CA26D9"/>
    <w:rsid w:val="00CA329F"/>
    <w:rsid w:val="00CA3451"/>
    <w:rsid w:val="00CA4163"/>
    <w:rsid w:val="00CA55EC"/>
    <w:rsid w:val="00CB0A2F"/>
    <w:rsid w:val="00CB2028"/>
    <w:rsid w:val="00CB2857"/>
    <w:rsid w:val="00CB39D1"/>
    <w:rsid w:val="00CB5EB1"/>
    <w:rsid w:val="00CB6FD7"/>
    <w:rsid w:val="00CC115F"/>
    <w:rsid w:val="00CC1BE2"/>
    <w:rsid w:val="00CC4EB6"/>
    <w:rsid w:val="00CC5804"/>
    <w:rsid w:val="00CC5E73"/>
    <w:rsid w:val="00CC6037"/>
    <w:rsid w:val="00CD02D7"/>
    <w:rsid w:val="00CD0B5D"/>
    <w:rsid w:val="00CD383B"/>
    <w:rsid w:val="00CD3859"/>
    <w:rsid w:val="00CD41BB"/>
    <w:rsid w:val="00CD4285"/>
    <w:rsid w:val="00CD4C4E"/>
    <w:rsid w:val="00CD541E"/>
    <w:rsid w:val="00CD6ED9"/>
    <w:rsid w:val="00CD7F7A"/>
    <w:rsid w:val="00CE0159"/>
    <w:rsid w:val="00CE074C"/>
    <w:rsid w:val="00CE19F3"/>
    <w:rsid w:val="00CE1FA4"/>
    <w:rsid w:val="00CE3196"/>
    <w:rsid w:val="00CE746C"/>
    <w:rsid w:val="00CE792E"/>
    <w:rsid w:val="00CE7B57"/>
    <w:rsid w:val="00CF2560"/>
    <w:rsid w:val="00CF2A68"/>
    <w:rsid w:val="00CF2B38"/>
    <w:rsid w:val="00CF2EB8"/>
    <w:rsid w:val="00CF2FAA"/>
    <w:rsid w:val="00CF3B2B"/>
    <w:rsid w:val="00CF3CAD"/>
    <w:rsid w:val="00CF415E"/>
    <w:rsid w:val="00CF58F6"/>
    <w:rsid w:val="00CF5BE8"/>
    <w:rsid w:val="00CF5F60"/>
    <w:rsid w:val="00CF6252"/>
    <w:rsid w:val="00CF62D9"/>
    <w:rsid w:val="00CF6EB1"/>
    <w:rsid w:val="00D012CE"/>
    <w:rsid w:val="00D03A92"/>
    <w:rsid w:val="00D03B0B"/>
    <w:rsid w:val="00D03D93"/>
    <w:rsid w:val="00D05A06"/>
    <w:rsid w:val="00D0789B"/>
    <w:rsid w:val="00D1023A"/>
    <w:rsid w:val="00D10CE6"/>
    <w:rsid w:val="00D1109C"/>
    <w:rsid w:val="00D1195C"/>
    <w:rsid w:val="00D130A9"/>
    <w:rsid w:val="00D13AE9"/>
    <w:rsid w:val="00D16D7D"/>
    <w:rsid w:val="00D2218B"/>
    <w:rsid w:val="00D2455F"/>
    <w:rsid w:val="00D255CA"/>
    <w:rsid w:val="00D25E45"/>
    <w:rsid w:val="00D26250"/>
    <w:rsid w:val="00D2625C"/>
    <w:rsid w:val="00D26969"/>
    <w:rsid w:val="00D31338"/>
    <w:rsid w:val="00D31C0E"/>
    <w:rsid w:val="00D337EE"/>
    <w:rsid w:val="00D33AD1"/>
    <w:rsid w:val="00D34A30"/>
    <w:rsid w:val="00D34CFC"/>
    <w:rsid w:val="00D3582A"/>
    <w:rsid w:val="00D362A0"/>
    <w:rsid w:val="00D36370"/>
    <w:rsid w:val="00D4101B"/>
    <w:rsid w:val="00D41569"/>
    <w:rsid w:val="00D42087"/>
    <w:rsid w:val="00D42B26"/>
    <w:rsid w:val="00D44C77"/>
    <w:rsid w:val="00D452DE"/>
    <w:rsid w:val="00D45B69"/>
    <w:rsid w:val="00D46DA6"/>
    <w:rsid w:val="00D46F86"/>
    <w:rsid w:val="00D51647"/>
    <w:rsid w:val="00D517D6"/>
    <w:rsid w:val="00D5337F"/>
    <w:rsid w:val="00D53770"/>
    <w:rsid w:val="00D54DB5"/>
    <w:rsid w:val="00D54EBD"/>
    <w:rsid w:val="00D564A3"/>
    <w:rsid w:val="00D56740"/>
    <w:rsid w:val="00D57159"/>
    <w:rsid w:val="00D60245"/>
    <w:rsid w:val="00D603DC"/>
    <w:rsid w:val="00D61422"/>
    <w:rsid w:val="00D640D6"/>
    <w:rsid w:val="00D6613F"/>
    <w:rsid w:val="00D66780"/>
    <w:rsid w:val="00D66C2D"/>
    <w:rsid w:val="00D71889"/>
    <w:rsid w:val="00D723E6"/>
    <w:rsid w:val="00D74717"/>
    <w:rsid w:val="00D74F27"/>
    <w:rsid w:val="00D75109"/>
    <w:rsid w:val="00D764A2"/>
    <w:rsid w:val="00D82D46"/>
    <w:rsid w:val="00D860F6"/>
    <w:rsid w:val="00D86379"/>
    <w:rsid w:val="00D86630"/>
    <w:rsid w:val="00D911D5"/>
    <w:rsid w:val="00D9202C"/>
    <w:rsid w:val="00D93672"/>
    <w:rsid w:val="00D93F77"/>
    <w:rsid w:val="00D942D8"/>
    <w:rsid w:val="00D95539"/>
    <w:rsid w:val="00D95873"/>
    <w:rsid w:val="00D95BBA"/>
    <w:rsid w:val="00D973F0"/>
    <w:rsid w:val="00D97D49"/>
    <w:rsid w:val="00DA07A3"/>
    <w:rsid w:val="00DA1C78"/>
    <w:rsid w:val="00DA57A9"/>
    <w:rsid w:val="00DA5D48"/>
    <w:rsid w:val="00DA6CF0"/>
    <w:rsid w:val="00DB1683"/>
    <w:rsid w:val="00DB26C2"/>
    <w:rsid w:val="00DB324D"/>
    <w:rsid w:val="00DB38BD"/>
    <w:rsid w:val="00DB3A73"/>
    <w:rsid w:val="00DB43FB"/>
    <w:rsid w:val="00DB44F3"/>
    <w:rsid w:val="00DB4AB6"/>
    <w:rsid w:val="00DB7031"/>
    <w:rsid w:val="00DC0A2A"/>
    <w:rsid w:val="00DC1EA6"/>
    <w:rsid w:val="00DC2102"/>
    <w:rsid w:val="00DC2CF7"/>
    <w:rsid w:val="00DC2DA1"/>
    <w:rsid w:val="00DC2F16"/>
    <w:rsid w:val="00DC3E75"/>
    <w:rsid w:val="00DC58CB"/>
    <w:rsid w:val="00DC6EAE"/>
    <w:rsid w:val="00DD06F3"/>
    <w:rsid w:val="00DD1CE5"/>
    <w:rsid w:val="00DD2C55"/>
    <w:rsid w:val="00DD351F"/>
    <w:rsid w:val="00DD51E7"/>
    <w:rsid w:val="00DD5701"/>
    <w:rsid w:val="00DD6EA4"/>
    <w:rsid w:val="00DD7CE5"/>
    <w:rsid w:val="00DE0658"/>
    <w:rsid w:val="00DE132F"/>
    <w:rsid w:val="00DE1501"/>
    <w:rsid w:val="00DE37BC"/>
    <w:rsid w:val="00DE46EB"/>
    <w:rsid w:val="00DE4E70"/>
    <w:rsid w:val="00DE5183"/>
    <w:rsid w:val="00DF0C76"/>
    <w:rsid w:val="00DF1C0C"/>
    <w:rsid w:val="00DF1ED5"/>
    <w:rsid w:val="00DF4B1D"/>
    <w:rsid w:val="00DF5317"/>
    <w:rsid w:val="00DF5837"/>
    <w:rsid w:val="00DF75D5"/>
    <w:rsid w:val="00DF7781"/>
    <w:rsid w:val="00DF7978"/>
    <w:rsid w:val="00DF7CC2"/>
    <w:rsid w:val="00DF7DA1"/>
    <w:rsid w:val="00E00805"/>
    <w:rsid w:val="00E01C3C"/>
    <w:rsid w:val="00E02342"/>
    <w:rsid w:val="00E07077"/>
    <w:rsid w:val="00E100D6"/>
    <w:rsid w:val="00E10588"/>
    <w:rsid w:val="00E11521"/>
    <w:rsid w:val="00E1172A"/>
    <w:rsid w:val="00E11B0B"/>
    <w:rsid w:val="00E11BB5"/>
    <w:rsid w:val="00E1567C"/>
    <w:rsid w:val="00E15E48"/>
    <w:rsid w:val="00E1715C"/>
    <w:rsid w:val="00E17304"/>
    <w:rsid w:val="00E1742A"/>
    <w:rsid w:val="00E17ABF"/>
    <w:rsid w:val="00E20E0F"/>
    <w:rsid w:val="00E211F5"/>
    <w:rsid w:val="00E24163"/>
    <w:rsid w:val="00E24B3F"/>
    <w:rsid w:val="00E25BBE"/>
    <w:rsid w:val="00E25D90"/>
    <w:rsid w:val="00E265A9"/>
    <w:rsid w:val="00E26629"/>
    <w:rsid w:val="00E26F1D"/>
    <w:rsid w:val="00E27733"/>
    <w:rsid w:val="00E27788"/>
    <w:rsid w:val="00E27C44"/>
    <w:rsid w:val="00E30F4C"/>
    <w:rsid w:val="00E329B0"/>
    <w:rsid w:val="00E32A58"/>
    <w:rsid w:val="00E34540"/>
    <w:rsid w:val="00E365E0"/>
    <w:rsid w:val="00E37512"/>
    <w:rsid w:val="00E419CF"/>
    <w:rsid w:val="00E41BBB"/>
    <w:rsid w:val="00E41EFA"/>
    <w:rsid w:val="00E41FDE"/>
    <w:rsid w:val="00E42659"/>
    <w:rsid w:val="00E449E3"/>
    <w:rsid w:val="00E470DE"/>
    <w:rsid w:val="00E472E1"/>
    <w:rsid w:val="00E5071B"/>
    <w:rsid w:val="00E5074C"/>
    <w:rsid w:val="00E52BB8"/>
    <w:rsid w:val="00E5381F"/>
    <w:rsid w:val="00E5400B"/>
    <w:rsid w:val="00E55264"/>
    <w:rsid w:val="00E55B7C"/>
    <w:rsid w:val="00E56E18"/>
    <w:rsid w:val="00E575D0"/>
    <w:rsid w:val="00E603DC"/>
    <w:rsid w:val="00E61BEE"/>
    <w:rsid w:val="00E62EAC"/>
    <w:rsid w:val="00E62ED8"/>
    <w:rsid w:val="00E63026"/>
    <w:rsid w:val="00E63D93"/>
    <w:rsid w:val="00E64682"/>
    <w:rsid w:val="00E66692"/>
    <w:rsid w:val="00E670A6"/>
    <w:rsid w:val="00E679B1"/>
    <w:rsid w:val="00E70ADA"/>
    <w:rsid w:val="00E70F91"/>
    <w:rsid w:val="00E72300"/>
    <w:rsid w:val="00E723B8"/>
    <w:rsid w:val="00E72B12"/>
    <w:rsid w:val="00E76537"/>
    <w:rsid w:val="00E77F24"/>
    <w:rsid w:val="00E80E3B"/>
    <w:rsid w:val="00E81B9F"/>
    <w:rsid w:val="00E81BA4"/>
    <w:rsid w:val="00E825A0"/>
    <w:rsid w:val="00E82A47"/>
    <w:rsid w:val="00E82D7B"/>
    <w:rsid w:val="00E83075"/>
    <w:rsid w:val="00E84F11"/>
    <w:rsid w:val="00E85C17"/>
    <w:rsid w:val="00E865D6"/>
    <w:rsid w:val="00E870AB"/>
    <w:rsid w:val="00E87FC9"/>
    <w:rsid w:val="00E90071"/>
    <w:rsid w:val="00E9211D"/>
    <w:rsid w:val="00E923D0"/>
    <w:rsid w:val="00E92919"/>
    <w:rsid w:val="00E937B5"/>
    <w:rsid w:val="00E9565C"/>
    <w:rsid w:val="00E95B0E"/>
    <w:rsid w:val="00EA07B5"/>
    <w:rsid w:val="00EA0B5A"/>
    <w:rsid w:val="00EA1652"/>
    <w:rsid w:val="00EA24F3"/>
    <w:rsid w:val="00EA3954"/>
    <w:rsid w:val="00EA4857"/>
    <w:rsid w:val="00EA5720"/>
    <w:rsid w:val="00EA6412"/>
    <w:rsid w:val="00EA670A"/>
    <w:rsid w:val="00EA68B4"/>
    <w:rsid w:val="00EA7E27"/>
    <w:rsid w:val="00EB0BBD"/>
    <w:rsid w:val="00EB173E"/>
    <w:rsid w:val="00EB180E"/>
    <w:rsid w:val="00EB2F64"/>
    <w:rsid w:val="00EB31A2"/>
    <w:rsid w:val="00EB3700"/>
    <w:rsid w:val="00EB3858"/>
    <w:rsid w:val="00EB3900"/>
    <w:rsid w:val="00EB485A"/>
    <w:rsid w:val="00EB521A"/>
    <w:rsid w:val="00EB5386"/>
    <w:rsid w:val="00EB5469"/>
    <w:rsid w:val="00EB568A"/>
    <w:rsid w:val="00EB5E10"/>
    <w:rsid w:val="00EB6586"/>
    <w:rsid w:val="00EB785C"/>
    <w:rsid w:val="00EC05D2"/>
    <w:rsid w:val="00EC0BD9"/>
    <w:rsid w:val="00EC169D"/>
    <w:rsid w:val="00EC2CFC"/>
    <w:rsid w:val="00EC4F14"/>
    <w:rsid w:val="00EC5027"/>
    <w:rsid w:val="00EC5D7D"/>
    <w:rsid w:val="00EC5FDA"/>
    <w:rsid w:val="00EC6044"/>
    <w:rsid w:val="00EC65C7"/>
    <w:rsid w:val="00EC6A5D"/>
    <w:rsid w:val="00EC6DDD"/>
    <w:rsid w:val="00EC71B6"/>
    <w:rsid w:val="00EC7711"/>
    <w:rsid w:val="00EC7CF8"/>
    <w:rsid w:val="00ED158D"/>
    <w:rsid w:val="00ED17A5"/>
    <w:rsid w:val="00ED5115"/>
    <w:rsid w:val="00ED5A81"/>
    <w:rsid w:val="00ED5AAC"/>
    <w:rsid w:val="00ED5CC9"/>
    <w:rsid w:val="00EE03CE"/>
    <w:rsid w:val="00EE0BC6"/>
    <w:rsid w:val="00EE21F3"/>
    <w:rsid w:val="00EE275B"/>
    <w:rsid w:val="00EE289F"/>
    <w:rsid w:val="00EE2D40"/>
    <w:rsid w:val="00EE2F8B"/>
    <w:rsid w:val="00EE4406"/>
    <w:rsid w:val="00EE4AB4"/>
    <w:rsid w:val="00EE5C41"/>
    <w:rsid w:val="00EE610B"/>
    <w:rsid w:val="00EE61CD"/>
    <w:rsid w:val="00EE71BB"/>
    <w:rsid w:val="00EE7E0E"/>
    <w:rsid w:val="00EE7F2B"/>
    <w:rsid w:val="00EF0DEF"/>
    <w:rsid w:val="00EF1CA9"/>
    <w:rsid w:val="00EF3BAD"/>
    <w:rsid w:val="00EF5F04"/>
    <w:rsid w:val="00EF5F38"/>
    <w:rsid w:val="00EF716C"/>
    <w:rsid w:val="00EF7274"/>
    <w:rsid w:val="00F01E14"/>
    <w:rsid w:val="00F021A5"/>
    <w:rsid w:val="00F0316D"/>
    <w:rsid w:val="00F04B1A"/>
    <w:rsid w:val="00F07A93"/>
    <w:rsid w:val="00F07AB4"/>
    <w:rsid w:val="00F10035"/>
    <w:rsid w:val="00F101A5"/>
    <w:rsid w:val="00F10F44"/>
    <w:rsid w:val="00F10FFB"/>
    <w:rsid w:val="00F113B4"/>
    <w:rsid w:val="00F123A5"/>
    <w:rsid w:val="00F12BED"/>
    <w:rsid w:val="00F135E5"/>
    <w:rsid w:val="00F1433D"/>
    <w:rsid w:val="00F15C77"/>
    <w:rsid w:val="00F16902"/>
    <w:rsid w:val="00F17436"/>
    <w:rsid w:val="00F176BD"/>
    <w:rsid w:val="00F202DA"/>
    <w:rsid w:val="00F2061C"/>
    <w:rsid w:val="00F21C43"/>
    <w:rsid w:val="00F222DF"/>
    <w:rsid w:val="00F2303E"/>
    <w:rsid w:val="00F2426E"/>
    <w:rsid w:val="00F307F4"/>
    <w:rsid w:val="00F30977"/>
    <w:rsid w:val="00F30B35"/>
    <w:rsid w:val="00F32D75"/>
    <w:rsid w:val="00F33576"/>
    <w:rsid w:val="00F353EC"/>
    <w:rsid w:val="00F368D4"/>
    <w:rsid w:val="00F418C6"/>
    <w:rsid w:val="00F4232F"/>
    <w:rsid w:val="00F45170"/>
    <w:rsid w:val="00F45524"/>
    <w:rsid w:val="00F46E8A"/>
    <w:rsid w:val="00F4703F"/>
    <w:rsid w:val="00F50B50"/>
    <w:rsid w:val="00F51474"/>
    <w:rsid w:val="00F532B5"/>
    <w:rsid w:val="00F541C2"/>
    <w:rsid w:val="00F5476C"/>
    <w:rsid w:val="00F54C37"/>
    <w:rsid w:val="00F5502E"/>
    <w:rsid w:val="00F601E0"/>
    <w:rsid w:val="00F6045D"/>
    <w:rsid w:val="00F60CA1"/>
    <w:rsid w:val="00F611C5"/>
    <w:rsid w:val="00F6145C"/>
    <w:rsid w:val="00F62C1E"/>
    <w:rsid w:val="00F646B8"/>
    <w:rsid w:val="00F64708"/>
    <w:rsid w:val="00F65316"/>
    <w:rsid w:val="00F65A7F"/>
    <w:rsid w:val="00F675A8"/>
    <w:rsid w:val="00F6796D"/>
    <w:rsid w:val="00F70903"/>
    <w:rsid w:val="00F70EC1"/>
    <w:rsid w:val="00F711EF"/>
    <w:rsid w:val="00F72031"/>
    <w:rsid w:val="00F7304F"/>
    <w:rsid w:val="00F74B22"/>
    <w:rsid w:val="00F75A6E"/>
    <w:rsid w:val="00F76A77"/>
    <w:rsid w:val="00F76F11"/>
    <w:rsid w:val="00F81E21"/>
    <w:rsid w:val="00F827A8"/>
    <w:rsid w:val="00F82B11"/>
    <w:rsid w:val="00F82B85"/>
    <w:rsid w:val="00F83DD1"/>
    <w:rsid w:val="00F83FC4"/>
    <w:rsid w:val="00F852A5"/>
    <w:rsid w:val="00F869DC"/>
    <w:rsid w:val="00F900D6"/>
    <w:rsid w:val="00F91318"/>
    <w:rsid w:val="00F91FBA"/>
    <w:rsid w:val="00F92222"/>
    <w:rsid w:val="00F92236"/>
    <w:rsid w:val="00F92577"/>
    <w:rsid w:val="00F934EA"/>
    <w:rsid w:val="00F946A7"/>
    <w:rsid w:val="00F965F8"/>
    <w:rsid w:val="00F9774B"/>
    <w:rsid w:val="00F97D68"/>
    <w:rsid w:val="00F97D7A"/>
    <w:rsid w:val="00FA2D10"/>
    <w:rsid w:val="00FA3439"/>
    <w:rsid w:val="00FA46A6"/>
    <w:rsid w:val="00FA6A82"/>
    <w:rsid w:val="00FA7C24"/>
    <w:rsid w:val="00FB2185"/>
    <w:rsid w:val="00FB37EA"/>
    <w:rsid w:val="00FB6778"/>
    <w:rsid w:val="00FB7239"/>
    <w:rsid w:val="00FC0657"/>
    <w:rsid w:val="00FC14E8"/>
    <w:rsid w:val="00FC1C97"/>
    <w:rsid w:val="00FC2BA1"/>
    <w:rsid w:val="00FC5202"/>
    <w:rsid w:val="00FD0B04"/>
    <w:rsid w:val="00FD133D"/>
    <w:rsid w:val="00FD2888"/>
    <w:rsid w:val="00FD3FE5"/>
    <w:rsid w:val="00FD42A0"/>
    <w:rsid w:val="00FD4BED"/>
    <w:rsid w:val="00FD51D3"/>
    <w:rsid w:val="00FD600C"/>
    <w:rsid w:val="00FD6689"/>
    <w:rsid w:val="00FE072A"/>
    <w:rsid w:val="00FE1D59"/>
    <w:rsid w:val="00FE3B3A"/>
    <w:rsid w:val="00FE41FA"/>
    <w:rsid w:val="00FE441A"/>
    <w:rsid w:val="00FE79C5"/>
    <w:rsid w:val="00FF0193"/>
    <w:rsid w:val="00FF09B2"/>
    <w:rsid w:val="00FF1554"/>
    <w:rsid w:val="00FF2F77"/>
    <w:rsid w:val="00FF3064"/>
    <w:rsid w:val="00FF34F8"/>
    <w:rsid w:val="00FF47A3"/>
    <w:rsid w:val="00FF57E1"/>
    <w:rsid w:val="00FF5E4D"/>
    <w:rsid w:val="00FF5EBC"/>
    <w:rsid w:val="00FF618D"/>
    <w:rsid w:val="00FF66B8"/>
    <w:rsid w:val="00FF6DBA"/>
    <w:rsid w:val="00FF794C"/>
    <w:rsid w:val="00FF7F5A"/>
    <w:rsid w:val="0126F931"/>
    <w:rsid w:val="01480130"/>
    <w:rsid w:val="01488E16"/>
    <w:rsid w:val="017926FB"/>
    <w:rsid w:val="017CCA22"/>
    <w:rsid w:val="021A47E2"/>
    <w:rsid w:val="021D28DC"/>
    <w:rsid w:val="026EE2EE"/>
    <w:rsid w:val="02912777"/>
    <w:rsid w:val="029B8C36"/>
    <w:rsid w:val="02B9503A"/>
    <w:rsid w:val="02DAE250"/>
    <w:rsid w:val="02ED6948"/>
    <w:rsid w:val="0311A9FF"/>
    <w:rsid w:val="032A15EE"/>
    <w:rsid w:val="03342713"/>
    <w:rsid w:val="033EAF36"/>
    <w:rsid w:val="034A98A9"/>
    <w:rsid w:val="039F94DB"/>
    <w:rsid w:val="03B9F6A0"/>
    <w:rsid w:val="03EAAFEF"/>
    <w:rsid w:val="03F8174B"/>
    <w:rsid w:val="03F8E6D5"/>
    <w:rsid w:val="0472CA16"/>
    <w:rsid w:val="04BBE4FA"/>
    <w:rsid w:val="04CAFC9C"/>
    <w:rsid w:val="04D22198"/>
    <w:rsid w:val="04F080F3"/>
    <w:rsid w:val="04FBDE8E"/>
    <w:rsid w:val="05084144"/>
    <w:rsid w:val="056B8F03"/>
    <w:rsid w:val="05821829"/>
    <w:rsid w:val="05A89B3C"/>
    <w:rsid w:val="05CB23C7"/>
    <w:rsid w:val="05FFF8A4"/>
    <w:rsid w:val="060719E1"/>
    <w:rsid w:val="061FB3E0"/>
    <w:rsid w:val="06200607"/>
    <w:rsid w:val="06203688"/>
    <w:rsid w:val="0645F473"/>
    <w:rsid w:val="0668E552"/>
    <w:rsid w:val="06730591"/>
    <w:rsid w:val="06A588B5"/>
    <w:rsid w:val="06B097FC"/>
    <w:rsid w:val="06C2C03D"/>
    <w:rsid w:val="06C595B4"/>
    <w:rsid w:val="06E40021"/>
    <w:rsid w:val="070D94F8"/>
    <w:rsid w:val="074320DB"/>
    <w:rsid w:val="0746E4F4"/>
    <w:rsid w:val="07675A25"/>
    <w:rsid w:val="07708321"/>
    <w:rsid w:val="0833BE94"/>
    <w:rsid w:val="0843D673"/>
    <w:rsid w:val="0884129D"/>
    <w:rsid w:val="088947D5"/>
    <w:rsid w:val="088BED12"/>
    <w:rsid w:val="08AB05A7"/>
    <w:rsid w:val="08ADDD5E"/>
    <w:rsid w:val="08D4E0E1"/>
    <w:rsid w:val="08FFC8B3"/>
    <w:rsid w:val="0900EA39"/>
    <w:rsid w:val="093DD2F9"/>
    <w:rsid w:val="098EF6D1"/>
    <w:rsid w:val="09B543A0"/>
    <w:rsid w:val="09C28562"/>
    <w:rsid w:val="09D8DF5A"/>
    <w:rsid w:val="09DA7B8D"/>
    <w:rsid w:val="0A0141D1"/>
    <w:rsid w:val="0A5AF879"/>
    <w:rsid w:val="0A5E32D0"/>
    <w:rsid w:val="0A69E30C"/>
    <w:rsid w:val="0A6B5A1F"/>
    <w:rsid w:val="0A71F36C"/>
    <w:rsid w:val="0A8C8FCA"/>
    <w:rsid w:val="0A9E94EA"/>
    <w:rsid w:val="0AC1463E"/>
    <w:rsid w:val="0AC43A2F"/>
    <w:rsid w:val="0AF23911"/>
    <w:rsid w:val="0B1035D1"/>
    <w:rsid w:val="0B5CB49A"/>
    <w:rsid w:val="0B6CBA06"/>
    <w:rsid w:val="0B894294"/>
    <w:rsid w:val="0B8E9937"/>
    <w:rsid w:val="0B9257DD"/>
    <w:rsid w:val="0BBB0887"/>
    <w:rsid w:val="0BFF7B5E"/>
    <w:rsid w:val="0C072A80"/>
    <w:rsid w:val="0C21ABDA"/>
    <w:rsid w:val="0C619218"/>
    <w:rsid w:val="0C6B0F72"/>
    <w:rsid w:val="0CC97ED8"/>
    <w:rsid w:val="0CD62BDD"/>
    <w:rsid w:val="0CF2F61E"/>
    <w:rsid w:val="0D06AA32"/>
    <w:rsid w:val="0D18972D"/>
    <w:rsid w:val="0D2512F5"/>
    <w:rsid w:val="0D90A482"/>
    <w:rsid w:val="0D9417C3"/>
    <w:rsid w:val="0DA2FAE1"/>
    <w:rsid w:val="0DB2B43E"/>
    <w:rsid w:val="0DB3AD21"/>
    <w:rsid w:val="0DD8284A"/>
    <w:rsid w:val="0DDF9E2F"/>
    <w:rsid w:val="0DF29C42"/>
    <w:rsid w:val="0DFE0B28"/>
    <w:rsid w:val="0E635DAF"/>
    <w:rsid w:val="0E6B8D6C"/>
    <w:rsid w:val="0E6FC654"/>
    <w:rsid w:val="0E8B0E6F"/>
    <w:rsid w:val="0E93364E"/>
    <w:rsid w:val="0EB1DFB4"/>
    <w:rsid w:val="0EE87CB6"/>
    <w:rsid w:val="0F297E6B"/>
    <w:rsid w:val="0F4DD812"/>
    <w:rsid w:val="0F6000ED"/>
    <w:rsid w:val="0F73292D"/>
    <w:rsid w:val="0F835D89"/>
    <w:rsid w:val="0FA02E1C"/>
    <w:rsid w:val="0FAEFCD8"/>
    <w:rsid w:val="0FD02FD5"/>
    <w:rsid w:val="100285E2"/>
    <w:rsid w:val="102E6AE8"/>
    <w:rsid w:val="10582B11"/>
    <w:rsid w:val="10A0B830"/>
    <w:rsid w:val="10CA38EA"/>
    <w:rsid w:val="112661CB"/>
    <w:rsid w:val="11548B78"/>
    <w:rsid w:val="11661D40"/>
    <w:rsid w:val="11E039C9"/>
    <w:rsid w:val="11FD8727"/>
    <w:rsid w:val="11FDDABB"/>
    <w:rsid w:val="1200CF13"/>
    <w:rsid w:val="1211CC86"/>
    <w:rsid w:val="12311B90"/>
    <w:rsid w:val="12D1DB67"/>
    <w:rsid w:val="12E0C580"/>
    <w:rsid w:val="12EEC57D"/>
    <w:rsid w:val="12FEB2F9"/>
    <w:rsid w:val="1308711A"/>
    <w:rsid w:val="130BF0DD"/>
    <w:rsid w:val="131EC88D"/>
    <w:rsid w:val="1321D3C0"/>
    <w:rsid w:val="133C672C"/>
    <w:rsid w:val="1371AD35"/>
    <w:rsid w:val="1374939A"/>
    <w:rsid w:val="13B128BC"/>
    <w:rsid w:val="13F164E6"/>
    <w:rsid w:val="13FF8FFB"/>
    <w:rsid w:val="14096FFC"/>
    <w:rsid w:val="141B14C6"/>
    <w:rsid w:val="141EFDAA"/>
    <w:rsid w:val="1422EEA5"/>
    <w:rsid w:val="1424B00A"/>
    <w:rsid w:val="143737EB"/>
    <w:rsid w:val="143BF803"/>
    <w:rsid w:val="143D5164"/>
    <w:rsid w:val="144F2E69"/>
    <w:rsid w:val="145AC625"/>
    <w:rsid w:val="14929C77"/>
    <w:rsid w:val="14AA8988"/>
    <w:rsid w:val="14D03448"/>
    <w:rsid w:val="14DA248D"/>
    <w:rsid w:val="14EAD1E1"/>
    <w:rsid w:val="14F7475E"/>
    <w:rsid w:val="1535C686"/>
    <w:rsid w:val="155574D6"/>
    <w:rsid w:val="158D3547"/>
    <w:rsid w:val="15B391D4"/>
    <w:rsid w:val="15B5FA4C"/>
    <w:rsid w:val="15C4AE24"/>
    <w:rsid w:val="15EBED1E"/>
    <w:rsid w:val="16332104"/>
    <w:rsid w:val="163A66B0"/>
    <w:rsid w:val="163D303B"/>
    <w:rsid w:val="16518111"/>
    <w:rsid w:val="165DF68B"/>
    <w:rsid w:val="1671A1F8"/>
    <w:rsid w:val="16982E3E"/>
    <w:rsid w:val="169B386D"/>
    <w:rsid w:val="16A3B19A"/>
    <w:rsid w:val="16B281F9"/>
    <w:rsid w:val="16C41DC3"/>
    <w:rsid w:val="16D0F84A"/>
    <w:rsid w:val="16DBD51A"/>
    <w:rsid w:val="17319631"/>
    <w:rsid w:val="1760E853"/>
    <w:rsid w:val="17770286"/>
    <w:rsid w:val="17772831"/>
    <w:rsid w:val="1785CB43"/>
    <w:rsid w:val="178EFD70"/>
    <w:rsid w:val="179F424C"/>
    <w:rsid w:val="17E2D8D5"/>
    <w:rsid w:val="1809C4A8"/>
    <w:rsid w:val="18205470"/>
    <w:rsid w:val="184B3D0E"/>
    <w:rsid w:val="18598D00"/>
    <w:rsid w:val="1865148D"/>
    <w:rsid w:val="18735F08"/>
    <w:rsid w:val="18B1227C"/>
    <w:rsid w:val="18E8F5D1"/>
    <w:rsid w:val="1957D997"/>
    <w:rsid w:val="19609CC2"/>
    <w:rsid w:val="1972E2CB"/>
    <w:rsid w:val="19872E4B"/>
    <w:rsid w:val="19A80648"/>
    <w:rsid w:val="19AFBAEA"/>
    <w:rsid w:val="19BE9524"/>
    <w:rsid w:val="19CB676A"/>
    <w:rsid w:val="19CD25B2"/>
    <w:rsid w:val="19EFC443"/>
    <w:rsid w:val="1A00DE57"/>
    <w:rsid w:val="1A01CB87"/>
    <w:rsid w:val="1A0E7AF6"/>
    <w:rsid w:val="1A1FB1BA"/>
    <w:rsid w:val="1A261AA9"/>
    <w:rsid w:val="1A4ADBF5"/>
    <w:rsid w:val="1A718198"/>
    <w:rsid w:val="1A94547A"/>
    <w:rsid w:val="1A97B36C"/>
    <w:rsid w:val="1AC0F2F6"/>
    <w:rsid w:val="1ACACAF6"/>
    <w:rsid w:val="1ACEB4B4"/>
    <w:rsid w:val="1B5C187F"/>
    <w:rsid w:val="1B8ACB56"/>
    <w:rsid w:val="1BB08FB9"/>
    <w:rsid w:val="1C04A79B"/>
    <w:rsid w:val="1C5215B2"/>
    <w:rsid w:val="1C832C8E"/>
    <w:rsid w:val="1C8EDE17"/>
    <w:rsid w:val="1CB03DBD"/>
    <w:rsid w:val="1CB28D4A"/>
    <w:rsid w:val="1CDB1B7B"/>
    <w:rsid w:val="1CDC488A"/>
    <w:rsid w:val="1CF21833"/>
    <w:rsid w:val="1D05FA33"/>
    <w:rsid w:val="1D36540A"/>
    <w:rsid w:val="1D3C2F6D"/>
    <w:rsid w:val="1D5DBB6B"/>
    <w:rsid w:val="1E0805F6"/>
    <w:rsid w:val="1E116FD8"/>
    <w:rsid w:val="1E378D66"/>
    <w:rsid w:val="1E4FE013"/>
    <w:rsid w:val="1E987C21"/>
    <w:rsid w:val="1EA019C7"/>
    <w:rsid w:val="1EA9CCA7"/>
    <w:rsid w:val="1EB665A6"/>
    <w:rsid w:val="1EBEE9FC"/>
    <w:rsid w:val="1EDE2799"/>
    <w:rsid w:val="1EE6D5DA"/>
    <w:rsid w:val="1F275A12"/>
    <w:rsid w:val="1F32091A"/>
    <w:rsid w:val="1F89151E"/>
    <w:rsid w:val="1FDC3862"/>
    <w:rsid w:val="1FE42FC9"/>
    <w:rsid w:val="20429674"/>
    <w:rsid w:val="205F51E0"/>
    <w:rsid w:val="208A2B5E"/>
    <w:rsid w:val="20C238EC"/>
    <w:rsid w:val="20C4DFC8"/>
    <w:rsid w:val="20F2A920"/>
    <w:rsid w:val="20F7195C"/>
    <w:rsid w:val="210A758B"/>
    <w:rsid w:val="211A1276"/>
    <w:rsid w:val="214D2337"/>
    <w:rsid w:val="215A1EAC"/>
    <w:rsid w:val="21735E2F"/>
    <w:rsid w:val="21EBF357"/>
    <w:rsid w:val="21EF6B6B"/>
    <w:rsid w:val="21F0F568"/>
    <w:rsid w:val="220AAAAD"/>
    <w:rsid w:val="2211D479"/>
    <w:rsid w:val="2242C341"/>
    <w:rsid w:val="227EDE5A"/>
    <w:rsid w:val="22A21A48"/>
    <w:rsid w:val="22AF75B6"/>
    <w:rsid w:val="22CA3C42"/>
    <w:rsid w:val="2342A64D"/>
    <w:rsid w:val="2342F971"/>
    <w:rsid w:val="2356AC05"/>
    <w:rsid w:val="235A34C7"/>
    <w:rsid w:val="238C0EBD"/>
    <w:rsid w:val="239B8C77"/>
    <w:rsid w:val="23AC6A2A"/>
    <w:rsid w:val="23CFFF7D"/>
    <w:rsid w:val="242635BA"/>
    <w:rsid w:val="2494DF38"/>
    <w:rsid w:val="24A3E595"/>
    <w:rsid w:val="24A92FF7"/>
    <w:rsid w:val="24B0768E"/>
    <w:rsid w:val="24BBDA5A"/>
    <w:rsid w:val="24BBDB27"/>
    <w:rsid w:val="24D8ABA5"/>
    <w:rsid w:val="24DEAFAB"/>
    <w:rsid w:val="24EEAEEB"/>
    <w:rsid w:val="24EEF53B"/>
    <w:rsid w:val="2512B494"/>
    <w:rsid w:val="2517EADC"/>
    <w:rsid w:val="2520C146"/>
    <w:rsid w:val="254AFF76"/>
    <w:rsid w:val="25BB16B4"/>
    <w:rsid w:val="25BC78E6"/>
    <w:rsid w:val="2623A5C1"/>
    <w:rsid w:val="26255E77"/>
    <w:rsid w:val="263B79B2"/>
    <w:rsid w:val="26532712"/>
    <w:rsid w:val="26794AF0"/>
    <w:rsid w:val="26A44FE6"/>
    <w:rsid w:val="26B0379B"/>
    <w:rsid w:val="26BFE42A"/>
    <w:rsid w:val="26C000D1"/>
    <w:rsid w:val="270B401D"/>
    <w:rsid w:val="274716F8"/>
    <w:rsid w:val="275C630E"/>
    <w:rsid w:val="27702132"/>
    <w:rsid w:val="27748784"/>
    <w:rsid w:val="2790FF3A"/>
    <w:rsid w:val="27A34059"/>
    <w:rsid w:val="27B293D6"/>
    <w:rsid w:val="27B8C2B5"/>
    <w:rsid w:val="27BDAFBA"/>
    <w:rsid w:val="281C6AB0"/>
    <w:rsid w:val="2824C27F"/>
    <w:rsid w:val="2847CC5F"/>
    <w:rsid w:val="286032C7"/>
    <w:rsid w:val="28692208"/>
    <w:rsid w:val="287793BC"/>
    <w:rsid w:val="287847FB"/>
    <w:rsid w:val="2897258D"/>
    <w:rsid w:val="28A15B98"/>
    <w:rsid w:val="28C016E6"/>
    <w:rsid w:val="28C1713F"/>
    <w:rsid w:val="28F8336F"/>
    <w:rsid w:val="290A2BE1"/>
    <w:rsid w:val="29123D80"/>
    <w:rsid w:val="291C05D8"/>
    <w:rsid w:val="292951F1"/>
    <w:rsid w:val="293E7942"/>
    <w:rsid w:val="295179C1"/>
    <w:rsid w:val="29D50990"/>
    <w:rsid w:val="29DFC2EA"/>
    <w:rsid w:val="29FC0328"/>
    <w:rsid w:val="2A1EEFA7"/>
    <w:rsid w:val="2A2C941A"/>
    <w:rsid w:val="2A3FCB27"/>
    <w:rsid w:val="2A564143"/>
    <w:rsid w:val="2A707268"/>
    <w:rsid w:val="2A84C421"/>
    <w:rsid w:val="2AA0794A"/>
    <w:rsid w:val="2AADD4B8"/>
    <w:rsid w:val="2B0DF6DA"/>
    <w:rsid w:val="2B191626"/>
    <w:rsid w:val="2B1F8B93"/>
    <w:rsid w:val="2B276C59"/>
    <w:rsid w:val="2B93E8D3"/>
    <w:rsid w:val="2B9750C9"/>
    <w:rsid w:val="2B9B29B3"/>
    <w:rsid w:val="2BC086FB"/>
    <w:rsid w:val="2BE039A8"/>
    <w:rsid w:val="2C53D245"/>
    <w:rsid w:val="2C56177F"/>
    <w:rsid w:val="2C71B46D"/>
    <w:rsid w:val="2C825F72"/>
    <w:rsid w:val="2C957B61"/>
    <w:rsid w:val="2CDE695F"/>
    <w:rsid w:val="2CE69A13"/>
    <w:rsid w:val="2D01055C"/>
    <w:rsid w:val="2D0983FE"/>
    <w:rsid w:val="2D0C21B6"/>
    <w:rsid w:val="2D3C3AEE"/>
    <w:rsid w:val="2D457655"/>
    <w:rsid w:val="2D613C27"/>
    <w:rsid w:val="2E1859A5"/>
    <w:rsid w:val="2E1C4B6C"/>
    <w:rsid w:val="2E50878D"/>
    <w:rsid w:val="2E83E695"/>
    <w:rsid w:val="2ED205FF"/>
    <w:rsid w:val="2F2CDD34"/>
    <w:rsid w:val="2F376669"/>
    <w:rsid w:val="2F393451"/>
    <w:rsid w:val="2F3E02B3"/>
    <w:rsid w:val="2F4D3433"/>
    <w:rsid w:val="2F5C101D"/>
    <w:rsid w:val="2FB9457F"/>
    <w:rsid w:val="2FD0DAC9"/>
    <w:rsid w:val="2FE10DEE"/>
    <w:rsid w:val="2FF2F70D"/>
    <w:rsid w:val="2FF7C028"/>
    <w:rsid w:val="3042D3F0"/>
    <w:rsid w:val="304B327A"/>
    <w:rsid w:val="305E4D32"/>
    <w:rsid w:val="30733232"/>
    <w:rsid w:val="307CC383"/>
    <w:rsid w:val="30839D41"/>
    <w:rsid w:val="30AC6955"/>
    <w:rsid w:val="30E04A3C"/>
    <w:rsid w:val="310A0E9A"/>
    <w:rsid w:val="31623560"/>
    <w:rsid w:val="317DA765"/>
    <w:rsid w:val="31A59225"/>
    <w:rsid w:val="31D15883"/>
    <w:rsid w:val="31DFD92A"/>
    <w:rsid w:val="32086688"/>
    <w:rsid w:val="32092C23"/>
    <w:rsid w:val="324ADD0C"/>
    <w:rsid w:val="326FD464"/>
    <w:rsid w:val="32894161"/>
    <w:rsid w:val="32AAFBC6"/>
    <w:rsid w:val="32B5FCD8"/>
    <w:rsid w:val="3310E804"/>
    <w:rsid w:val="332954CD"/>
    <w:rsid w:val="33375417"/>
    <w:rsid w:val="3360B79D"/>
    <w:rsid w:val="3369AADF"/>
    <w:rsid w:val="344C8D0A"/>
    <w:rsid w:val="34609500"/>
    <w:rsid w:val="3465E318"/>
    <w:rsid w:val="346667E6"/>
    <w:rsid w:val="346AF596"/>
    <w:rsid w:val="34852837"/>
    <w:rsid w:val="34ED933E"/>
    <w:rsid w:val="351A81A4"/>
    <w:rsid w:val="353B1E83"/>
    <w:rsid w:val="356805DA"/>
    <w:rsid w:val="36226BFC"/>
    <w:rsid w:val="363C44ED"/>
    <w:rsid w:val="366D64F4"/>
    <w:rsid w:val="367640C1"/>
    <w:rsid w:val="3703866C"/>
    <w:rsid w:val="370986A4"/>
    <w:rsid w:val="3738EA0F"/>
    <w:rsid w:val="37628468"/>
    <w:rsid w:val="378B1736"/>
    <w:rsid w:val="37B3D12F"/>
    <w:rsid w:val="3817C1D8"/>
    <w:rsid w:val="386782A4"/>
    <w:rsid w:val="38695F17"/>
    <w:rsid w:val="388C0FAE"/>
    <w:rsid w:val="389385B2"/>
    <w:rsid w:val="38B4334E"/>
    <w:rsid w:val="38CFAFA1"/>
    <w:rsid w:val="3902E09B"/>
    <w:rsid w:val="3903485D"/>
    <w:rsid w:val="392659B8"/>
    <w:rsid w:val="393A7622"/>
    <w:rsid w:val="3950F127"/>
    <w:rsid w:val="39697718"/>
    <w:rsid w:val="3998A7C9"/>
    <w:rsid w:val="39A9A9AE"/>
    <w:rsid w:val="39EB838C"/>
    <w:rsid w:val="3A14220A"/>
    <w:rsid w:val="3A15B2E3"/>
    <w:rsid w:val="3A1E8E51"/>
    <w:rsid w:val="3A4973EB"/>
    <w:rsid w:val="3AA40610"/>
    <w:rsid w:val="3AD3303A"/>
    <w:rsid w:val="3AF2E0AF"/>
    <w:rsid w:val="3B570AFB"/>
    <w:rsid w:val="3B660642"/>
    <w:rsid w:val="3B776675"/>
    <w:rsid w:val="3B804AF5"/>
    <w:rsid w:val="3B82FB2E"/>
    <w:rsid w:val="3BAA6007"/>
    <w:rsid w:val="3BE145E2"/>
    <w:rsid w:val="3C10DE7A"/>
    <w:rsid w:val="3C683B90"/>
    <w:rsid w:val="3C77904C"/>
    <w:rsid w:val="3CB20E5E"/>
    <w:rsid w:val="3CCB0A51"/>
    <w:rsid w:val="3CE85A5C"/>
    <w:rsid w:val="3D0F7EBE"/>
    <w:rsid w:val="3D23EC90"/>
    <w:rsid w:val="3D4E780E"/>
    <w:rsid w:val="3DA4C1BD"/>
    <w:rsid w:val="3DA7AA68"/>
    <w:rsid w:val="3DC54079"/>
    <w:rsid w:val="3DF6ACDF"/>
    <w:rsid w:val="3E2E472F"/>
    <w:rsid w:val="3E74CA44"/>
    <w:rsid w:val="3E85B378"/>
    <w:rsid w:val="3EA80E8C"/>
    <w:rsid w:val="3EBB67B2"/>
    <w:rsid w:val="3F040A6D"/>
    <w:rsid w:val="3F059ACF"/>
    <w:rsid w:val="3F780F58"/>
    <w:rsid w:val="3FAB8599"/>
    <w:rsid w:val="3FD17553"/>
    <w:rsid w:val="3FD95B08"/>
    <w:rsid w:val="400C536E"/>
    <w:rsid w:val="404FC4AF"/>
    <w:rsid w:val="40893B5E"/>
    <w:rsid w:val="408B2C98"/>
    <w:rsid w:val="40B883E0"/>
    <w:rsid w:val="40FED4EA"/>
    <w:rsid w:val="41130CFE"/>
    <w:rsid w:val="412E01B3"/>
    <w:rsid w:val="414B7A75"/>
    <w:rsid w:val="415583DD"/>
    <w:rsid w:val="417E4A46"/>
    <w:rsid w:val="417F6AE9"/>
    <w:rsid w:val="4190318B"/>
    <w:rsid w:val="4191D15E"/>
    <w:rsid w:val="419CB955"/>
    <w:rsid w:val="41BF2DD6"/>
    <w:rsid w:val="41F88915"/>
    <w:rsid w:val="420D1EEF"/>
    <w:rsid w:val="421A1D08"/>
    <w:rsid w:val="421DC0C2"/>
    <w:rsid w:val="424688E2"/>
    <w:rsid w:val="4248B1F6"/>
    <w:rsid w:val="428A91C3"/>
    <w:rsid w:val="429D2ED9"/>
    <w:rsid w:val="42BB2697"/>
    <w:rsid w:val="42D0CFDA"/>
    <w:rsid w:val="42D7C13B"/>
    <w:rsid w:val="42FEE29B"/>
    <w:rsid w:val="43040450"/>
    <w:rsid w:val="4312DD30"/>
    <w:rsid w:val="437B1467"/>
    <w:rsid w:val="437BFD06"/>
    <w:rsid w:val="4459401D"/>
    <w:rsid w:val="44681D4B"/>
    <w:rsid w:val="44A57F45"/>
    <w:rsid w:val="44A835B0"/>
    <w:rsid w:val="44BA273B"/>
    <w:rsid w:val="4527A3A5"/>
    <w:rsid w:val="452892CE"/>
    <w:rsid w:val="4533172A"/>
    <w:rsid w:val="453819F0"/>
    <w:rsid w:val="455CC71F"/>
    <w:rsid w:val="45967C18"/>
    <w:rsid w:val="45CAD0B0"/>
    <w:rsid w:val="463FE3A1"/>
    <w:rsid w:val="466EBAD1"/>
    <w:rsid w:val="46A36DD1"/>
    <w:rsid w:val="46D6D2EF"/>
    <w:rsid w:val="46E7B80A"/>
    <w:rsid w:val="46E88ABA"/>
    <w:rsid w:val="470270DB"/>
    <w:rsid w:val="47088A86"/>
    <w:rsid w:val="472CC873"/>
    <w:rsid w:val="473D334E"/>
    <w:rsid w:val="473E1DB5"/>
    <w:rsid w:val="476E29FE"/>
    <w:rsid w:val="477C0268"/>
    <w:rsid w:val="478B42B6"/>
    <w:rsid w:val="47D1AC3E"/>
    <w:rsid w:val="47DA60E7"/>
    <w:rsid w:val="4804B6F6"/>
    <w:rsid w:val="481F199F"/>
    <w:rsid w:val="489A13B9"/>
    <w:rsid w:val="48B6BB40"/>
    <w:rsid w:val="48C08306"/>
    <w:rsid w:val="48F78BB0"/>
    <w:rsid w:val="491A7207"/>
    <w:rsid w:val="49298EC3"/>
    <w:rsid w:val="492E7D29"/>
    <w:rsid w:val="4947A230"/>
    <w:rsid w:val="49548A83"/>
    <w:rsid w:val="4971579A"/>
    <w:rsid w:val="498A0170"/>
    <w:rsid w:val="498C9D5B"/>
    <w:rsid w:val="4995337A"/>
    <w:rsid w:val="49AF7701"/>
    <w:rsid w:val="49C29867"/>
    <w:rsid w:val="4A355752"/>
    <w:rsid w:val="4A5EFF1C"/>
    <w:rsid w:val="4A64BCC9"/>
    <w:rsid w:val="4A7FDCEB"/>
    <w:rsid w:val="4AA0E4E0"/>
    <w:rsid w:val="4AAB2983"/>
    <w:rsid w:val="4ABAB19E"/>
    <w:rsid w:val="4AC0C6BC"/>
    <w:rsid w:val="4B0F611A"/>
    <w:rsid w:val="4B25D1D1"/>
    <w:rsid w:val="4B38DAA1"/>
    <w:rsid w:val="4B455DBA"/>
    <w:rsid w:val="4B98D885"/>
    <w:rsid w:val="4B9F05C9"/>
    <w:rsid w:val="4BCAF57A"/>
    <w:rsid w:val="4BE28181"/>
    <w:rsid w:val="4BEE2882"/>
    <w:rsid w:val="4C23344A"/>
    <w:rsid w:val="4C2BFCDF"/>
    <w:rsid w:val="4C5FF5C2"/>
    <w:rsid w:val="4C6E8899"/>
    <w:rsid w:val="4C991252"/>
    <w:rsid w:val="4C9CD93C"/>
    <w:rsid w:val="4CA6A339"/>
    <w:rsid w:val="4CBEF908"/>
    <w:rsid w:val="4CF8F99C"/>
    <w:rsid w:val="4D0FA467"/>
    <w:rsid w:val="4D148337"/>
    <w:rsid w:val="4D17D6BD"/>
    <w:rsid w:val="4D3A5772"/>
    <w:rsid w:val="4D5229F0"/>
    <w:rsid w:val="4D5927B3"/>
    <w:rsid w:val="4DB9DDC5"/>
    <w:rsid w:val="4DC702EC"/>
    <w:rsid w:val="4E179E9D"/>
    <w:rsid w:val="4E3929B3"/>
    <w:rsid w:val="4E77D10B"/>
    <w:rsid w:val="4E797F53"/>
    <w:rsid w:val="4E7A3FFD"/>
    <w:rsid w:val="4E9DFCD9"/>
    <w:rsid w:val="4ED7B089"/>
    <w:rsid w:val="4EE65F41"/>
    <w:rsid w:val="4F1457FD"/>
    <w:rsid w:val="4F17BAFE"/>
    <w:rsid w:val="4F579912"/>
    <w:rsid w:val="4F76365C"/>
    <w:rsid w:val="4FB16F12"/>
    <w:rsid w:val="4FB68D66"/>
    <w:rsid w:val="4FD22997"/>
    <w:rsid w:val="4FD9E266"/>
    <w:rsid w:val="5033798B"/>
    <w:rsid w:val="5037AE1E"/>
    <w:rsid w:val="504D16DA"/>
    <w:rsid w:val="507ACC97"/>
    <w:rsid w:val="511DADBB"/>
    <w:rsid w:val="5125ABC0"/>
    <w:rsid w:val="512B5522"/>
    <w:rsid w:val="51325703"/>
    <w:rsid w:val="5137688E"/>
    <w:rsid w:val="519BC2D6"/>
    <w:rsid w:val="519FE9A2"/>
    <w:rsid w:val="51A0C236"/>
    <w:rsid w:val="51C21FB8"/>
    <w:rsid w:val="51DBA873"/>
    <w:rsid w:val="5229FAFA"/>
    <w:rsid w:val="52401A54"/>
    <w:rsid w:val="5297275A"/>
    <w:rsid w:val="529909B5"/>
    <w:rsid w:val="52A84BF8"/>
    <w:rsid w:val="52BF92DF"/>
    <w:rsid w:val="52C2CA74"/>
    <w:rsid w:val="52EC1425"/>
    <w:rsid w:val="5305D7F7"/>
    <w:rsid w:val="5368318F"/>
    <w:rsid w:val="53C459D9"/>
    <w:rsid w:val="53DB8C6D"/>
    <w:rsid w:val="53E18571"/>
    <w:rsid w:val="53E5B80A"/>
    <w:rsid w:val="53F16FB4"/>
    <w:rsid w:val="5418A872"/>
    <w:rsid w:val="543D2086"/>
    <w:rsid w:val="544A1AFD"/>
    <w:rsid w:val="5491D0F8"/>
    <w:rsid w:val="552B994B"/>
    <w:rsid w:val="5530B80E"/>
    <w:rsid w:val="55629844"/>
    <w:rsid w:val="559D8A8B"/>
    <w:rsid w:val="55E00D8B"/>
    <w:rsid w:val="55F768CB"/>
    <w:rsid w:val="56185584"/>
    <w:rsid w:val="561C14EA"/>
    <w:rsid w:val="5647E0D3"/>
    <w:rsid w:val="569E5EA1"/>
    <w:rsid w:val="56A4AC18"/>
    <w:rsid w:val="57019B9F"/>
    <w:rsid w:val="572CECF8"/>
    <w:rsid w:val="572ECDE8"/>
    <w:rsid w:val="574A7B3E"/>
    <w:rsid w:val="5799546E"/>
    <w:rsid w:val="57A5A003"/>
    <w:rsid w:val="57AA30EE"/>
    <w:rsid w:val="57AB5D65"/>
    <w:rsid w:val="57D9491A"/>
    <w:rsid w:val="57F1D54B"/>
    <w:rsid w:val="57FEC83D"/>
    <w:rsid w:val="580EF08C"/>
    <w:rsid w:val="5820F0D9"/>
    <w:rsid w:val="5826569E"/>
    <w:rsid w:val="58BB099A"/>
    <w:rsid w:val="58D30A26"/>
    <w:rsid w:val="59182635"/>
    <w:rsid w:val="59530858"/>
    <w:rsid w:val="59D5A415"/>
    <w:rsid w:val="59E66C59"/>
    <w:rsid w:val="5A07E5EE"/>
    <w:rsid w:val="5A0F0EB5"/>
    <w:rsid w:val="5A13ED4A"/>
    <w:rsid w:val="5A1D26E9"/>
    <w:rsid w:val="5A2A7022"/>
    <w:rsid w:val="5A31A594"/>
    <w:rsid w:val="5AB37416"/>
    <w:rsid w:val="5ACD61E0"/>
    <w:rsid w:val="5AD6E857"/>
    <w:rsid w:val="5AE3C169"/>
    <w:rsid w:val="5AE54F6F"/>
    <w:rsid w:val="5B0BDB75"/>
    <w:rsid w:val="5B22CD3E"/>
    <w:rsid w:val="5B2CF0E2"/>
    <w:rsid w:val="5B46BA25"/>
    <w:rsid w:val="5BADA251"/>
    <w:rsid w:val="5BB7FC0A"/>
    <w:rsid w:val="5BC085B4"/>
    <w:rsid w:val="5BEF2255"/>
    <w:rsid w:val="5C0BED9C"/>
    <w:rsid w:val="5C1E9E7A"/>
    <w:rsid w:val="5C1F6D40"/>
    <w:rsid w:val="5C2867B0"/>
    <w:rsid w:val="5C2A6651"/>
    <w:rsid w:val="5C2B0D56"/>
    <w:rsid w:val="5C345F4D"/>
    <w:rsid w:val="5C50C0D4"/>
    <w:rsid w:val="5C8B634C"/>
    <w:rsid w:val="5C8CB943"/>
    <w:rsid w:val="5C93C0E2"/>
    <w:rsid w:val="5C93F257"/>
    <w:rsid w:val="5C9ECBA8"/>
    <w:rsid w:val="5CBBB3DA"/>
    <w:rsid w:val="5CC18005"/>
    <w:rsid w:val="5CEF712C"/>
    <w:rsid w:val="5CFFA58A"/>
    <w:rsid w:val="5D07F8AC"/>
    <w:rsid w:val="5D4874E7"/>
    <w:rsid w:val="5DCE33C1"/>
    <w:rsid w:val="5E2B68EF"/>
    <w:rsid w:val="5E47E2F3"/>
    <w:rsid w:val="5E709BCE"/>
    <w:rsid w:val="5E7EB5A9"/>
    <w:rsid w:val="5EBBAFFD"/>
    <w:rsid w:val="5EC23E08"/>
    <w:rsid w:val="5EC9D2BB"/>
    <w:rsid w:val="5EDA190D"/>
    <w:rsid w:val="5EEF9CCC"/>
    <w:rsid w:val="5EF579BC"/>
    <w:rsid w:val="5F5D1062"/>
    <w:rsid w:val="5FBAE612"/>
    <w:rsid w:val="5FBC0441"/>
    <w:rsid w:val="5FC1F9F2"/>
    <w:rsid w:val="5FC6AB67"/>
    <w:rsid w:val="5FCA1282"/>
    <w:rsid w:val="5FE815CB"/>
    <w:rsid w:val="608244D6"/>
    <w:rsid w:val="60CEDFEA"/>
    <w:rsid w:val="60CF025B"/>
    <w:rsid w:val="60DC9F2A"/>
    <w:rsid w:val="61117AC3"/>
    <w:rsid w:val="6134F19F"/>
    <w:rsid w:val="61358408"/>
    <w:rsid w:val="614017BE"/>
    <w:rsid w:val="61C94E85"/>
    <w:rsid w:val="61DBD1BA"/>
    <w:rsid w:val="61F0179A"/>
    <w:rsid w:val="620E1531"/>
    <w:rsid w:val="621CB5FD"/>
    <w:rsid w:val="621CEA28"/>
    <w:rsid w:val="6221B8AA"/>
    <w:rsid w:val="623C8A1F"/>
    <w:rsid w:val="6243D01E"/>
    <w:rsid w:val="6274B7A1"/>
    <w:rsid w:val="6283FB19"/>
    <w:rsid w:val="6284243C"/>
    <w:rsid w:val="62BFFA8B"/>
    <w:rsid w:val="62D68371"/>
    <w:rsid w:val="631C1E97"/>
    <w:rsid w:val="63247ADB"/>
    <w:rsid w:val="6380BA31"/>
    <w:rsid w:val="638188AF"/>
    <w:rsid w:val="63A19149"/>
    <w:rsid w:val="63C3EE5C"/>
    <w:rsid w:val="63D182BF"/>
    <w:rsid w:val="64200536"/>
    <w:rsid w:val="64B0EBC3"/>
    <w:rsid w:val="64D63FC2"/>
    <w:rsid w:val="64E7CEB1"/>
    <w:rsid w:val="64EED351"/>
    <w:rsid w:val="64EFAB5E"/>
    <w:rsid w:val="65149028"/>
    <w:rsid w:val="655A9534"/>
    <w:rsid w:val="659791B7"/>
    <w:rsid w:val="65A6B6DB"/>
    <w:rsid w:val="65B839F9"/>
    <w:rsid w:val="660A44DE"/>
    <w:rsid w:val="662CD732"/>
    <w:rsid w:val="66432BD9"/>
    <w:rsid w:val="66785B0E"/>
    <w:rsid w:val="66874772"/>
    <w:rsid w:val="668CF954"/>
    <w:rsid w:val="66A9EB7D"/>
    <w:rsid w:val="6729E0CA"/>
    <w:rsid w:val="674B483F"/>
    <w:rsid w:val="67ABFDCB"/>
    <w:rsid w:val="67D166DB"/>
    <w:rsid w:val="67DA1C15"/>
    <w:rsid w:val="685B56DD"/>
    <w:rsid w:val="6894E341"/>
    <w:rsid w:val="68D1D36F"/>
    <w:rsid w:val="68ED6798"/>
    <w:rsid w:val="68F6B9F9"/>
    <w:rsid w:val="69193C8B"/>
    <w:rsid w:val="695F767D"/>
    <w:rsid w:val="697B9991"/>
    <w:rsid w:val="6995EBF5"/>
    <w:rsid w:val="699650C0"/>
    <w:rsid w:val="69E1705A"/>
    <w:rsid w:val="69F20206"/>
    <w:rsid w:val="6A04D640"/>
    <w:rsid w:val="6A0C9F0F"/>
    <w:rsid w:val="6A42ADA5"/>
    <w:rsid w:val="6A698B35"/>
    <w:rsid w:val="6A8B6A3F"/>
    <w:rsid w:val="6A9A22E2"/>
    <w:rsid w:val="6B0E3898"/>
    <w:rsid w:val="6B1C1598"/>
    <w:rsid w:val="6B29C5E2"/>
    <w:rsid w:val="6B68C5AF"/>
    <w:rsid w:val="6B7254BC"/>
    <w:rsid w:val="6B7F873B"/>
    <w:rsid w:val="6B8002E6"/>
    <w:rsid w:val="6B93A823"/>
    <w:rsid w:val="6BC6C0E6"/>
    <w:rsid w:val="6BDF6BDA"/>
    <w:rsid w:val="6BE063CD"/>
    <w:rsid w:val="6BEC3470"/>
    <w:rsid w:val="6BFCD002"/>
    <w:rsid w:val="6C0FDDC8"/>
    <w:rsid w:val="6C254798"/>
    <w:rsid w:val="6C591CCA"/>
    <w:rsid w:val="6C682A2C"/>
    <w:rsid w:val="6C6D9E77"/>
    <w:rsid w:val="6C78303F"/>
    <w:rsid w:val="6C7ECD0C"/>
    <w:rsid w:val="6C946994"/>
    <w:rsid w:val="6CAD4512"/>
    <w:rsid w:val="6CB092C4"/>
    <w:rsid w:val="6CBBFEAE"/>
    <w:rsid w:val="6CC7F121"/>
    <w:rsid w:val="6CDF10D1"/>
    <w:rsid w:val="6CEBF2B9"/>
    <w:rsid w:val="6D2F40D5"/>
    <w:rsid w:val="6D54F5D9"/>
    <w:rsid w:val="6D68AA3B"/>
    <w:rsid w:val="6D8804D1"/>
    <w:rsid w:val="6D930D6F"/>
    <w:rsid w:val="6DCB7F60"/>
    <w:rsid w:val="6DD6D449"/>
    <w:rsid w:val="6DE2DC0B"/>
    <w:rsid w:val="6DEEEA52"/>
    <w:rsid w:val="6DFA56B0"/>
    <w:rsid w:val="6E33C5CA"/>
    <w:rsid w:val="6E36976B"/>
    <w:rsid w:val="6E5BFA7F"/>
    <w:rsid w:val="6E68BCDB"/>
    <w:rsid w:val="6E9B555C"/>
    <w:rsid w:val="6E9CE43A"/>
    <w:rsid w:val="6EAF014B"/>
    <w:rsid w:val="6EE16E1E"/>
    <w:rsid w:val="6EF0C546"/>
    <w:rsid w:val="6EF7EBA1"/>
    <w:rsid w:val="6F1DA2F9"/>
    <w:rsid w:val="6F750547"/>
    <w:rsid w:val="6F785037"/>
    <w:rsid w:val="6F823BFC"/>
    <w:rsid w:val="6FB62A24"/>
    <w:rsid w:val="6FD3B978"/>
    <w:rsid w:val="6FEE0015"/>
    <w:rsid w:val="6FF85C22"/>
    <w:rsid w:val="6FFB2754"/>
    <w:rsid w:val="700CA979"/>
    <w:rsid w:val="707A3365"/>
    <w:rsid w:val="708CB07C"/>
    <w:rsid w:val="7125135E"/>
    <w:rsid w:val="717ED3BD"/>
    <w:rsid w:val="718DD8D4"/>
    <w:rsid w:val="71C9B2FA"/>
    <w:rsid w:val="721C9CDD"/>
    <w:rsid w:val="72326981"/>
    <w:rsid w:val="7248A723"/>
    <w:rsid w:val="724BAD6A"/>
    <w:rsid w:val="7292B91C"/>
    <w:rsid w:val="72984917"/>
    <w:rsid w:val="72AC93D1"/>
    <w:rsid w:val="72C4BE85"/>
    <w:rsid w:val="72FADE19"/>
    <w:rsid w:val="7317FBEE"/>
    <w:rsid w:val="7326529C"/>
    <w:rsid w:val="7344EDD8"/>
    <w:rsid w:val="73541BA3"/>
    <w:rsid w:val="735D9D20"/>
    <w:rsid w:val="738219A0"/>
    <w:rsid w:val="738FB872"/>
    <w:rsid w:val="73C78BA7"/>
    <w:rsid w:val="73C8F222"/>
    <w:rsid w:val="73DAABA3"/>
    <w:rsid w:val="740CBA21"/>
    <w:rsid w:val="74185FE8"/>
    <w:rsid w:val="74232E95"/>
    <w:rsid w:val="7448DBB1"/>
    <w:rsid w:val="744E0C09"/>
    <w:rsid w:val="74A9D49B"/>
    <w:rsid w:val="74D2A2FD"/>
    <w:rsid w:val="74FBF5F7"/>
    <w:rsid w:val="750D89F7"/>
    <w:rsid w:val="752BCB1F"/>
    <w:rsid w:val="7543B43C"/>
    <w:rsid w:val="755E8D6F"/>
    <w:rsid w:val="75807C61"/>
    <w:rsid w:val="7581C415"/>
    <w:rsid w:val="758D5BB9"/>
    <w:rsid w:val="7595918B"/>
    <w:rsid w:val="75C19720"/>
    <w:rsid w:val="75EE40AA"/>
    <w:rsid w:val="7605189B"/>
    <w:rsid w:val="764E8297"/>
    <w:rsid w:val="765DD575"/>
    <w:rsid w:val="76DF37DF"/>
    <w:rsid w:val="7739E48D"/>
    <w:rsid w:val="7748861F"/>
    <w:rsid w:val="775CBED4"/>
    <w:rsid w:val="778795C7"/>
    <w:rsid w:val="778F15D3"/>
    <w:rsid w:val="77B66DD1"/>
    <w:rsid w:val="77BD10D3"/>
    <w:rsid w:val="77BEBE27"/>
    <w:rsid w:val="77C39E51"/>
    <w:rsid w:val="77CD9923"/>
    <w:rsid w:val="77F046D8"/>
    <w:rsid w:val="77F623D6"/>
    <w:rsid w:val="782F023F"/>
    <w:rsid w:val="78326F1B"/>
    <w:rsid w:val="78491213"/>
    <w:rsid w:val="7868429A"/>
    <w:rsid w:val="788805B6"/>
    <w:rsid w:val="78E023B1"/>
    <w:rsid w:val="78F1497F"/>
    <w:rsid w:val="790B1540"/>
    <w:rsid w:val="790F1A1F"/>
    <w:rsid w:val="793CEF4A"/>
    <w:rsid w:val="795910EE"/>
    <w:rsid w:val="795922D9"/>
    <w:rsid w:val="795A21CF"/>
    <w:rsid w:val="796BE879"/>
    <w:rsid w:val="79808A44"/>
    <w:rsid w:val="79B51B7C"/>
    <w:rsid w:val="79B6C07F"/>
    <w:rsid w:val="79B890B6"/>
    <w:rsid w:val="79C19583"/>
    <w:rsid w:val="79F7B300"/>
    <w:rsid w:val="7A0CE679"/>
    <w:rsid w:val="7A50C734"/>
    <w:rsid w:val="7A7B9877"/>
    <w:rsid w:val="7B03BB2D"/>
    <w:rsid w:val="7B26855C"/>
    <w:rsid w:val="7B69BB9F"/>
    <w:rsid w:val="7B6B3143"/>
    <w:rsid w:val="7B7426BA"/>
    <w:rsid w:val="7B961E28"/>
    <w:rsid w:val="7B993350"/>
    <w:rsid w:val="7BBF31C8"/>
    <w:rsid w:val="7BD1501E"/>
    <w:rsid w:val="7BD167D0"/>
    <w:rsid w:val="7BF0AA26"/>
    <w:rsid w:val="7BFC095B"/>
    <w:rsid w:val="7BFC71BF"/>
    <w:rsid w:val="7BFF571C"/>
    <w:rsid w:val="7C2082DA"/>
    <w:rsid w:val="7C357D90"/>
    <w:rsid w:val="7C4CAD5D"/>
    <w:rsid w:val="7C7D641E"/>
    <w:rsid w:val="7C814B12"/>
    <w:rsid w:val="7CB64F62"/>
    <w:rsid w:val="7CD82306"/>
    <w:rsid w:val="7CFCC239"/>
    <w:rsid w:val="7D2580A4"/>
    <w:rsid w:val="7D2AEA61"/>
    <w:rsid w:val="7D4054A6"/>
    <w:rsid w:val="7D55A956"/>
    <w:rsid w:val="7D98545A"/>
    <w:rsid w:val="7D9D99D2"/>
    <w:rsid w:val="7DB0E87E"/>
    <w:rsid w:val="7E144332"/>
    <w:rsid w:val="7E1606C9"/>
    <w:rsid w:val="7E1A50C9"/>
    <w:rsid w:val="7E469204"/>
    <w:rsid w:val="7E49E994"/>
    <w:rsid w:val="7E7290F8"/>
    <w:rsid w:val="7EAD2B5C"/>
    <w:rsid w:val="7EE93723"/>
    <w:rsid w:val="7EF40775"/>
    <w:rsid w:val="7F175D0E"/>
    <w:rsid w:val="7F1F8FF9"/>
    <w:rsid w:val="7F4B9038"/>
    <w:rsid w:val="7F4E7188"/>
    <w:rsid w:val="7F80A197"/>
    <w:rsid w:val="7FA5D15F"/>
    <w:rsid w:val="7FFC5B2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68081"/>
  <w15:chartTrackingRefBased/>
  <w15:docId w15:val="{949E9AE1-B1B2-45EC-BA71-95EF1E71D8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sk-S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semiHidden="1" w:unhideWhenUsed="1"/>
    <w:lsdException w:name="TOC Heading" w:uiPriority="62" w:semiHidden="1"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D600C"/>
    <w:pPr>
      <w:spacing w:after="60"/>
    </w:pPr>
    <w:rPr>
      <w:rFonts w:ascii="Arial" w:hAnsi="Arial" w:eastAsia="Times New Roman"/>
      <w:sz w:val="16"/>
      <w:szCs w:val="22"/>
      <w:lang w:eastAsia="en-US"/>
    </w:rPr>
  </w:style>
  <w:style w:type="paragraph" w:styleId="Heading1">
    <w:name w:val="heading 1"/>
    <w:basedOn w:val="Normal"/>
    <w:next w:val="Normal"/>
    <w:link w:val="Heading1Char"/>
    <w:uiPriority w:val="9"/>
    <w:qFormat/>
    <w:rsid w:val="00FD600C"/>
    <w:pPr>
      <w:keepNext/>
      <w:numPr>
        <w:numId w:val="1"/>
      </w:numPr>
      <w:spacing w:before="120" w:after="120"/>
      <w:ind w:left="357" w:hanging="357"/>
      <w:outlineLvl w:val="0"/>
    </w:pPr>
    <w:rPr>
      <w:rFonts w:ascii="Tahoma" w:hAnsi="Tahoma" w:cs="Calibri"/>
      <w:b/>
      <w:bCs/>
      <w:caps/>
      <w:sz w:val="20"/>
    </w:rPr>
  </w:style>
  <w:style w:type="paragraph" w:styleId="Heading2">
    <w:name w:val="heading 2"/>
    <w:basedOn w:val="Heading1"/>
    <w:next w:val="Normal"/>
    <w:link w:val="Heading2Char"/>
    <w:uiPriority w:val="9"/>
    <w:qFormat/>
    <w:rsid w:val="00A206A2"/>
    <w:pPr>
      <w:numPr>
        <w:ilvl w:val="1"/>
      </w:numPr>
      <w:spacing w:after="60"/>
      <w:ind w:left="851"/>
      <w:outlineLvl w:val="1"/>
    </w:pPr>
    <w:rPr>
      <w:bCs w:val="0"/>
      <w:caps w:val="0"/>
      <w:sz w:val="18"/>
      <w:szCs w:val="20"/>
    </w:rPr>
  </w:style>
  <w:style w:type="paragraph" w:styleId="Heading3">
    <w:name w:val="heading 3"/>
    <w:basedOn w:val="Heading1"/>
    <w:next w:val="Normal"/>
    <w:link w:val="Heading3Char"/>
    <w:uiPriority w:val="9"/>
    <w:qFormat/>
    <w:rsid w:val="0036494F"/>
    <w:pPr>
      <w:numPr>
        <w:ilvl w:val="2"/>
      </w:numPr>
      <w:spacing w:after="60"/>
      <w:ind w:left="993"/>
      <w:outlineLvl w:val="2"/>
    </w:pPr>
    <w:rPr>
      <w:bCs w:val="0"/>
      <w:caps w:val="0"/>
      <w:sz w:val="16"/>
      <w:szCs w:val="16"/>
      <w:lang w:eastAsia="sk-SK"/>
    </w:rPr>
  </w:style>
  <w:style w:type="paragraph" w:styleId="Heading4">
    <w:name w:val="heading 4"/>
    <w:basedOn w:val="Heading1"/>
    <w:next w:val="Normal"/>
    <w:link w:val="Heading4Char"/>
    <w:uiPriority w:val="9"/>
    <w:qFormat/>
    <w:rsid w:val="00697EF5"/>
    <w:pPr>
      <w:numPr>
        <w:ilvl w:val="3"/>
      </w:numPr>
      <w:spacing w:after="60"/>
      <w:outlineLvl w:val="3"/>
    </w:pPr>
    <w:rPr>
      <w:b w:val="0"/>
      <w:bCs w:val="0"/>
      <w:i/>
      <w:sz w:val="16"/>
      <w:szCs w:val="28"/>
    </w:rPr>
  </w:style>
  <w:style w:type="paragraph" w:styleId="Heading5">
    <w:name w:val="heading 5"/>
    <w:basedOn w:val="Normal"/>
    <w:next w:val="Normal"/>
    <w:link w:val="Heading5Char"/>
    <w:uiPriority w:val="9"/>
    <w:qFormat/>
    <w:rsid w:val="00020727"/>
    <w:pPr>
      <w:spacing w:before="120"/>
      <w:outlineLvl w:val="4"/>
    </w:pPr>
    <w:rPr>
      <w:rFonts w:ascii="Tahoma" w:hAnsi="Tahoma"/>
      <w:bCs/>
      <w:iCs/>
      <w:szCs w:val="26"/>
      <w:u w:val="single"/>
    </w:rPr>
  </w:style>
  <w:style w:type="paragraph" w:styleId="Heading6">
    <w:name w:val="heading 6"/>
    <w:basedOn w:val="Heading5"/>
    <w:next w:val="Normal"/>
    <w:link w:val="Heading6Char"/>
    <w:uiPriority w:val="9"/>
    <w:qFormat/>
    <w:rsid w:val="00020727"/>
    <w:pPr>
      <w:outlineLvl w:val="5"/>
    </w:pPr>
  </w:style>
  <w:style w:type="paragraph" w:styleId="Heading7">
    <w:name w:val="heading 7"/>
    <w:basedOn w:val="Heading6"/>
    <w:next w:val="Normal"/>
    <w:link w:val="Heading7Char"/>
    <w:uiPriority w:val="9"/>
    <w:qFormat/>
    <w:rsid w:val="00020727"/>
    <w:pPr>
      <w:outlineLvl w:val="6"/>
    </w:pPr>
  </w:style>
  <w:style w:type="paragraph" w:styleId="Heading8">
    <w:name w:val="heading 8"/>
    <w:basedOn w:val="Heading7"/>
    <w:next w:val="Normal"/>
    <w:link w:val="Heading8Char"/>
    <w:uiPriority w:val="9"/>
    <w:qFormat/>
    <w:rsid w:val="00020727"/>
    <w:pPr>
      <w:outlineLvl w:val="7"/>
    </w:pPr>
  </w:style>
  <w:style w:type="paragraph" w:styleId="Heading9">
    <w:name w:val="heading 9"/>
    <w:basedOn w:val="Heading8"/>
    <w:next w:val="Normal"/>
    <w:link w:val="Heading9Char"/>
    <w:uiPriority w:val="9"/>
    <w:qFormat/>
    <w:rsid w:val="00020727"/>
    <w:p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FD600C"/>
    <w:rPr>
      <w:rFonts w:ascii="Tahoma" w:hAnsi="Tahoma" w:eastAsia="Times New Roman" w:cs="Calibri"/>
      <w:b/>
      <w:bCs/>
      <w:caps/>
      <w:szCs w:val="22"/>
      <w:lang w:eastAsia="en-US"/>
    </w:rPr>
  </w:style>
  <w:style w:type="character" w:styleId="Heading2Char" w:customStyle="1">
    <w:name w:val="Heading 2 Char"/>
    <w:link w:val="Heading2"/>
    <w:uiPriority w:val="9"/>
    <w:rsid w:val="00A206A2"/>
    <w:rPr>
      <w:rFonts w:ascii="Tahoma" w:hAnsi="Tahoma" w:eastAsia="Times New Roman" w:cs="Calibri"/>
      <w:b/>
      <w:sz w:val="18"/>
      <w:lang w:eastAsia="en-US"/>
    </w:rPr>
  </w:style>
  <w:style w:type="character" w:styleId="Heading3Char" w:customStyle="1">
    <w:name w:val="Heading 3 Char"/>
    <w:link w:val="Heading3"/>
    <w:uiPriority w:val="9"/>
    <w:rsid w:val="0036494F"/>
    <w:rPr>
      <w:rFonts w:ascii="Tahoma" w:hAnsi="Tahoma" w:eastAsia="Times New Roman" w:cs="Calibri"/>
      <w:b/>
      <w:sz w:val="16"/>
      <w:szCs w:val="16"/>
      <w:lang w:eastAsia="sk-SK"/>
    </w:rPr>
  </w:style>
  <w:style w:type="character" w:styleId="Heading4Char" w:customStyle="1">
    <w:name w:val="Heading 4 Char"/>
    <w:link w:val="Heading4"/>
    <w:uiPriority w:val="9"/>
    <w:rsid w:val="00697EF5"/>
    <w:rPr>
      <w:rFonts w:ascii="Tahoma" w:hAnsi="Tahoma" w:eastAsia="Times New Roman" w:cs="Calibri"/>
      <w:i/>
      <w:caps/>
      <w:sz w:val="16"/>
      <w:szCs w:val="28"/>
      <w:lang w:eastAsia="en-US"/>
    </w:rPr>
  </w:style>
  <w:style w:type="character" w:styleId="Heading5Char" w:customStyle="1">
    <w:name w:val="Heading 5 Char"/>
    <w:link w:val="Heading5"/>
    <w:uiPriority w:val="9"/>
    <w:rsid w:val="00020727"/>
    <w:rPr>
      <w:rFonts w:ascii="Tahoma" w:hAnsi="Tahoma" w:eastAsia="Times New Roman"/>
      <w:bCs/>
      <w:iCs/>
      <w:sz w:val="16"/>
      <w:szCs w:val="26"/>
      <w:u w:val="single"/>
      <w:lang w:eastAsia="en-US"/>
    </w:rPr>
  </w:style>
  <w:style w:type="character" w:styleId="Heading6Char" w:customStyle="1">
    <w:name w:val="Heading 6 Char"/>
    <w:link w:val="Heading6"/>
    <w:uiPriority w:val="9"/>
    <w:rsid w:val="00020727"/>
    <w:rPr>
      <w:rFonts w:ascii="Tahoma" w:hAnsi="Tahoma" w:eastAsia="Times New Roman"/>
      <w:bCs/>
      <w:iCs/>
      <w:sz w:val="16"/>
      <w:szCs w:val="26"/>
      <w:u w:val="single"/>
      <w:lang w:eastAsia="en-US"/>
    </w:rPr>
  </w:style>
  <w:style w:type="character" w:styleId="Heading7Char" w:customStyle="1">
    <w:name w:val="Heading 7 Char"/>
    <w:link w:val="Heading7"/>
    <w:uiPriority w:val="9"/>
    <w:rsid w:val="00020727"/>
    <w:rPr>
      <w:rFonts w:ascii="Tahoma" w:hAnsi="Tahoma" w:eastAsia="Times New Roman"/>
      <w:bCs/>
      <w:iCs/>
      <w:sz w:val="16"/>
      <w:szCs w:val="26"/>
      <w:u w:val="single"/>
      <w:lang w:eastAsia="en-US"/>
    </w:rPr>
  </w:style>
  <w:style w:type="character" w:styleId="Heading8Char" w:customStyle="1">
    <w:name w:val="Heading 8 Char"/>
    <w:link w:val="Heading8"/>
    <w:uiPriority w:val="9"/>
    <w:rsid w:val="00020727"/>
    <w:rPr>
      <w:rFonts w:ascii="Tahoma" w:hAnsi="Tahoma" w:eastAsia="Times New Roman"/>
      <w:bCs/>
      <w:iCs/>
      <w:sz w:val="16"/>
      <w:szCs w:val="26"/>
      <w:u w:val="single"/>
      <w:lang w:eastAsia="en-US"/>
    </w:rPr>
  </w:style>
  <w:style w:type="character" w:styleId="Heading9Char" w:customStyle="1">
    <w:name w:val="Heading 9 Char"/>
    <w:link w:val="Heading9"/>
    <w:uiPriority w:val="9"/>
    <w:rsid w:val="00020727"/>
    <w:rPr>
      <w:rFonts w:ascii="Tahoma" w:hAnsi="Tahoma" w:eastAsia="Times New Roman"/>
      <w:bCs/>
      <w:iCs/>
      <w:sz w:val="16"/>
      <w:szCs w:val="26"/>
      <w:u w:val="single"/>
      <w:lang w:eastAsia="en-US"/>
    </w:rPr>
  </w:style>
  <w:style w:type="paragraph" w:styleId="Footer">
    <w:name w:val="footer"/>
    <w:basedOn w:val="Normal"/>
    <w:link w:val="FooterChar"/>
    <w:uiPriority w:val="99"/>
    <w:rsid w:val="01480130"/>
    <w:pPr>
      <w:tabs>
        <w:tab w:val="center" w:pos="4536"/>
        <w:tab w:val="right" w:pos="9072"/>
      </w:tabs>
    </w:pPr>
    <w:rPr>
      <w:sz w:val="20"/>
      <w:szCs w:val="20"/>
    </w:rPr>
  </w:style>
  <w:style w:type="character" w:styleId="FooterChar" w:customStyle="1">
    <w:name w:val="Footer Char"/>
    <w:link w:val="Footer"/>
    <w:uiPriority w:val="99"/>
    <w:rsid w:val="01480130"/>
    <w:rPr>
      <w:rFonts w:ascii="Times New Roman" w:hAnsi="Times New Roman" w:eastAsia="Times New Roman"/>
      <w:noProof w:val="0"/>
    </w:rPr>
  </w:style>
  <w:style w:type="character" w:styleId="Hyperlink">
    <w:name w:val="Hyperlink"/>
    <w:uiPriority w:val="99"/>
    <w:rsid w:val="006466F8"/>
    <w:rPr>
      <w:color w:val="0000FF"/>
      <w:u w:val="single"/>
    </w:rPr>
  </w:style>
  <w:style w:type="paragraph" w:styleId="Header">
    <w:name w:val="header"/>
    <w:basedOn w:val="Normal"/>
    <w:link w:val="HeaderChar"/>
    <w:uiPriority w:val="99"/>
    <w:unhideWhenUsed/>
    <w:rsid w:val="01480130"/>
    <w:pPr>
      <w:tabs>
        <w:tab w:val="center" w:pos="4680"/>
        <w:tab w:val="right" w:pos="9360"/>
      </w:tabs>
    </w:pPr>
  </w:style>
  <w:style w:type="character" w:styleId="HeaderChar" w:customStyle="1">
    <w:name w:val="Header Char"/>
    <w:link w:val="Header"/>
    <w:uiPriority w:val="99"/>
    <w:rsid w:val="01480130"/>
    <w:rPr>
      <w:rFonts w:ascii="Times New Roman" w:hAnsi="Times New Roman" w:eastAsia="Times New Roman"/>
      <w:noProof w:val="0"/>
      <w:sz w:val="22"/>
      <w:szCs w:val="22"/>
    </w:rPr>
  </w:style>
  <w:style w:type="paragraph" w:styleId="BalloonText">
    <w:name w:val="Balloon Text"/>
    <w:basedOn w:val="Normal"/>
    <w:link w:val="BalloonTextChar"/>
    <w:uiPriority w:val="99"/>
    <w:semiHidden/>
    <w:unhideWhenUsed/>
    <w:rsid w:val="01480130"/>
    <w:rPr>
      <w:rFonts w:ascii="Segoe UI" w:hAnsi="Segoe UI" w:cs="Segoe UI"/>
      <w:sz w:val="18"/>
      <w:szCs w:val="18"/>
    </w:rPr>
  </w:style>
  <w:style w:type="character" w:styleId="BalloonTextChar" w:customStyle="1">
    <w:name w:val="Balloon Text Char"/>
    <w:link w:val="BalloonText"/>
    <w:uiPriority w:val="99"/>
    <w:semiHidden/>
    <w:rsid w:val="01480130"/>
    <w:rPr>
      <w:rFonts w:ascii="Segoe UI" w:hAnsi="Segoe UI" w:eastAsia="Times New Roman" w:cs="Segoe UI"/>
      <w:noProof w:val="0"/>
      <w:sz w:val="18"/>
      <w:szCs w:val="18"/>
      <w:lang w:eastAsia="en-US"/>
    </w:rPr>
  </w:style>
  <w:style w:type="character" w:styleId="CommentReference">
    <w:name w:val="annotation reference"/>
    <w:uiPriority w:val="99"/>
    <w:semiHidden/>
    <w:unhideWhenUsed/>
    <w:rsid w:val="00173546"/>
    <w:rPr>
      <w:sz w:val="16"/>
      <w:szCs w:val="16"/>
    </w:rPr>
  </w:style>
  <w:style w:type="paragraph" w:styleId="CommentText">
    <w:name w:val="annotation text"/>
    <w:basedOn w:val="Normal"/>
    <w:link w:val="CommentTextChar"/>
    <w:uiPriority w:val="99"/>
    <w:unhideWhenUsed/>
    <w:rsid w:val="01480130"/>
    <w:rPr>
      <w:sz w:val="20"/>
      <w:szCs w:val="20"/>
    </w:rPr>
  </w:style>
  <w:style w:type="character" w:styleId="CommentTextChar" w:customStyle="1">
    <w:name w:val="Comment Text Char"/>
    <w:link w:val="CommentText"/>
    <w:uiPriority w:val="99"/>
    <w:rsid w:val="01480130"/>
    <w:rPr>
      <w:rFonts w:ascii="Times New Roman" w:hAnsi="Times New Roman" w:eastAsia="Times New Roman"/>
      <w:noProof w:val="0"/>
      <w:lang w:eastAsia="en-US"/>
    </w:rPr>
  </w:style>
  <w:style w:type="paragraph" w:styleId="CommentSubject">
    <w:name w:val="annotation subject"/>
    <w:basedOn w:val="CommentText"/>
    <w:next w:val="CommentText"/>
    <w:link w:val="CommentSubjectChar"/>
    <w:uiPriority w:val="99"/>
    <w:semiHidden/>
    <w:unhideWhenUsed/>
    <w:rsid w:val="01480130"/>
    <w:rPr>
      <w:b/>
      <w:bCs/>
    </w:rPr>
  </w:style>
  <w:style w:type="character" w:styleId="CommentSubjectChar" w:customStyle="1">
    <w:name w:val="Comment Subject Char"/>
    <w:link w:val="CommentSubject"/>
    <w:uiPriority w:val="99"/>
    <w:semiHidden/>
    <w:rsid w:val="01480130"/>
    <w:rPr>
      <w:rFonts w:ascii="Times New Roman" w:hAnsi="Times New Roman" w:eastAsia="Times New Roman"/>
      <w:b/>
      <w:bCs/>
      <w:noProof w:val="0"/>
      <w:lang w:eastAsia="en-US"/>
    </w:rPr>
  </w:style>
  <w:style w:type="paragraph" w:styleId="FootnoteText">
    <w:name w:val="footnote text"/>
    <w:basedOn w:val="Normal"/>
    <w:link w:val="FootnoteTextChar"/>
    <w:uiPriority w:val="99"/>
    <w:semiHidden/>
    <w:unhideWhenUsed/>
    <w:rsid w:val="01480130"/>
    <w:rPr>
      <w:sz w:val="20"/>
      <w:szCs w:val="20"/>
    </w:rPr>
  </w:style>
  <w:style w:type="character" w:styleId="FootnoteTextChar" w:customStyle="1">
    <w:name w:val="Footnote Text Char"/>
    <w:link w:val="FootnoteText"/>
    <w:uiPriority w:val="99"/>
    <w:semiHidden/>
    <w:rsid w:val="01480130"/>
    <w:rPr>
      <w:rFonts w:ascii="Times New Roman" w:hAnsi="Times New Roman" w:eastAsia="Times New Roman"/>
      <w:noProof w:val="0"/>
      <w:lang w:eastAsia="en-US"/>
    </w:rPr>
  </w:style>
  <w:style w:type="character" w:styleId="FootnoteReference">
    <w:name w:val="footnote reference"/>
    <w:uiPriority w:val="99"/>
    <w:unhideWhenUsed/>
    <w:rsid w:val="001F0CD0"/>
    <w:rPr>
      <w:vertAlign w:val="superscript"/>
    </w:rPr>
  </w:style>
  <w:style w:type="table" w:styleId="TableGrid">
    <w:name w:val="Table Grid"/>
    <w:basedOn w:val="TableNormal"/>
    <w:uiPriority w:val="59"/>
    <w:rsid w:val="00D2218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rednmrieka1zvraznenie21" w:customStyle="1">
    <w:name w:val="Stredná mriežka 1 – zvýraznenie 21"/>
    <w:basedOn w:val="Normal"/>
    <w:link w:val="Strednmrieka1zvraznenie2Char"/>
    <w:uiPriority w:val="34"/>
    <w:qFormat/>
    <w:rsid w:val="01480130"/>
    <w:pPr>
      <w:spacing w:before="120"/>
      <w:ind w:left="720"/>
      <w:contextualSpacing/>
      <w:jc w:val="both"/>
    </w:pPr>
    <w:rPr>
      <w:rFonts w:ascii="Arial Narrow" w:hAnsi="Arial Narrow" w:eastAsia="Arial Narrow" w:cs="Arial Narrow"/>
      <w:color w:val="000000" w:themeColor="text1"/>
    </w:rPr>
  </w:style>
  <w:style w:type="character" w:styleId="Strednmrieka1zvraznenie2Char" w:customStyle="1">
    <w:name w:val="Stredná mriežka 1 – zvýraznenie 2 Char"/>
    <w:link w:val="Strednmrieka1zvraznenie21"/>
    <w:uiPriority w:val="34"/>
    <w:rsid w:val="01480130"/>
    <w:rPr>
      <w:rFonts w:ascii="Arial Narrow" w:hAnsi="Arial Narrow" w:eastAsia="Arial Narrow" w:cs="Arial Narrow"/>
      <w:noProof w:val="0"/>
      <w:color w:val="000000" w:themeColor="text1"/>
      <w:sz w:val="22"/>
      <w:szCs w:val="22"/>
      <w:lang w:eastAsia="en-US"/>
    </w:rPr>
  </w:style>
  <w:style w:type="paragraph" w:styleId="Tabukasmriekou5tmavzvraznenie11" w:customStyle="1">
    <w:name w:val="Tabuľka s mriežkou 5 – tmavá – zvýraznenie 11"/>
    <w:basedOn w:val="Heading1"/>
    <w:next w:val="Normal"/>
    <w:uiPriority w:val="39"/>
    <w:unhideWhenUsed/>
    <w:qFormat/>
    <w:rsid w:val="01480130"/>
    <w:pPr>
      <w:keepLines/>
      <w:spacing w:before="240" w:after="0" w:line="259" w:lineRule="auto"/>
    </w:pPr>
    <w:rPr>
      <w:rFonts w:ascii="Calibri Light" w:hAnsi="Calibri Light" w:cs="Times New Roman"/>
      <w:b w:val="0"/>
      <w:bCs w:val="0"/>
      <w:color w:val="2E74B5" w:themeColor="accent5" w:themeShade="BF"/>
      <w:sz w:val="32"/>
      <w:szCs w:val="32"/>
      <w:lang w:eastAsia="sk-SK"/>
    </w:rPr>
  </w:style>
  <w:style w:type="paragraph" w:styleId="TOC1">
    <w:name w:val="toc 1"/>
    <w:basedOn w:val="Normal"/>
    <w:next w:val="Normal"/>
    <w:uiPriority w:val="39"/>
    <w:unhideWhenUsed/>
    <w:rsid w:val="01480130"/>
    <w:pPr>
      <w:tabs>
        <w:tab w:val="left" w:pos="660"/>
        <w:tab w:val="right" w:leader="dot" w:pos="9060"/>
      </w:tabs>
      <w:spacing w:before="120"/>
    </w:pPr>
    <w:rPr>
      <w:rFonts w:ascii="Tahoma" w:hAnsi="Tahoma"/>
      <w:b/>
      <w:bCs/>
      <w:caps/>
      <w:szCs w:val="16"/>
    </w:rPr>
  </w:style>
  <w:style w:type="paragraph" w:styleId="BodyText">
    <w:name w:val="Body Text"/>
    <w:basedOn w:val="Normal"/>
    <w:link w:val="BodyTextChar"/>
    <w:uiPriority w:val="1"/>
    <w:semiHidden/>
    <w:rsid w:val="01480130"/>
    <w:pPr>
      <w:widowControl w:val="0"/>
      <w:spacing w:after="120"/>
    </w:pPr>
    <w:rPr>
      <w:sz w:val="20"/>
      <w:szCs w:val="20"/>
      <w:lang w:val="en-GB"/>
    </w:rPr>
  </w:style>
  <w:style w:type="character" w:styleId="BodyTextChar" w:customStyle="1">
    <w:name w:val="Body Text Char"/>
    <w:link w:val="BodyText"/>
    <w:uiPriority w:val="1"/>
    <w:semiHidden/>
    <w:rsid w:val="01480130"/>
    <w:rPr>
      <w:rFonts w:ascii="Times New Roman" w:hAnsi="Times New Roman" w:eastAsia="Times New Roman"/>
      <w:noProof w:val="0"/>
      <w:lang w:val="en-GB" w:eastAsia="en-US"/>
    </w:rPr>
  </w:style>
  <w:style w:type="paragraph" w:styleId="BodyText2">
    <w:name w:val="Body Text 2"/>
    <w:basedOn w:val="Normal"/>
    <w:link w:val="BodyText2Char"/>
    <w:uiPriority w:val="1"/>
    <w:semiHidden/>
    <w:rsid w:val="01480130"/>
    <w:pPr>
      <w:jc w:val="right"/>
    </w:pPr>
    <w:rPr>
      <w:color w:val="FF0000"/>
      <w:sz w:val="28"/>
      <w:szCs w:val="28"/>
      <w:lang w:val="en-GB"/>
    </w:rPr>
  </w:style>
  <w:style w:type="character" w:styleId="BodyText2Char" w:customStyle="1">
    <w:name w:val="Body Text 2 Char"/>
    <w:link w:val="BodyText2"/>
    <w:uiPriority w:val="1"/>
    <w:semiHidden/>
    <w:rsid w:val="01480130"/>
    <w:rPr>
      <w:rFonts w:ascii="Times New Roman" w:hAnsi="Times New Roman" w:eastAsia="Times New Roman"/>
      <w:noProof w:val="0"/>
      <w:color w:val="FF0000"/>
      <w:sz w:val="28"/>
      <w:szCs w:val="28"/>
      <w:lang w:val="en-GB" w:eastAsia="en-US"/>
    </w:rPr>
  </w:style>
  <w:style w:type="paragraph" w:styleId="TOC2">
    <w:name w:val="toc 2"/>
    <w:basedOn w:val="Normal"/>
    <w:next w:val="Normal"/>
    <w:uiPriority w:val="39"/>
    <w:unhideWhenUsed/>
    <w:rsid w:val="01480130"/>
    <w:pPr>
      <w:tabs>
        <w:tab w:val="left" w:pos="880"/>
        <w:tab w:val="right" w:leader="dot" w:pos="9060"/>
      </w:tabs>
      <w:ind w:left="220"/>
      <w:jc w:val="both"/>
    </w:pPr>
    <w:rPr>
      <w:rFonts w:ascii="Tahoma" w:hAnsi="Tahoma" w:cs="Tahoma"/>
      <w:b/>
      <w:bCs/>
      <w:smallCaps/>
      <w:noProof/>
      <w:szCs w:val="16"/>
    </w:rPr>
  </w:style>
  <w:style w:type="paragraph" w:styleId="TOC3">
    <w:name w:val="toc 3"/>
    <w:basedOn w:val="Normal"/>
    <w:next w:val="Normal"/>
    <w:uiPriority w:val="39"/>
    <w:unhideWhenUsed/>
    <w:rsid w:val="01480130"/>
    <w:pPr>
      <w:ind w:left="440"/>
    </w:pPr>
    <w:rPr>
      <w:rFonts w:ascii="Tahoma" w:hAnsi="Tahoma"/>
      <w:b/>
      <w:bCs/>
      <w:szCs w:val="16"/>
    </w:rPr>
  </w:style>
  <w:style w:type="paragraph" w:styleId="TOC4">
    <w:name w:val="toc 4"/>
    <w:basedOn w:val="Normal"/>
    <w:next w:val="Normal"/>
    <w:uiPriority w:val="39"/>
    <w:semiHidden/>
    <w:unhideWhenUsed/>
    <w:rsid w:val="01480130"/>
    <w:pPr>
      <w:ind w:left="660"/>
    </w:pPr>
    <w:rPr>
      <w:rFonts w:ascii="Calibri" w:hAnsi="Calibri"/>
      <w:sz w:val="18"/>
      <w:szCs w:val="18"/>
    </w:rPr>
  </w:style>
  <w:style w:type="paragraph" w:styleId="TOC5">
    <w:name w:val="toc 5"/>
    <w:basedOn w:val="Normal"/>
    <w:next w:val="Normal"/>
    <w:uiPriority w:val="39"/>
    <w:semiHidden/>
    <w:unhideWhenUsed/>
    <w:rsid w:val="01480130"/>
    <w:pPr>
      <w:ind w:left="880"/>
    </w:pPr>
    <w:rPr>
      <w:rFonts w:ascii="Calibri" w:hAnsi="Calibri"/>
      <w:sz w:val="18"/>
      <w:szCs w:val="18"/>
    </w:rPr>
  </w:style>
  <w:style w:type="paragraph" w:styleId="TOC6">
    <w:name w:val="toc 6"/>
    <w:basedOn w:val="Normal"/>
    <w:next w:val="Normal"/>
    <w:uiPriority w:val="39"/>
    <w:semiHidden/>
    <w:unhideWhenUsed/>
    <w:rsid w:val="01480130"/>
    <w:pPr>
      <w:ind w:left="1100"/>
    </w:pPr>
    <w:rPr>
      <w:rFonts w:ascii="Calibri" w:hAnsi="Calibri"/>
      <w:sz w:val="18"/>
      <w:szCs w:val="18"/>
    </w:rPr>
  </w:style>
  <w:style w:type="paragraph" w:styleId="TOC7">
    <w:name w:val="toc 7"/>
    <w:basedOn w:val="Normal"/>
    <w:next w:val="Normal"/>
    <w:uiPriority w:val="39"/>
    <w:semiHidden/>
    <w:unhideWhenUsed/>
    <w:rsid w:val="01480130"/>
    <w:pPr>
      <w:ind w:left="1320"/>
    </w:pPr>
    <w:rPr>
      <w:rFonts w:ascii="Calibri" w:hAnsi="Calibri"/>
      <w:sz w:val="18"/>
      <w:szCs w:val="18"/>
    </w:rPr>
  </w:style>
  <w:style w:type="paragraph" w:styleId="TOC8">
    <w:name w:val="toc 8"/>
    <w:basedOn w:val="Normal"/>
    <w:next w:val="Normal"/>
    <w:uiPriority w:val="39"/>
    <w:semiHidden/>
    <w:unhideWhenUsed/>
    <w:rsid w:val="01480130"/>
    <w:pPr>
      <w:ind w:left="1540"/>
    </w:pPr>
    <w:rPr>
      <w:rFonts w:ascii="Calibri" w:hAnsi="Calibri"/>
      <w:sz w:val="18"/>
      <w:szCs w:val="18"/>
    </w:rPr>
  </w:style>
  <w:style w:type="paragraph" w:styleId="TOC9">
    <w:name w:val="toc 9"/>
    <w:basedOn w:val="Normal"/>
    <w:next w:val="Normal"/>
    <w:uiPriority w:val="39"/>
    <w:semiHidden/>
    <w:unhideWhenUsed/>
    <w:rsid w:val="01480130"/>
    <w:pPr>
      <w:ind w:left="1760"/>
    </w:pPr>
    <w:rPr>
      <w:rFonts w:ascii="Calibri" w:hAnsi="Calibri"/>
      <w:sz w:val="18"/>
      <w:szCs w:val="18"/>
    </w:rPr>
  </w:style>
  <w:style w:type="paragraph" w:styleId="Farebnzoznamzvraznenie11" w:customStyle="1">
    <w:name w:val="Farebný zoznam – zvýraznenie 11"/>
    <w:basedOn w:val="Normal"/>
    <w:link w:val="Farebnzoznamzvraznenie1Char1"/>
    <w:uiPriority w:val="34"/>
    <w:qFormat/>
    <w:rsid w:val="01480130"/>
    <w:pPr>
      <w:spacing w:before="120"/>
      <w:ind w:left="720"/>
      <w:contextualSpacing/>
      <w:jc w:val="both"/>
    </w:pPr>
    <w:rPr>
      <w:rFonts w:ascii="Arial Narrow" w:hAnsi="Arial Narrow" w:eastAsia="Arial Narrow" w:cs="Arial Narrow"/>
      <w:color w:val="000000" w:themeColor="text1"/>
    </w:rPr>
  </w:style>
  <w:style w:type="character" w:styleId="Farebnzoznamzvraznenie1Char1" w:customStyle="1">
    <w:name w:val="Farebný zoznam – zvýraznenie 1 Char1"/>
    <w:link w:val="Farebnzoznamzvraznenie11"/>
    <w:uiPriority w:val="34"/>
    <w:rsid w:val="01480130"/>
    <w:rPr>
      <w:rFonts w:ascii="Arial Narrow" w:hAnsi="Arial Narrow" w:eastAsia="Arial Narrow" w:cs="Arial Narrow"/>
      <w:noProof w:val="0"/>
      <w:color w:val="000000" w:themeColor="text1"/>
      <w:sz w:val="22"/>
      <w:szCs w:val="22"/>
      <w:lang w:eastAsia="en-US"/>
    </w:rPr>
  </w:style>
  <w:style w:type="character" w:styleId="Strong">
    <w:name w:val="Strong"/>
    <w:uiPriority w:val="22"/>
    <w:qFormat/>
    <w:rsid w:val="00AD3346"/>
    <w:rPr>
      <w:b/>
      <w:bCs/>
    </w:rPr>
  </w:style>
  <w:style w:type="paragraph" w:styleId="NormalWeb">
    <w:name w:val="Normal (Web)"/>
    <w:basedOn w:val="Normal"/>
    <w:uiPriority w:val="99"/>
    <w:unhideWhenUsed/>
    <w:rsid w:val="01480130"/>
    <w:pPr>
      <w:spacing w:beforeAutospacing="1" w:afterAutospacing="1"/>
    </w:pPr>
    <w:rPr>
      <w:sz w:val="24"/>
      <w:szCs w:val="24"/>
      <w:lang w:eastAsia="sk-SK"/>
    </w:rPr>
  </w:style>
  <w:style w:type="table" w:styleId="TableGridLight">
    <w:name w:val="Grid Table Light"/>
    <w:basedOn w:val="TableNormal"/>
    <w:uiPriority w:val="40"/>
    <w:rsid w:val="00683819"/>
    <w:rPr>
      <w:lang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Revision">
    <w:name w:val="Revision"/>
    <w:hidden/>
    <w:uiPriority w:val="62"/>
    <w:rsid w:val="007D6A81"/>
    <w:rPr>
      <w:rFonts w:ascii="Times New Roman" w:hAnsi="Times New Roman" w:eastAsia="Times New Roman"/>
      <w:sz w:val="22"/>
      <w:lang w:val="en-US" w:eastAsia="en-US"/>
    </w:rPr>
  </w:style>
  <w:style w:type="character" w:styleId="FollowedHyperlink">
    <w:name w:val="FollowedHyperlink"/>
    <w:basedOn w:val="DefaultParagraphFont"/>
    <w:uiPriority w:val="99"/>
    <w:semiHidden/>
    <w:unhideWhenUsed/>
    <w:rsid w:val="00A03619"/>
    <w:rPr>
      <w:color w:val="954F72" w:themeColor="followedHyperlink"/>
      <w:u w:val="single"/>
    </w:rPr>
  </w:style>
  <w:style w:type="paragraph" w:styleId="ListBullet">
    <w:name w:val="List Bullet"/>
    <w:basedOn w:val="Normal"/>
    <w:uiPriority w:val="1"/>
    <w:rsid w:val="01480130"/>
    <w:pPr>
      <w:keepLines/>
      <w:numPr>
        <w:numId w:val="2"/>
      </w:numPr>
      <w:spacing w:before="120" w:after="120"/>
      <w:jc w:val="both"/>
    </w:pPr>
    <w:rPr>
      <w:sz w:val="20"/>
      <w:szCs w:val="20"/>
      <w:lang w:eastAsia="sk-SK"/>
    </w:rPr>
  </w:style>
  <w:style w:type="paragraph" w:styleId="NormalIndent">
    <w:name w:val="Normal Indent"/>
    <w:basedOn w:val="Normal"/>
    <w:uiPriority w:val="1"/>
    <w:rsid w:val="01480130"/>
    <w:pPr>
      <w:spacing w:before="120"/>
      <w:ind w:left="708"/>
    </w:pPr>
    <w:rPr>
      <w:rFonts w:cs="Arial"/>
      <w:lang w:eastAsia="sk-SK"/>
    </w:rPr>
  </w:style>
  <w:style w:type="paragraph" w:styleId="Caption">
    <w:name w:val="caption"/>
    <w:basedOn w:val="Normal"/>
    <w:next w:val="Normal"/>
    <w:uiPriority w:val="35"/>
    <w:qFormat/>
    <w:rsid w:val="01480130"/>
    <w:pPr>
      <w:spacing w:after="200"/>
    </w:pPr>
    <w:rPr>
      <w:i/>
      <w:iCs/>
      <w:color w:val="44546A" w:themeColor="text2"/>
      <w:sz w:val="18"/>
      <w:szCs w:val="18"/>
    </w:rPr>
  </w:style>
  <w:style w:type="character" w:styleId="Farebnzoznamzvraznenie1Char" w:customStyle="1">
    <w:name w:val="Farebný zoznam – zvýraznenie 1 Char"/>
    <w:link w:val="ColourfulListAccent1"/>
    <w:uiPriority w:val="1"/>
    <w:locked/>
    <w:rsid w:val="00C11441"/>
    <w:rPr>
      <w:rFonts w:ascii="Arial Narrow" w:hAnsi="Arial Narrow" w:eastAsia="Times New Roman"/>
      <w:sz w:val="22"/>
      <w:szCs w:val="36"/>
      <w:lang w:eastAsia="en-US"/>
    </w:rPr>
  </w:style>
  <w:style w:type="table" w:styleId="ColourfulListAccent1">
    <w:name w:val="Colorful List Accent 1"/>
    <w:basedOn w:val="TableNormal"/>
    <w:link w:val="Farebnzoznamzvraznenie1Char"/>
    <w:uiPriority w:val="1"/>
    <w:semiHidden/>
    <w:unhideWhenUsed/>
    <w:qFormat/>
    <w:rsid w:val="00C11441"/>
    <w:rPr>
      <w:rFonts w:ascii="Arial Narrow" w:hAnsi="Arial Narrow" w:eastAsia="Times New Roman"/>
      <w:sz w:val="22"/>
      <w:szCs w:val="36"/>
      <w:lang w:eastAsia="en-US"/>
    </w:rPr>
    <w:tblPr>
      <w:tblStyleRowBandSize w:val="1"/>
      <w:tblStyleColBandSize w:val="1"/>
    </w:tblPr>
    <w:tcPr>
      <w:shd w:val="clear" w:color="auto" w:fill="ECF1F9" w:themeFill="accent1" w:themeFillTint="19"/>
    </w:tcPr>
    <w:tblStylePr w:type="firstRow">
      <w:tblPr/>
      <w:tcPr>
        <w:tcBorders>
          <w:bottom w:val="single" w:color="FFFFFF" w:themeColor="background1" w:sz="12" w:space="0"/>
        </w:tcBorders>
        <w:shd w:val="clear" w:color="auto" w:fill="D25F12" w:themeFill="accent2" w:themeFillShade="CC"/>
      </w:tcPr>
    </w:tblStylePr>
    <w:tblStylePr w:type="lastRow">
      <w:tblPr/>
      <w:tcPr>
        <w:tcBorders>
          <w:top w:val="single" w:color="000000" w:themeColor="text1" w:sz="12" w:space="0"/>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styleId="Svetlmriekazvraznenie3Char" w:customStyle="1">
    <w:name w:val="Svetlá mriežka – zvýraznenie 3 Char"/>
    <w:link w:val="LightGrid-Accent3"/>
    <w:uiPriority w:val="34"/>
    <w:locked/>
    <w:rsid w:val="008B75F5"/>
    <w:rPr>
      <w:rFonts w:ascii="Arial Narrow" w:hAnsi="Arial Narrow" w:eastAsia="Arial Narrow" w:cs="Arial Narrow"/>
      <w:color w:val="000000"/>
    </w:rPr>
  </w:style>
  <w:style w:type="table" w:styleId="LightGrid-Accent3">
    <w:name w:val="Light Grid Accent 3"/>
    <w:basedOn w:val="TableNormal"/>
    <w:link w:val="Svetlmriekazvraznenie3Char"/>
    <w:uiPriority w:val="34"/>
    <w:semiHidden/>
    <w:unhideWhenUsed/>
    <w:rsid w:val="008B75F5"/>
    <w:rPr>
      <w:rFonts w:ascii="Arial Narrow" w:hAnsi="Arial Narrow" w:eastAsia="Arial Narrow" w:cs="Arial Narrow"/>
      <w:color w:val="000000"/>
    </w:rPr>
    <w:tblPr>
      <w:tblStyleRowBandSize w:val="1"/>
      <w:tblStyleColBandSize w:val="1"/>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blStylePr w:type="firstRow">
      <w:pPr>
        <w:spacing w:before="0" w:after="0" w:line="240" w:lineRule="auto"/>
      </w:p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color="A5A5A5" w:themeColor="accent3" w:sz="8" w:space="0"/>
        </w:tcBorders>
      </w:tcPr>
    </w:tblStylePr>
    <w:tblStylePr w:type="lastRow">
      <w:pPr>
        <w:spacing w:before="0" w:after="0" w:line="240" w:lineRule="auto"/>
      </w:p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color="A5A5A5" w:themeColor="accent3" w:sz="8" w:space="0"/>
        </w:tcBorders>
      </w:tcPr>
    </w:tblStylePr>
    <w:tblStylePr w:type="lastCol">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color="A5A5A5" w:themeColor="accent3"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color="A5A5A5" w:themeColor="accent3" w:sz="8" w:space="0"/>
        </w:tcBorders>
      </w:tcPr>
    </w:tblStylePr>
  </w:style>
  <w:style w:type="character" w:styleId="PlaceholderText">
    <w:name w:val="Placeholder Text"/>
    <w:basedOn w:val="DefaultParagraphFont"/>
    <w:uiPriority w:val="99"/>
    <w:semiHidden/>
    <w:rsid w:val="00CA0E2A"/>
    <w:rPr>
      <w:color w:val="808080"/>
    </w:rPr>
  </w:style>
  <w:style w:type="paragraph" w:styleId="Default" w:customStyle="1">
    <w:name w:val="Default"/>
    <w:rsid w:val="00A856CC"/>
    <w:pPr>
      <w:autoSpaceDE w:val="0"/>
      <w:autoSpaceDN w:val="0"/>
      <w:adjustRightInd w:val="0"/>
    </w:pPr>
    <w:rPr>
      <w:rFonts w:ascii="Verdana" w:hAnsi="Verdana" w:cs="Verdana"/>
      <w:color w:val="000000"/>
      <w:sz w:val="24"/>
      <w:szCs w:val="24"/>
    </w:rPr>
  </w:style>
  <w:style w:type="table" w:styleId="Mriekatabukysvetl1" w:customStyle="1">
    <w:name w:val="Mriežka tabuľky – svetlá1"/>
    <w:basedOn w:val="TableNormal"/>
    <w:uiPriority w:val="40"/>
    <w:rsid w:val="007D5CD3"/>
    <w:rPr>
      <w:rFonts w:asciiTheme="minorHAnsi" w:hAnsiTheme="minorHAnsi" w:eastAsiaTheme="minorHAnsi" w:cstheme="minorBidi"/>
      <w:sz w:val="22"/>
      <w:szCs w:val="22"/>
      <w:lang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Nevyrieenzmienka1" w:customStyle="1">
    <w:name w:val="Nevyriešená zmienka1"/>
    <w:basedOn w:val="DefaultParagraphFont"/>
    <w:uiPriority w:val="99"/>
    <w:semiHidden/>
    <w:unhideWhenUsed/>
    <w:rsid w:val="005D4465"/>
    <w:rPr>
      <w:color w:val="605E5C"/>
      <w:shd w:val="clear" w:color="auto" w:fill="E1DFDD"/>
    </w:rPr>
  </w:style>
  <w:style w:type="paragraph" w:styleId="Svetlmriekazvraznenie31" w:customStyle="1">
    <w:name w:val="Svetlá mriežka – zvýraznenie 31"/>
    <w:basedOn w:val="Normal"/>
    <w:uiPriority w:val="34"/>
    <w:qFormat/>
    <w:rsid w:val="01480130"/>
    <w:pPr>
      <w:spacing w:before="120"/>
      <w:ind w:left="720"/>
      <w:contextualSpacing/>
      <w:jc w:val="both"/>
    </w:pPr>
    <w:rPr>
      <w:rFonts w:ascii="Arial Narrow" w:hAnsi="Arial Narrow" w:eastAsia="Arial Narrow" w:cs="Arial Narrow"/>
      <w:color w:val="000000" w:themeColor="text1"/>
    </w:rPr>
  </w:style>
  <w:style w:type="paragraph" w:styleId="Title">
    <w:name w:val="Title"/>
    <w:basedOn w:val="Normal"/>
    <w:next w:val="Normal"/>
    <w:link w:val="TitleChar"/>
    <w:uiPriority w:val="10"/>
    <w:qFormat/>
    <w:rsid w:val="01480130"/>
    <w:pPr>
      <w:contextualSpacing/>
    </w:pPr>
    <w:rPr>
      <w:rFonts w:asciiTheme="majorHAnsi" w:hAnsiTheme="majorHAnsi" w:eastAsiaTheme="majorEastAsia" w:cstheme="majorBidi"/>
      <w:sz w:val="56"/>
      <w:szCs w:val="56"/>
    </w:rPr>
  </w:style>
  <w:style w:type="character" w:styleId="TitleChar" w:customStyle="1">
    <w:name w:val="Title Char"/>
    <w:basedOn w:val="DefaultParagraphFont"/>
    <w:link w:val="Title"/>
    <w:uiPriority w:val="10"/>
    <w:rsid w:val="01480130"/>
    <w:rPr>
      <w:rFonts w:asciiTheme="majorHAnsi" w:hAnsiTheme="majorHAnsi" w:eastAsiaTheme="majorEastAsia" w:cstheme="majorBidi"/>
      <w:noProof w:val="0"/>
      <w:sz w:val="56"/>
      <w:szCs w:val="56"/>
      <w:lang w:val="sk-SK"/>
    </w:rPr>
  </w:style>
  <w:style w:type="paragraph" w:styleId="Subtitle">
    <w:name w:val="Subtitle"/>
    <w:basedOn w:val="Normal"/>
    <w:next w:val="Normal"/>
    <w:link w:val="SubtitleChar"/>
    <w:uiPriority w:val="11"/>
    <w:qFormat/>
    <w:rsid w:val="01480130"/>
    <w:rPr>
      <w:rFonts w:eastAsiaTheme="minorEastAsia"/>
      <w:color w:val="5A5A5A"/>
    </w:rPr>
  </w:style>
  <w:style w:type="character" w:styleId="SubtitleChar" w:customStyle="1">
    <w:name w:val="Subtitle Char"/>
    <w:basedOn w:val="DefaultParagraphFont"/>
    <w:link w:val="Subtitle"/>
    <w:uiPriority w:val="11"/>
    <w:rsid w:val="01480130"/>
    <w:rPr>
      <w:rFonts w:ascii="Calibri" w:hAnsi="Calibri" w:cs="Times New Roman" w:eastAsiaTheme="minorEastAsia"/>
      <w:noProof w:val="0"/>
      <w:color w:val="5A5A5A"/>
      <w:lang w:val="sk-SK"/>
    </w:rPr>
  </w:style>
  <w:style w:type="paragraph" w:styleId="Quote">
    <w:name w:val="Quote"/>
    <w:basedOn w:val="Normal"/>
    <w:next w:val="Normal"/>
    <w:link w:val="QuoteChar"/>
    <w:uiPriority w:val="29"/>
    <w:qFormat/>
    <w:rsid w:val="01480130"/>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1480130"/>
    <w:rPr>
      <w:i/>
      <w:iCs/>
      <w:noProof w:val="0"/>
      <w:color w:val="404040" w:themeColor="text1" w:themeTint="BF"/>
      <w:lang w:val="sk-SK"/>
    </w:rPr>
  </w:style>
  <w:style w:type="paragraph" w:styleId="IntenseQuote">
    <w:name w:val="Intense Quote"/>
    <w:basedOn w:val="Normal"/>
    <w:next w:val="Normal"/>
    <w:link w:val="IntenseQuoteChar"/>
    <w:uiPriority w:val="30"/>
    <w:qFormat/>
    <w:rsid w:val="01480130"/>
    <w:pP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1480130"/>
    <w:rPr>
      <w:i/>
      <w:iCs/>
      <w:noProof w:val="0"/>
      <w:color w:val="4472C4" w:themeColor="accent1"/>
      <w:lang w:val="sk-SK"/>
    </w:rPr>
  </w:style>
  <w:style w:type="paragraph" w:styleId="EndnoteText">
    <w:name w:val="endnote text"/>
    <w:basedOn w:val="Normal"/>
    <w:link w:val="EndnoteTextChar"/>
    <w:uiPriority w:val="99"/>
    <w:semiHidden/>
    <w:unhideWhenUsed/>
    <w:rsid w:val="01480130"/>
    <w:rPr>
      <w:sz w:val="20"/>
      <w:szCs w:val="20"/>
    </w:rPr>
  </w:style>
  <w:style w:type="character" w:styleId="EndnoteTextChar" w:customStyle="1">
    <w:name w:val="Endnote Text Char"/>
    <w:basedOn w:val="DefaultParagraphFont"/>
    <w:link w:val="EndnoteText"/>
    <w:uiPriority w:val="99"/>
    <w:semiHidden/>
    <w:rsid w:val="01480130"/>
    <w:rPr>
      <w:noProof w:val="0"/>
      <w:sz w:val="20"/>
      <w:szCs w:val="20"/>
      <w:lang w:val="sk-SK"/>
    </w:rPr>
  </w:style>
  <w:style w:type="paragraph" w:styleId="HlavikaTabuky" w:customStyle="1">
    <w:name w:val="HlavičkaTabuľky"/>
    <w:basedOn w:val="Normal"/>
    <w:qFormat/>
    <w:rsid w:val="007C5CA7"/>
    <w:rPr>
      <w:rFonts w:ascii="Tahoma" w:hAnsi="Tahoma"/>
      <w:b/>
      <w:szCs w:val="20"/>
    </w:rPr>
  </w:style>
  <w:style w:type="paragraph" w:styleId="Instrukcia" w:customStyle="1">
    <w:name w:val="Instrukcia"/>
    <w:basedOn w:val="Normal"/>
    <w:next w:val="Normal"/>
    <w:qFormat/>
    <w:rsid w:val="007C5CA7"/>
    <w:rPr>
      <w:rFonts w:eastAsia="Tahoma"/>
      <w:i/>
      <w:color w:val="969696"/>
      <w:szCs w:val="20"/>
    </w:rPr>
  </w:style>
  <w:style w:type="paragraph" w:styleId="InstrukciaZoznam" w:customStyle="1">
    <w:name w:val="InstrukciaZoznam"/>
    <w:basedOn w:val="Instrukcia"/>
    <w:qFormat/>
    <w:rsid w:val="007C5CA7"/>
    <w:pPr>
      <w:numPr>
        <w:numId w:val="3"/>
      </w:numPr>
    </w:pPr>
  </w:style>
  <w:style w:type="character" w:styleId="normaltextrun" w:customStyle="1">
    <w:name w:val="normaltextrun"/>
    <w:rsid w:val="00215739"/>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body"/>
    <w:basedOn w:val="Normal"/>
    <w:link w:val="ListParagraphChar"/>
    <w:uiPriority w:val="34"/>
    <w:qFormat/>
    <w:rsid w:val="00215739"/>
    <w:pPr>
      <w:ind w:left="720"/>
      <w:contextualSpacing/>
    </w:pPr>
  </w:style>
  <w:style w:type="character" w:styleId="ListParagraphChar" w:customStyle="1">
    <w:name w:val="List Paragraph Char"/>
    <w:aliases w:val="numbered list Char,2 Char,OBC Bullet Char,Normal 1 Char,Task Body Char,Viñetas (Inicio Parrafo) Char,Paragrafo elenco Char,3 Txt tabla Char,Zerrenda-paragrafoa Char,Fiche List Paragraph Char,Dot pt Char,F5 List Paragraph Char"/>
    <w:link w:val="ListParagraph"/>
    <w:uiPriority w:val="34"/>
    <w:qFormat/>
    <w:locked/>
    <w:rsid w:val="00215739"/>
    <w:rPr>
      <w:rFonts w:ascii="Arial" w:hAnsi="Arial" w:eastAsia="Times New Roman"/>
      <w:sz w:val="16"/>
      <w:szCs w:val="22"/>
      <w:lang w:eastAsia="en-US"/>
    </w:rPr>
  </w:style>
  <w:style w:type="character" w:styleId="eop" w:customStyle="1">
    <w:name w:val="eop"/>
    <w:rsid w:val="00A03D29"/>
  </w:style>
  <w:style w:type="paragraph" w:styleId="paragraph" w:customStyle="1">
    <w:name w:val="paragraph"/>
    <w:basedOn w:val="Normal"/>
    <w:rsid w:val="00A30B17"/>
    <w:pPr>
      <w:spacing w:before="100" w:beforeAutospacing="1" w:after="100" w:afterAutospacing="1"/>
    </w:pPr>
    <w:rPr>
      <w:rFonts w:ascii="Times New Roman" w:hAnsi="Times New Roman"/>
      <w:sz w:val="24"/>
      <w:szCs w:val="24"/>
      <w:lang w:eastAsia="sk-SK"/>
    </w:rPr>
  </w:style>
  <w:style w:type="character" w:styleId="apple-converted-space" w:customStyle="1">
    <w:name w:val="apple-converted-space"/>
    <w:basedOn w:val="DefaultParagraphFont"/>
    <w:rsid w:val="00E24B3F"/>
  </w:style>
  <w:style w:type="character" w:styleId="UnresolvedMention">
    <w:name w:val="Unresolved Mention"/>
    <w:basedOn w:val="DefaultParagraphFont"/>
    <w:uiPriority w:val="99"/>
    <w:semiHidden/>
    <w:unhideWhenUsed/>
    <w:rsid w:val="00E70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059">
      <w:bodyDiv w:val="1"/>
      <w:marLeft w:val="0"/>
      <w:marRight w:val="0"/>
      <w:marTop w:val="0"/>
      <w:marBottom w:val="0"/>
      <w:divBdr>
        <w:top w:val="none" w:sz="0" w:space="0" w:color="auto"/>
        <w:left w:val="none" w:sz="0" w:space="0" w:color="auto"/>
        <w:bottom w:val="none" w:sz="0" w:space="0" w:color="auto"/>
        <w:right w:val="none" w:sz="0" w:space="0" w:color="auto"/>
      </w:divBdr>
      <w:divsChild>
        <w:div w:id="350882901">
          <w:marLeft w:val="0"/>
          <w:marRight w:val="0"/>
          <w:marTop w:val="0"/>
          <w:marBottom w:val="0"/>
          <w:divBdr>
            <w:top w:val="none" w:sz="0" w:space="0" w:color="auto"/>
            <w:left w:val="none" w:sz="0" w:space="0" w:color="auto"/>
            <w:bottom w:val="none" w:sz="0" w:space="0" w:color="auto"/>
            <w:right w:val="none" w:sz="0" w:space="0" w:color="auto"/>
          </w:divBdr>
        </w:div>
        <w:div w:id="666833361">
          <w:marLeft w:val="0"/>
          <w:marRight w:val="0"/>
          <w:marTop w:val="0"/>
          <w:marBottom w:val="0"/>
          <w:divBdr>
            <w:top w:val="none" w:sz="0" w:space="0" w:color="auto"/>
            <w:left w:val="none" w:sz="0" w:space="0" w:color="auto"/>
            <w:bottom w:val="none" w:sz="0" w:space="0" w:color="auto"/>
            <w:right w:val="none" w:sz="0" w:space="0" w:color="auto"/>
          </w:divBdr>
        </w:div>
        <w:div w:id="685910673">
          <w:marLeft w:val="0"/>
          <w:marRight w:val="0"/>
          <w:marTop w:val="0"/>
          <w:marBottom w:val="0"/>
          <w:divBdr>
            <w:top w:val="none" w:sz="0" w:space="0" w:color="auto"/>
            <w:left w:val="none" w:sz="0" w:space="0" w:color="auto"/>
            <w:bottom w:val="none" w:sz="0" w:space="0" w:color="auto"/>
            <w:right w:val="none" w:sz="0" w:space="0" w:color="auto"/>
          </w:divBdr>
        </w:div>
        <w:div w:id="755714841">
          <w:marLeft w:val="0"/>
          <w:marRight w:val="0"/>
          <w:marTop w:val="0"/>
          <w:marBottom w:val="0"/>
          <w:divBdr>
            <w:top w:val="none" w:sz="0" w:space="0" w:color="auto"/>
            <w:left w:val="none" w:sz="0" w:space="0" w:color="auto"/>
            <w:bottom w:val="none" w:sz="0" w:space="0" w:color="auto"/>
            <w:right w:val="none" w:sz="0" w:space="0" w:color="auto"/>
          </w:divBdr>
        </w:div>
        <w:div w:id="807434035">
          <w:marLeft w:val="0"/>
          <w:marRight w:val="0"/>
          <w:marTop w:val="0"/>
          <w:marBottom w:val="0"/>
          <w:divBdr>
            <w:top w:val="none" w:sz="0" w:space="0" w:color="auto"/>
            <w:left w:val="none" w:sz="0" w:space="0" w:color="auto"/>
            <w:bottom w:val="none" w:sz="0" w:space="0" w:color="auto"/>
            <w:right w:val="none" w:sz="0" w:space="0" w:color="auto"/>
          </w:divBdr>
        </w:div>
        <w:div w:id="865217960">
          <w:marLeft w:val="0"/>
          <w:marRight w:val="0"/>
          <w:marTop w:val="0"/>
          <w:marBottom w:val="0"/>
          <w:divBdr>
            <w:top w:val="none" w:sz="0" w:space="0" w:color="auto"/>
            <w:left w:val="none" w:sz="0" w:space="0" w:color="auto"/>
            <w:bottom w:val="none" w:sz="0" w:space="0" w:color="auto"/>
            <w:right w:val="none" w:sz="0" w:space="0" w:color="auto"/>
          </w:divBdr>
        </w:div>
        <w:div w:id="1106383317">
          <w:marLeft w:val="0"/>
          <w:marRight w:val="0"/>
          <w:marTop w:val="0"/>
          <w:marBottom w:val="0"/>
          <w:divBdr>
            <w:top w:val="none" w:sz="0" w:space="0" w:color="auto"/>
            <w:left w:val="none" w:sz="0" w:space="0" w:color="auto"/>
            <w:bottom w:val="none" w:sz="0" w:space="0" w:color="auto"/>
            <w:right w:val="none" w:sz="0" w:space="0" w:color="auto"/>
          </w:divBdr>
        </w:div>
        <w:div w:id="1556350339">
          <w:marLeft w:val="0"/>
          <w:marRight w:val="0"/>
          <w:marTop w:val="0"/>
          <w:marBottom w:val="0"/>
          <w:divBdr>
            <w:top w:val="none" w:sz="0" w:space="0" w:color="auto"/>
            <w:left w:val="none" w:sz="0" w:space="0" w:color="auto"/>
            <w:bottom w:val="none" w:sz="0" w:space="0" w:color="auto"/>
            <w:right w:val="none" w:sz="0" w:space="0" w:color="auto"/>
          </w:divBdr>
        </w:div>
        <w:div w:id="2142993298">
          <w:marLeft w:val="0"/>
          <w:marRight w:val="0"/>
          <w:marTop w:val="0"/>
          <w:marBottom w:val="0"/>
          <w:divBdr>
            <w:top w:val="none" w:sz="0" w:space="0" w:color="auto"/>
            <w:left w:val="none" w:sz="0" w:space="0" w:color="auto"/>
            <w:bottom w:val="none" w:sz="0" w:space="0" w:color="auto"/>
            <w:right w:val="none" w:sz="0" w:space="0" w:color="auto"/>
          </w:divBdr>
        </w:div>
      </w:divsChild>
    </w:div>
    <w:div w:id="59910443">
      <w:bodyDiv w:val="1"/>
      <w:marLeft w:val="0"/>
      <w:marRight w:val="0"/>
      <w:marTop w:val="0"/>
      <w:marBottom w:val="0"/>
      <w:divBdr>
        <w:top w:val="none" w:sz="0" w:space="0" w:color="auto"/>
        <w:left w:val="none" w:sz="0" w:space="0" w:color="auto"/>
        <w:bottom w:val="none" w:sz="0" w:space="0" w:color="auto"/>
        <w:right w:val="none" w:sz="0" w:space="0" w:color="auto"/>
      </w:divBdr>
    </w:div>
    <w:div w:id="88503515">
      <w:bodyDiv w:val="1"/>
      <w:marLeft w:val="0"/>
      <w:marRight w:val="0"/>
      <w:marTop w:val="0"/>
      <w:marBottom w:val="0"/>
      <w:divBdr>
        <w:top w:val="none" w:sz="0" w:space="0" w:color="auto"/>
        <w:left w:val="none" w:sz="0" w:space="0" w:color="auto"/>
        <w:bottom w:val="none" w:sz="0" w:space="0" w:color="auto"/>
        <w:right w:val="none" w:sz="0" w:space="0" w:color="auto"/>
      </w:divBdr>
    </w:div>
    <w:div w:id="110512840">
      <w:bodyDiv w:val="1"/>
      <w:marLeft w:val="0"/>
      <w:marRight w:val="0"/>
      <w:marTop w:val="0"/>
      <w:marBottom w:val="0"/>
      <w:divBdr>
        <w:top w:val="none" w:sz="0" w:space="0" w:color="auto"/>
        <w:left w:val="none" w:sz="0" w:space="0" w:color="auto"/>
        <w:bottom w:val="none" w:sz="0" w:space="0" w:color="auto"/>
        <w:right w:val="none" w:sz="0" w:space="0" w:color="auto"/>
      </w:divBdr>
    </w:div>
    <w:div w:id="121505062">
      <w:bodyDiv w:val="1"/>
      <w:marLeft w:val="0"/>
      <w:marRight w:val="0"/>
      <w:marTop w:val="0"/>
      <w:marBottom w:val="0"/>
      <w:divBdr>
        <w:top w:val="none" w:sz="0" w:space="0" w:color="auto"/>
        <w:left w:val="none" w:sz="0" w:space="0" w:color="auto"/>
        <w:bottom w:val="none" w:sz="0" w:space="0" w:color="auto"/>
        <w:right w:val="none" w:sz="0" w:space="0" w:color="auto"/>
      </w:divBdr>
    </w:div>
    <w:div w:id="162669561">
      <w:bodyDiv w:val="1"/>
      <w:marLeft w:val="0"/>
      <w:marRight w:val="0"/>
      <w:marTop w:val="0"/>
      <w:marBottom w:val="0"/>
      <w:divBdr>
        <w:top w:val="none" w:sz="0" w:space="0" w:color="auto"/>
        <w:left w:val="none" w:sz="0" w:space="0" w:color="auto"/>
        <w:bottom w:val="none" w:sz="0" w:space="0" w:color="auto"/>
        <w:right w:val="none" w:sz="0" w:space="0" w:color="auto"/>
      </w:divBdr>
    </w:div>
    <w:div w:id="168255529">
      <w:bodyDiv w:val="1"/>
      <w:marLeft w:val="0"/>
      <w:marRight w:val="0"/>
      <w:marTop w:val="0"/>
      <w:marBottom w:val="0"/>
      <w:divBdr>
        <w:top w:val="none" w:sz="0" w:space="0" w:color="auto"/>
        <w:left w:val="none" w:sz="0" w:space="0" w:color="auto"/>
        <w:bottom w:val="none" w:sz="0" w:space="0" w:color="auto"/>
        <w:right w:val="none" w:sz="0" w:space="0" w:color="auto"/>
      </w:divBdr>
    </w:div>
    <w:div w:id="194852417">
      <w:bodyDiv w:val="1"/>
      <w:marLeft w:val="0"/>
      <w:marRight w:val="0"/>
      <w:marTop w:val="0"/>
      <w:marBottom w:val="0"/>
      <w:divBdr>
        <w:top w:val="none" w:sz="0" w:space="0" w:color="auto"/>
        <w:left w:val="none" w:sz="0" w:space="0" w:color="auto"/>
        <w:bottom w:val="none" w:sz="0" w:space="0" w:color="auto"/>
        <w:right w:val="none" w:sz="0" w:space="0" w:color="auto"/>
      </w:divBdr>
    </w:div>
    <w:div w:id="198664386">
      <w:bodyDiv w:val="1"/>
      <w:marLeft w:val="0"/>
      <w:marRight w:val="0"/>
      <w:marTop w:val="0"/>
      <w:marBottom w:val="0"/>
      <w:divBdr>
        <w:top w:val="none" w:sz="0" w:space="0" w:color="auto"/>
        <w:left w:val="none" w:sz="0" w:space="0" w:color="auto"/>
        <w:bottom w:val="none" w:sz="0" w:space="0" w:color="auto"/>
        <w:right w:val="none" w:sz="0" w:space="0" w:color="auto"/>
      </w:divBdr>
    </w:div>
    <w:div w:id="204489073">
      <w:bodyDiv w:val="1"/>
      <w:marLeft w:val="0"/>
      <w:marRight w:val="0"/>
      <w:marTop w:val="0"/>
      <w:marBottom w:val="0"/>
      <w:divBdr>
        <w:top w:val="none" w:sz="0" w:space="0" w:color="auto"/>
        <w:left w:val="none" w:sz="0" w:space="0" w:color="auto"/>
        <w:bottom w:val="none" w:sz="0" w:space="0" w:color="auto"/>
        <w:right w:val="none" w:sz="0" w:space="0" w:color="auto"/>
      </w:divBdr>
    </w:div>
    <w:div w:id="284624051">
      <w:bodyDiv w:val="1"/>
      <w:marLeft w:val="0"/>
      <w:marRight w:val="0"/>
      <w:marTop w:val="0"/>
      <w:marBottom w:val="0"/>
      <w:divBdr>
        <w:top w:val="none" w:sz="0" w:space="0" w:color="auto"/>
        <w:left w:val="none" w:sz="0" w:space="0" w:color="auto"/>
        <w:bottom w:val="none" w:sz="0" w:space="0" w:color="auto"/>
        <w:right w:val="none" w:sz="0" w:space="0" w:color="auto"/>
      </w:divBdr>
    </w:div>
    <w:div w:id="304702011">
      <w:bodyDiv w:val="1"/>
      <w:marLeft w:val="0"/>
      <w:marRight w:val="0"/>
      <w:marTop w:val="0"/>
      <w:marBottom w:val="0"/>
      <w:divBdr>
        <w:top w:val="none" w:sz="0" w:space="0" w:color="auto"/>
        <w:left w:val="none" w:sz="0" w:space="0" w:color="auto"/>
        <w:bottom w:val="none" w:sz="0" w:space="0" w:color="auto"/>
        <w:right w:val="none" w:sz="0" w:space="0" w:color="auto"/>
      </w:divBdr>
    </w:div>
    <w:div w:id="309015772">
      <w:bodyDiv w:val="1"/>
      <w:marLeft w:val="0"/>
      <w:marRight w:val="0"/>
      <w:marTop w:val="0"/>
      <w:marBottom w:val="0"/>
      <w:divBdr>
        <w:top w:val="none" w:sz="0" w:space="0" w:color="auto"/>
        <w:left w:val="none" w:sz="0" w:space="0" w:color="auto"/>
        <w:bottom w:val="none" w:sz="0" w:space="0" w:color="auto"/>
        <w:right w:val="none" w:sz="0" w:space="0" w:color="auto"/>
      </w:divBdr>
    </w:div>
    <w:div w:id="342323233">
      <w:bodyDiv w:val="1"/>
      <w:marLeft w:val="0"/>
      <w:marRight w:val="0"/>
      <w:marTop w:val="0"/>
      <w:marBottom w:val="0"/>
      <w:divBdr>
        <w:top w:val="none" w:sz="0" w:space="0" w:color="auto"/>
        <w:left w:val="none" w:sz="0" w:space="0" w:color="auto"/>
        <w:bottom w:val="none" w:sz="0" w:space="0" w:color="auto"/>
        <w:right w:val="none" w:sz="0" w:space="0" w:color="auto"/>
      </w:divBdr>
    </w:div>
    <w:div w:id="348945841">
      <w:bodyDiv w:val="1"/>
      <w:marLeft w:val="0"/>
      <w:marRight w:val="0"/>
      <w:marTop w:val="0"/>
      <w:marBottom w:val="0"/>
      <w:divBdr>
        <w:top w:val="none" w:sz="0" w:space="0" w:color="auto"/>
        <w:left w:val="none" w:sz="0" w:space="0" w:color="auto"/>
        <w:bottom w:val="none" w:sz="0" w:space="0" w:color="auto"/>
        <w:right w:val="none" w:sz="0" w:space="0" w:color="auto"/>
      </w:divBdr>
    </w:div>
    <w:div w:id="377317550">
      <w:bodyDiv w:val="1"/>
      <w:marLeft w:val="0"/>
      <w:marRight w:val="0"/>
      <w:marTop w:val="0"/>
      <w:marBottom w:val="0"/>
      <w:divBdr>
        <w:top w:val="none" w:sz="0" w:space="0" w:color="auto"/>
        <w:left w:val="none" w:sz="0" w:space="0" w:color="auto"/>
        <w:bottom w:val="none" w:sz="0" w:space="0" w:color="auto"/>
        <w:right w:val="none" w:sz="0" w:space="0" w:color="auto"/>
      </w:divBdr>
    </w:div>
    <w:div w:id="379136294">
      <w:bodyDiv w:val="1"/>
      <w:marLeft w:val="0"/>
      <w:marRight w:val="0"/>
      <w:marTop w:val="0"/>
      <w:marBottom w:val="0"/>
      <w:divBdr>
        <w:top w:val="none" w:sz="0" w:space="0" w:color="auto"/>
        <w:left w:val="none" w:sz="0" w:space="0" w:color="auto"/>
        <w:bottom w:val="none" w:sz="0" w:space="0" w:color="auto"/>
        <w:right w:val="none" w:sz="0" w:space="0" w:color="auto"/>
      </w:divBdr>
    </w:div>
    <w:div w:id="432097311">
      <w:bodyDiv w:val="1"/>
      <w:marLeft w:val="0"/>
      <w:marRight w:val="0"/>
      <w:marTop w:val="0"/>
      <w:marBottom w:val="0"/>
      <w:divBdr>
        <w:top w:val="none" w:sz="0" w:space="0" w:color="auto"/>
        <w:left w:val="none" w:sz="0" w:space="0" w:color="auto"/>
        <w:bottom w:val="none" w:sz="0" w:space="0" w:color="auto"/>
        <w:right w:val="none" w:sz="0" w:space="0" w:color="auto"/>
      </w:divBdr>
      <w:divsChild>
        <w:div w:id="256988251">
          <w:marLeft w:val="0"/>
          <w:marRight w:val="0"/>
          <w:marTop w:val="0"/>
          <w:marBottom w:val="0"/>
          <w:divBdr>
            <w:top w:val="none" w:sz="0" w:space="0" w:color="auto"/>
            <w:left w:val="none" w:sz="0" w:space="0" w:color="auto"/>
            <w:bottom w:val="none" w:sz="0" w:space="0" w:color="auto"/>
            <w:right w:val="none" w:sz="0" w:space="0" w:color="auto"/>
          </w:divBdr>
        </w:div>
        <w:div w:id="995690222">
          <w:marLeft w:val="0"/>
          <w:marRight w:val="0"/>
          <w:marTop w:val="0"/>
          <w:marBottom w:val="0"/>
          <w:divBdr>
            <w:top w:val="none" w:sz="0" w:space="0" w:color="auto"/>
            <w:left w:val="none" w:sz="0" w:space="0" w:color="auto"/>
            <w:bottom w:val="none" w:sz="0" w:space="0" w:color="auto"/>
            <w:right w:val="none" w:sz="0" w:space="0" w:color="auto"/>
          </w:divBdr>
        </w:div>
        <w:div w:id="1241598706">
          <w:marLeft w:val="0"/>
          <w:marRight w:val="0"/>
          <w:marTop w:val="0"/>
          <w:marBottom w:val="0"/>
          <w:divBdr>
            <w:top w:val="none" w:sz="0" w:space="0" w:color="auto"/>
            <w:left w:val="none" w:sz="0" w:space="0" w:color="auto"/>
            <w:bottom w:val="none" w:sz="0" w:space="0" w:color="auto"/>
            <w:right w:val="none" w:sz="0" w:space="0" w:color="auto"/>
          </w:divBdr>
        </w:div>
        <w:div w:id="1309936694">
          <w:marLeft w:val="0"/>
          <w:marRight w:val="0"/>
          <w:marTop w:val="0"/>
          <w:marBottom w:val="0"/>
          <w:divBdr>
            <w:top w:val="none" w:sz="0" w:space="0" w:color="auto"/>
            <w:left w:val="none" w:sz="0" w:space="0" w:color="auto"/>
            <w:bottom w:val="none" w:sz="0" w:space="0" w:color="auto"/>
            <w:right w:val="none" w:sz="0" w:space="0" w:color="auto"/>
          </w:divBdr>
        </w:div>
        <w:div w:id="1338191163">
          <w:marLeft w:val="0"/>
          <w:marRight w:val="0"/>
          <w:marTop w:val="0"/>
          <w:marBottom w:val="0"/>
          <w:divBdr>
            <w:top w:val="none" w:sz="0" w:space="0" w:color="auto"/>
            <w:left w:val="none" w:sz="0" w:space="0" w:color="auto"/>
            <w:bottom w:val="none" w:sz="0" w:space="0" w:color="auto"/>
            <w:right w:val="none" w:sz="0" w:space="0" w:color="auto"/>
          </w:divBdr>
        </w:div>
        <w:div w:id="1399940787">
          <w:marLeft w:val="0"/>
          <w:marRight w:val="0"/>
          <w:marTop w:val="0"/>
          <w:marBottom w:val="0"/>
          <w:divBdr>
            <w:top w:val="none" w:sz="0" w:space="0" w:color="auto"/>
            <w:left w:val="none" w:sz="0" w:space="0" w:color="auto"/>
            <w:bottom w:val="none" w:sz="0" w:space="0" w:color="auto"/>
            <w:right w:val="none" w:sz="0" w:space="0" w:color="auto"/>
          </w:divBdr>
        </w:div>
        <w:div w:id="1618294517">
          <w:marLeft w:val="0"/>
          <w:marRight w:val="0"/>
          <w:marTop w:val="0"/>
          <w:marBottom w:val="0"/>
          <w:divBdr>
            <w:top w:val="none" w:sz="0" w:space="0" w:color="auto"/>
            <w:left w:val="none" w:sz="0" w:space="0" w:color="auto"/>
            <w:bottom w:val="none" w:sz="0" w:space="0" w:color="auto"/>
            <w:right w:val="none" w:sz="0" w:space="0" w:color="auto"/>
          </w:divBdr>
        </w:div>
        <w:div w:id="1863743033">
          <w:marLeft w:val="0"/>
          <w:marRight w:val="0"/>
          <w:marTop w:val="0"/>
          <w:marBottom w:val="0"/>
          <w:divBdr>
            <w:top w:val="none" w:sz="0" w:space="0" w:color="auto"/>
            <w:left w:val="none" w:sz="0" w:space="0" w:color="auto"/>
            <w:bottom w:val="none" w:sz="0" w:space="0" w:color="auto"/>
            <w:right w:val="none" w:sz="0" w:space="0" w:color="auto"/>
          </w:divBdr>
        </w:div>
        <w:div w:id="1925607180">
          <w:marLeft w:val="0"/>
          <w:marRight w:val="0"/>
          <w:marTop w:val="0"/>
          <w:marBottom w:val="0"/>
          <w:divBdr>
            <w:top w:val="none" w:sz="0" w:space="0" w:color="auto"/>
            <w:left w:val="none" w:sz="0" w:space="0" w:color="auto"/>
            <w:bottom w:val="none" w:sz="0" w:space="0" w:color="auto"/>
            <w:right w:val="none" w:sz="0" w:space="0" w:color="auto"/>
          </w:divBdr>
        </w:div>
      </w:divsChild>
    </w:div>
    <w:div w:id="461119768">
      <w:bodyDiv w:val="1"/>
      <w:marLeft w:val="0"/>
      <w:marRight w:val="0"/>
      <w:marTop w:val="0"/>
      <w:marBottom w:val="0"/>
      <w:divBdr>
        <w:top w:val="none" w:sz="0" w:space="0" w:color="auto"/>
        <w:left w:val="none" w:sz="0" w:space="0" w:color="auto"/>
        <w:bottom w:val="none" w:sz="0" w:space="0" w:color="auto"/>
        <w:right w:val="none" w:sz="0" w:space="0" w:color="auto"/>
      </w:divBdr>
    </w:div>
    <w:div w:id="479537255">
      <w:bodyDiv w:val="1"/>
      <w:marLeft w:val="0"/>
      <w:marRight w:val="0"/>
      <w:marTop w:val="0"/>
      <w:marBottom w:val="0"/>
      <w:divBdr>
        <w:top w:val="none" w:sz="0" w:space="0" w:color="auto"/>
        <w:left w:val="none" w:sz="0" w:space="0" w:color="auto"/>
        <w:bottom w:val="none" w:sz="0" w:space="0" w:color="auto"/>
        <w:right w:val="none" w:sz="0" w:space="0" w:color="auto"/>
      </w:divBdr>
    </w:div>
    <w:div w:id="505172410">
      <w:bodyDiv w:val="1"/>
      <w:marLeft w:val="0"/>
      <w:marRight w:val="0"/>
      <w:marTop w:val="0"/>
      <w:marBottom w:val="0"/>
      <w:divBdr>
        <w:top w:val="none" w:sz="0" w:space="0" w:color="auto"/>
        <w:left w:val="none" w:sz="0" w:space="0" w:color="auto"/>
        <w:bottom w:val="none" w:sz="0" w:space="0" w:color="auto"/>
        <w:right w:val="none" w:sz="0" w:space="0" w:color="auto"/>
      </w:divBdr>
    </w:div>
    <w:div w:id="558630342">
      <w:bodyDiv w:val="1"/>
      <w:marLeft w:val="0"/>
      <w:marRight w:val="0"/>
      <w:marTop w:val="0"/>
      <w:marBottom w:val="0"/>
      <w:divBdr>
        <w:top w:val="none" w:sz="0" w:space="0" w:color="auto"/>
        <w:left w:val="none" w:sz="0" w:space="0" w:color="auto"/>
        <w:bottom w:val="none" w:sz="0" w:space="0" w:color="auto"/>
        <w:right w:val="none" w:sz="0" w:space="0" w:color="auto"/>
      </w:divBdr>
    </w:div>
    <w:div w:id="595674695">
      <w:bodyDiv w:val="1"/>
      <w:marLeft w:val="0"/>
      <w:marRight w:val="0"/>
      <w:marTop w:val="0"/>
      <w:marBottom w:val="0"/>
      <w:divBdr>
        <w:top w:val="none" w:sz="0" w:space="0" w:color="auto"/>
        <w:left w:val="none" w:sz="0" w:space="0" w:color="auto"/>
        <w:bottom w:val="none" w:sz="0" w:space="0" w:color="auto"/>
        <w:right w:val="none" w:sz="0" w:space="0" w:color="auto"/>
      </w:divBdr>
    </w:div>
    <w:div w:id="603153179">
      <w:bodyDiv w:val="1"/>
      <w:marLeft w:val="0"/>
      <w:marRight w:val="0"/>
      <w:marTop w:val="0"/>
      <w:marBottom w:val="0"/>
      <w:divBdr>
        <w:top w:val="none" w:sz="0" w:space="0" w:color="auto"/>
        <w:left w:val="none" w:sz="0" w:space="0" w:color="auto"/>
        <w:bottom w:val="none" w:sz="0" w:space="0" w:color="auto"/>
        <w:right w:val="none" w:sz="0" w:space="0" w:color="auto"/>
      </w:divBdr>
    </w:div>
    <w:div w:id="608198537">
      <w:bodyDiv w:val="1"/>
      <w:marLeft w:val="0"/>
      <w:marRight w:val="0"/>
      <w:marTop w:val="0"/>
      <w:marBottom w:val="0"/>
      <w:divBdr>
        <w:top w:val="none" w:sz="0" w:space="0" w:color="auto"/>
        <w:left w:val="none" w:sz="0" w:space="0" w:color="auto"/>
        <w:bottom w:val="none" w:sz="0" w:space="0" w:color="auto"/>
        <w:right w:val="none" w:sz="0" w:space="0" w:color="auto"/>
      </w:divBdr>
    </w:div>
    <w:div w:id="644166640">
      <w:bodyDiv w:val="1"/>
      <w:marLeft w:val="0"/>
      <w:marRight w:val="0"/>
      <w:marTop w:val="0"/>
      <w:marBottom w:val="0"/>
      <w:divBdr>
        <w:top w:val="none" w:sz="0" w:space="0" w:color="auto"/>
        <w:left w:val="none" w:sz="0" w:space="0" w:color="auto"/>
        <w:bottom w:val="none" w:sz="0" w:space="0" w:color="auto"/>
        <w:right w:val="none" w:sz="0" w:space="0" w:color="auto"/>
      </w:divBdr>
    </w:div>
    <w:div w:id="677394090">
      <w:bodyDiv w:val="1"/>
      <w:marLeft w:val="0"/>
      <w:marRight w:val="0"/>
      <w:marTop w:val="0"/>
      <w:marBottom w:val="0"/>
      <w:divBdr>
        <w:top w:val="none" w:sz="0" w:space="0" w:color="auto"/>
        <w:left w:val="none" w:sz="0" w:space="0" w:color="auto"/>
        <w:bottom w:val="none" w:sz="0" w:space="0" w:color="auto"/>
        <w:right w:val="none" w:sz="0" w:space="0" w:color="auto"/>
      </w:divBdr>
    </w:div>
    <w:div w:id="678316150">
      <w:bodyDiv w:val="1"/>
      <w:marLeft w:val="0"/>
      <w:marRight w:val="0"/>
      <w:marTop w:val="0"/>
      <w:marBottom w:val="0"/>
      <w:divBdr>
        <w:top w:val="none" w:sz="0" w:space="0" w:color="auto"/>
        <w:left w:val="none" w:sz="0" w:space="0" w:color="auto"/>
        <w:bottom w:val="none" w:sz="0" w:space="0" w:color="auto"/>
        <w:right w:val="none" w:sz="0" w:space="0" w:color="auto"/>
      </w:divBdr>
    </w:div>
    <w:div w:id="704870020">
      <w:bodyDiv w:val="1"/>
      <w:marLeft w:val="0"/>
      <w:marRight w:val="0"/>
      <w:marTop w:val="0"/>
      <w:marBottom w:val="0"/>
      <w:divBdr>
        <w:top w:val="none" w:sz="0" w:space="0" w:color="auto"/>
        <w:left w:val="none" w:sz="0" w:space="0" w:color="auto"/>
        <w:bottom w:val="none" w:sz="0" w:space="0" w:color="auto"/>
        <w:right w:val="none" w:sz="0" w:space="0" w:color="auto"/>
      </w:divBdr>
    </w:div>
    <w:div w:id="712074818">
      <w:bodyDiv w:val="1"/>
      <w:marLeft w:val="0"/>
      <w:marRight w:val="0"/>
      <w:marTop w:val="0"/>
      <w:marBottom w:val="0"/>
      <w:divBdr>
        <w:top w:val="none" w:sz="0" w:space="0" w:color="auto"/>
        <w:left w:val="none" w:sz="0" w:space="0" w:color="auto"/>
        <w:bottom w:val="none" w:sz="0" w:space="0" w:color="auto"/>
        <w:right w:val="none" w:sz="0" w:space="0" w:color="auto"/>
      </w:divBdr>
    </w:div>
    <w:div w:id="716660041">
      <w:bodyDiv w:val="1"/>
      <w:marLeft w:val="0"/>
      <w:marRight w:val="0"/>
      <w:marTop w:val="0"/>
      <w:marBottom w:val="0"/>
      <w:divBdr>
        <w:top w:val="none" w:sz="0" w:space="0" w:color="auto"/>
        <w:left w:val="none" w:sz="0" w:space="0" w:color="auto"/>
        <w:bottom w:val="none" w:sz="0" w:space="0" w:color="auto"/>
        <w:right w:val="none" w:sz="0" w:space="0" w:color="auto"/>
      </w:divBdr>
    </w:div>
    <w:div w:id="727191450">
      <w:bodyDiv w:val="1"/>
      <w:marLeft w:val="0"/>
      <w:marRight w:val="0"/>
      <w:marTop w:val="0"/>
      <w:marBottom w:val="0"/>
      <w:divBdr>
        <w:top w:val="none" w:sz="0" w:space="0" w:color="auto"/>
        <w:left w:val="none" w:sz="0" w:space="0" w:color="auto"/>
        <w:bottom w:val="none" w:sz="0" w:space="0" w:color="auto"/>
        <w:right w:val="none" w:sz="0" w:space="0" w:color="auto"/>
      </w:divBdr>
    </w:div>
    <w:div w:id="751002138">
      <w:bodyDiv w:val="1"/>
      <w:marLeft w:val="0"/>
      <w:marRight w:val="0"/>
      <w:marTop w:val="0"/>
      <w:marBottom w:val="0"/>
      <w:divBdr>
        <w:top w:val="none" w:sz="0" w:space="0" w:color="auto"/>
        <w:left w:val="none" w:sz="0" w:space="0" w:color="auto"/>
        <w:bottom w:val="none" w:sz="0" w:space="0" w:color="auto"/>
        <w:right w:val="none" w:sz="0" w:space="0" w:color="auto"/>
      </w:divBdr>
    </w:div>
    <w:div w:id="790171518">
      <w:bodyDiv w:val="1"/>
      <w:marLeft w:val="0"/>
      <w:marRight w:val="0"/>
      <w:marTop w:val="0"/>
      <w:marBottom w:val="0"/>
      <w:divBdr>
        <w:top w:val="none" w:sz="0" w:space="0" w:color="auto"/>
        <w:left w:val="none" w:sz="0" w:space="0" w:color="auto"/>
        <w:bottom w:val="none" w:sz="0" w:space="0" w:color="auto"/>
        <w:right w:val="none" w:sz="0" w:space="0" w:color="auto"/>
      </w:divBdr>
    </w:div>
    <w:div w:id="805009056">
      <w:bodyDiv w:val="1"/>
      <w:marLeft w:val="0"/>
      <w:marRight w:val="0"/>
      <w:marTop w:val="0"/>
      <w:marBottom w:val="0"/>
      <w:divBdr>
        <w:top w:val="none" w:sz="0" w:space="0" w:color="auto"/>
        <w:left w:val="none" w:sz="0" w:space="0" w:color="auto"/>
        <w:bottom w:val="none" w:sz="0" w:space="0" w:color="auto"/>
        <w:right w:val="none" w:sz="0" w:space="0" w:color="auto"/>
      </w:divBdr>
    </w:div>
    <w:div w:id="816609165">
      <w:bodyDiv w:val="1"/>
      <w:marLeft w:val="0"/>
      <w:marRight w:val="0"/>
      <w:marTop w:val="0"/>
      <w:marBottom w:val="0"/>
      <w:divBdr>
        <w:top w:val="none" w:sz="0" w:space="0" w:color="auto"/>
        <w:left w:val="none" w:sz="0" w:space="0" w:color="auto"/>
        <w:bottom w:val="none" w:sz="0" w:space="0" w:color="auto"/>
        <w:right w:val="none" w:sz="0" w:space="0" w:color="auto"/>
      </w:divBdr>
    </w:div>
    <w:div w:id="828449134">
      <w:bodyDiv w:val="1"/>
      <w:marLeft w:val="0"/>
      <w:marRight w:val="0"/>
      <w:marTop w:val="0"/>
      <w:marBottom w:val="0"/>
      <w:divBdr>
        <w:top w:val="none" w:sz="0" w:space="0" w:color="auto"/>
        <w:left w:val="none" w:sz="0" w:space="0" w:color="auto"/>
        <w:bottom w:val="none" w:sz="0" w:space="0" w:color="auto"/>
        <w:right w:val="none" w:sz="0" w:space="0" w:color="auto"/>
      </w:divBdr>
    </w:div>
    <w:div w:id="851531849">
      <w:bodyDiv w:val="1"/>
      <w:marLeft w:val="0"/>
      <w:marRight w:val="0"/>
      <w:marTop w:val="0"/>
      <w:marBottom w:val="0"/>
      <w:divBdr>
        <w:top w:val="none" w:sz="0" w:space="0" w:color="auto"/>
        <w:left w:val="none" w:sz="0" w:space="0" w:color="auto"/>
        <w:bottom w:val="none" w:sz="0" w:space="0" w:color="auto"/>
        <w:right w:val="none" w:sz="0" w:space="0" w:color="auto"/>
      </w:divBdr>
    </w:div>
    <w:div w:id="906262322">
      <w:bodyDiv w:val="1"/>
      <w:marLeft w:val="0"/>
      <w:marRight w:val="0"/>
      <w:marTop w:val="0"/>
      <w:marBottom w:val="0"/>
      <w:divBdr>
        <w:top w:val="none" w:sz="0" w:space="0" w:color="auto"/>
        <w:left w:val="none" w:sz="0" w:space="0" w:color="auto"/>
        <w:bottom w:val="none" w:sz="0" w:space="0" w:color="auto"/>
        <w:right w:val="none" w:sz="0" w:space="0" w:color="auto"/>
      </w:divBdr>
    </w:div>
    <w:div w:id="924997755">
      <w:bodyDiv w:val="1"/>
      <w:marLeft w:val="0"/>
      <w:marRight w:val="0"/>
      <w:marTop w:val="0"/>
      <w:marBottom w:val="0"/>
      <w:divBdr>
        <w:top w:val="none" w:sz="0" w:space="0" w:color="auto"/>
        <w:left w:val="none" w:sz="0" w:space="0" w:color="auto"/>
        <w:bottom w:val="none" w:sz="0" w:space="0" w:color="auto"/>
        <w:right w:val="none" w:sz="0" w:space="0" w:color="auto"/>
      </w:divBdr>
    </w:div>
    <w:div w:id="953287067">
      <w:bodyDiv w:val="1"/>
      <w:marLeft w:val="0"/>
      <w:marRight w:val="0"/>
      <w:marTop w:val="0"/>
      <w:marBottom w:val="0"/>
      <w:divBdr>
        <w:top w:val="none" w:sz="0" w:space="0" w:color="auto"/>
        <w:left w:val="none" w:sz="0" w:space="0" w:color="auto"/>
        <w:bottom w:val="none" w:sz="0" w:space="0" w:color="auto"/>
        <w:right w:val="none" w:sz="0" w:space="0" w:color="auto"/>
      </w:divBdr>
    </w:div>
    <w:div w:id="962030533">
      <w:bodyDiv w:val="1"/>
      <w:marLeft w:val="0"/>
      <w:marRight w:val="0"/>
      <w:marTop w:val="0"/>
      <w:marBottom w:val="0"/>
      <w:divBdr>
        <w:top w:val="none" w:sz="0" w:space="0" w:color="auto"/>
        <w:left w:val="none" w:sz="0" w:space="0" w:color="auto"/>
        <w:bottom w:val="none" w:sz="0" w:space="0" w:color="auto"/>
        <w:right w:val="none" w:sz="0" w:space="0" w:color="auto"/>
      </w:divBdr>
    </w:div>
    <w:div w:id="1025252175">
      <w:bodyDiv w:val="1"/>
      <w:marLeft w:val="0"/>
      <w:marRight w:val="0"/>
      <w:marTop w:val="0"/>
      <w:marBottom w:val="0"/>
      <w:divBdr>
        <w:top w:val="none" w:sz="0" w:space="0" w:color="auto"/>
        <w:left w:val="none" w:sz="0" w:space="0" w:color="auto"/>
        <w:bottom w:val="none" w:sz="0" w:space="0" w:color="auto"/>
        <w:right w:val="none" w:sz="0" w:space="0" w:color="auto"/>
      </w:divBdr>
    </w:div>
    <w:div w:id="1112436169">
      <w:bodyDiv w:val="1"/>
      <w:marLeft w:val="0"/>
      <w:marRight w:val="0"/>
      <w:marTop w:val="0"/>
      <w:marBottom w:val="0"/>
      <w:divBdr>
        <w:top w:val="none" w:sz="0" w:space="0" w:color="auto"/>
        <w:left w:val="none" w:sz="0" w:space="0" w:color="auto"/>
        <w:bottom w:val="none" w:sz="0" w:space="0" w:color="auto"/>
        <w:right w:val="none" w:sz="0" w:space="0" w:color="auto"/>
      </w:divBdr>
    </w:div>
    <w:div w:id="1173029869">
      <w:bodyDiv w:val="1"/>
      <w:marLeft w:val="0"/>
      <w:marRight w:val="0"/>
      <w:marTop w:val="0"/>
      <w:marBottom w:val="0"/>
      <w:divBdr>
        <w:top w:val="none" w:sz="0" w:space="0" w:color="auto"/>
        <w:left w:val="none" w:sz="0" w:space="0" w:color="auto"/>
        <w:bottom w:val="none" w:sz="0" w:space="0" w:color="auto"/>
        <w:right w:val="none" w:sz="0" w:space="0" w:color="auto"/>
      </w:divBdr>
    </w:div>
    <w:div w:id="1212616663">
      <w:bodyDiv w:val="1"/>
      <w:marLeft w:val="0"/>
      <w:marRight w:val="0"/>
      <w:marTop w:val="0"/>
      <w:marBottom w:val="0"/>
      <w:divBdr>
        <w:top w:val="none" w:sz="0" w:space="0" w:color="auto"/>
        <w:left w:val="none" w:sz="0" w:space="0" w:color="auto"/>
        <w:bottom w:val="none" w:sz="0" w:space="0" w:color="auto"/>
        <w:right w:val="none" w:sz="0" w:space="0" w:color="auto"/>
      </w:divBdr>
    </w:div>
    <w:div w:id="1218199967">
      <w:bodyDiv w:val="1"/>
      <w:marLeft w:val="0"/>
      <w:marRight w:val="0"/>
      <w:marTop w:val="0"/>
      <w:marBottom w:val="0"/>
      <w:divBdr>
        <w:top w:val="none" w:sz="0" w:space="0" w:color="auto"/>
        <w:left w:val="none" w:sz="0" w:space="0" w:color="auto"/>
        <w:bottom w:val="none" w:sz="0" w:space="0" w:color="auto"/>
        <w:right w:val="none" w:sz="0" w:space="0" w:color="auto"/>
      </w:divBdr>
    </w:div>
    <w:div w:id="1234003921">
      <w:bodyDiv w:val="1"/>
      <w:marLeft w:val="0"/>
      <w:marRight w:val="0"/>
      <w:marTop w:val="0"/>
      <w:marBottom w:val="0"/>
      <w:divBdr>
        <w:top w:val="none" w:sz="0" w:space="0" w:color="auto"/>
        <w:left w:val="none" w:sz="0" w:space="0" w:color="auto"/>
        <w:bottom w:val="none" w:sz="0" w:space="0" w:color="auto"/>
        <w:right w:val="none" w:sz="0" w:space="0" w:color="auto"/>
      </w:divBdr>
      <w:divsChild>
        <w:div w:id="334965816">
          <w:marLeft w:val="0"/>
          <w:marRight w:val="0"/>
          <w:marTop w:val="0"/>
          <w:marBottom w:val="0"/>
          <w:divBdr>
            <w:top w:val="none" w:sz="0" w:space="0" w:color="auto"/>
            <w:left w:val="none" w:sz="0" w:space="0" w:color="auto"/>
            <w:bottom w:val="none" w:sz="0" w:space="0" w:color="auto"/>
            <w:right w:val="none" w:sz="0" w:space="0" w:color="auto"/>
          </w:divBdr>
        </w:div>
        <w:div w:id="497815398">
          <w:marLeft w:val="0"/>
          <w:marRight w:val="0"/>
          <w:marTop w:val="0"/>
          <w:marBottom w:val="0"/>
          <w:divBdr>
            <w:top w:val="none" w:sz="0" w:space="0" w:color="auto"/>
            <w:left w:val="none" w:sz="0" w:space="0" w:color="auto"/>
            <w:bottom w:val="none" w:sz="0" w:space="0" w:color="auto"/>
            <w:right w:val="none" w:sz="0" w:space="0" w:color="auto"/>
          </w:divBdr>
        </w:div>
        <w:div w:id="505096417">
          <w:marLeft w:val="0"/>
          <w:marRight w:val="0"/>
          <w:marTop w:val="0"/>
          <w:marBottom w:val="0"/>
          <w:divBdr>
            <w:top w:val="none" w:sz="0" w:space="0" w:color="auto"/>
            <w:left w:val="none" w:sz="0" w:space="0" w:color="auto"/>
            <w:bottom w:val="none" w:sz="0" w:space="0" w:color="auto"/>
            <w:right w:val="none" w:sz="0" w:space="0" w:color="auto"/>
          </w:divBdr>
        </w:div>
        <w:div w:id="1259758186">
          <w:marLeft w:val="0"/>
          <w:marRight w:val="0"/>
          <w:marTop w:val="0"/>
          <w:marBottom w:val="0"/>
          <w:divBdr>
            <w:top w:val="none" w:sz="0" w:space="0" w:color="auto"/>
            <w:left w:val="none" w:sz="0" w:space="0" w:color="auto"/>
            <w:bottom w:val="none" w:sz="0" w:space="0" w:color="auto"/>
            <w:right w:val="none" w:sz="0" w:space="0" w:color="auto"/>
          </w:divBdr>
        </w:div>
        <w:div w:id="1691106619">
          <w:marLeft w:val="0"/>
          <w:marRight w:val="0"/>
          <w:marTop w:val="0"/>
          <w:marBottom w:val="0"/>
          <w:divBdr>
            <w:top w:val="none" w:sz="0" w:space="0" w:color="auto"/>
            <w:left w:val="none" w:sz="0" w:space="0" w:color="auto"/>
            <w:bottom w:val="none" w:sz="0" w:space="0" w:color="auto"/>
            <w:right w:val="none" w:sz="0" w:space="0" w:color="auto"/>
          </w:divBdr>
        </w:div>
        <w:div w:id="2111045901">
          <w:marLeft w:val="0"/>
          <w:marRight w:val="0"/>
          <w:marTop w:val="0"/>
          <w:marBottom w:val="0"/>
          <w:divBdr>
            <w:top w:val="none" w:sz="0" w:space="0" w:color="auto"/>
            <w:left w:val="none" w:sz="0" w:space="0" w:color="auto"/>
            <w:bottom w:val="none" w:sz="0" w:space="0" w:color="auto"/>
            <w:right w:val="none" w:sz="0" w:space="0" w:color="auto"/>
          </w:divBdr>
        </w:div>
      </w:divsChild>
    </w:div>
    <w:div w:id="1240016354">
      <w:bodyDiv w:val="1"/>
      <w:marLeft w:val="0"/>
      <w:marRight w:val="0"/>
      <w:marTop w:val="0"/>
      <w:marBottom w:val="0"/>
      <w:divBdr>
        <w:top w:val="none" w:sz="0" w:space="0" w:color="auto"/>
        <w:left w:val="none" w:sz="0" w:space="0" w:color="auto"/>
        <w:bottom w:val="none" w:sz="0" w:space="0" w:color="auto"/>
        <w:right w:val="none" w:sz="0" w:space="0" w:color="auto"/>
      </w:divBdr>
    </w:div>
    <w:div w:id="1240948276">
      <w:bodyDiv w:val="1"/>
      <w:marLeft w:val="0"/>
      <w:marRight w:val="0"/>
      <w:marTop w:val="0"/>
      <w:marBottom w:val="0"/>
      <w:divBdr>
        <w:top w:val="none" w:sz="0" w:space="0" w:color="auto"/>
        <w:left w:val="none" w:sz="0" w:space="0" w:color="auto"/>
        <w:bottom w:val="none" w:sz="0" w:space="0" w:color="auto"/>
        <w:right w:val="none" w:sz="0" w:space="0" w:color="auto"/>
      </w:divBdr>
    </w:div>
    <w:div w:id="1244337158">
      <w:bodyDiv w:val="1"/>
      <w:marLeft w:val="0"/>
      <w:marRight w:val="0"/>
      <w:marTop w:val="0"/>
      <w:marBottom w:val="0"/>
      <w:divBdr>
        <w:top w:val="none" w:sz="0" w:space="0" w:color="auto"/>
        <w:left w:val="none" w:sz="0" w:space="0" w:color="auto"/>
        <w:bottom w:val="none" w:sz="0" w:space="0" w:color="auto"/>
        <w:right w:val="none" w:sz="0" w:space="0" w:color="auto"/>
      </w:divBdr>
    </w:div>
    <w:div w:id="1265259850">
      <w:bodyDiv w:val="1"/>
      <w:marLeft w:val="0"/>
      <w:marRight w:val="0"/>
      <w:marTop w:val="0"/>
      <w:marBottom w:val="0"/>
      <w:divBdr>
        <w:top w:val="none" w:sz="0" w:space="0" w:color="auto"/>
        <w:left w:val="none" w:sz="0" w:space="0" w:color="auto"/>
        <w:bottom w:val="none" w:sz="0" w:space="0" w:color="auto"/>
        <w:right w:val="none" w:sz="0" w:space="0" w:color="auto"/>
      </w:divBdr>
    </w:div>
    <w:div w:id="1283076191">
      <w:bodyDiv w:val="1"/>
      <w:marLeft w:val="0"/>
      <w:marRight w:val="0"/>
      <w:marTop w:val="0"/>
      <w:marBottom w:val="0"/>
      <w:divBdr>
        <w:top w:val="none" w:sz="0" w:space="0" w:color="auto"/>
        <w:left w:val="none" w:sz="0" w:space="0" w:color="auto"/>
        <w:bottom w:val="none" w:sz="0" w:space="0" w:color="auto"/>
        <w:right w:val="none" w:sz="0" w:space="0" w:color="auto"/>
      </w:divBdr>
    </w:div>
    <w:div w:id="1300114603">
      <w:bodyDiv w:val="1"/>
      <w:marLeft w:val="0"/>
      <w:marRight w:val="0"/>
      <w:marTop w:val="0"/>
      <w:marBottom w:val="0"/>
      <w:divBdr>
        <w:top w:val="none" w:sz="0" w:space="0" w:color="auto"/>
        <w:left w:val="none" w:sz="0" w:space="0" w:color="auto"/>
        <w:bottom w:val="none" w:sz="0" w:space="0" w:color="auto"/>
        <w:right w:val="none" w:sz="0" w:space="0" w:color="auto"/>
      </w:divBdr>
    </w:div>
    <w:div w:id="1300575516">
      <w:bodyDiv w:val="1"/>
      <w:marLeft w:val="0"/>
      <w:marRight w:val="0"/>
      <w:marTop w:val="0"/>
      <w:marBottom w:val="0"/>
      <w:divBdr>
        <w:top w:val="none" w:sz="0" w:space="0" w:color="auto"/>
        <w:left w:val="none" w:sz="0" w:space="0" w:color="auto"/>
        <w:bottom w:val="none" w:sz="0" w:space="0" w:color="auto"/>
        <w:right w:val="none" w:sz="0" w:space="0" w:color="auto"/>
      </w:divBdr>
    </w:div>
    <w:div w:id="1304194296">
      <w:bodyDiv w:val="1"/>
      <w:marLeft w:val="0"/>
      <w:marRight w:val="0"/>
      <w:marTop w:val="0"/>
      <w:marBottom w:val="0"/>
      <w:divBdr>
        <w:top w:val="none" w:sz="0" w:space="0" w:color="auto"/>
        <w:left w:val="none" w:sz="0" w:space="0" w:color="auto"/>
        <w:bottom w:val="none" w:sz="0" w:space="0" w:color="auto"/>
        <w:right w:val="none" w:sz="0" w:space="0" w:color="auto"/>
      </w:divBdr>
    </w:div>
    <w:div w:id="1310595431">
      <w:bodyDiv w:val="1"/>
      <w:marLeft w:val="0"/>
      <w:marRight w:val="0"/>
      <w:marTop w:val="0"/>
      <w:marBottom w:val="0"/>
      <w:divBdr>
        <w:top w:val="none" w:sz="0" w:space="0" w:color="auto"/>
        <w:left w:val="none" w:sz="0" w:space="0" w:color="auto"/>
        <w:bottom w:val="none" w:sz="0" w:space="0" w:color="auto"/>
        <w:right w:val="none" w:sz="0" w:space="0" w:color="auto"/>
      </w:divBdr>
    </w:div>
    <w:div w:id="1329747150">
      <w:bodyDiv w:val="1"/>
      <w:marLeft w:val="0"/>
      <w:marRight w:val="0"/>
      <w:marTop w:val="0"/>
      <w:marBottom w:val="0"/>
      <w:divBdr>
        <w:top w:val="none" w:sz="0" w:space="0" w:color="auto"/>
        <w:left w:val="none" w:sz="0" w:space="0" w:color="auto"/>
        <w:bottom w:val="none" w:sz="0" w:space="0" w:color="auto"/>
        <w:right w:val="none" w:sz="0" w:space="0" w:color="auto"/>
      </w:divBdr>
    </w:div>
    <w:div w:id="1366294909">
      <w:bodyDiv w:val="1"/>
      <w:marLeft w:val="0"/>
      <w:marRight w:val="0"/>
      <w:marTop w:val="0"/>
      <w:marBottom w:val="0"/>
      <w:divBdr>
        <w:top w:val="none" w:sz="0" w:space="0" w:color="auto"/>
        <w:left w:val="none" w:sz="0" w:space="0" w:color="auto"/>
        <w:bottom w:val="none" w:sz="0" w:space="0" w:color="auto"/>
        <w:right w:val="none" w:sz="0" w:space="0" w:color="auto"/>
      </w:divBdr>
    </w:div>
    <w:div w:id="1370184452">
      <w:bodyDiv w:val="1"/>
      <w:marLeft w:val="0"/>
      <w:marRight w:val="0"/>
      <w:marTop w:val="0"/>
      <w:marBottom w:val="0"/>
      <w:divBdr>
        <w:top w:val="none" w:sz="0" w:space="0" w:color="auto"/>
        <w:left w:val="none" w:sz="0" w:space="0" w:color="auto"/>
        <w:bottom w:val="none" w:sz="0" w:space="0" w:color="auto"/>
        <w:right w:val="none" w:sz="0" w:space="0" w:color="auto"/>
      </w:divBdr>
    </w:div>
    <w:div w:id="1384522205">
      <w:bodyDiv w:val="1"/>
      <w:marLeft w:val="0"/>
      <w:marRight w:val="0"/>
      <w:marTop w:val="0"/>
      <w:marBottom w:val="0"/>
      <w:divBdr>
        <w:top w:val="none" w:sz="0" w:space="0" w:color="auto"/>
        <w:left w:val="none" w:sz="0" w:space="0" w:color="auto"/>
        <w:bottom w:val="none" w:sz="0" w:space="0" w:color="auto"/>
        <w:right w:val="none" w:sz="0" w:space="0" w:color="auto"/>
      </w:divBdr>
    </w:div>
    <w:div w:id="1438914849">
      <w:bodyDiv w:val="1"/>
      <w:marLeft w:val="0"/>
      <w:marRight w:val="0"/>
      <w:marTop w:val="0"/>
      <w:marBottom w:val="0"/>
      <w:divBdr>
        <w:top w:val="none" w:sz="0" w:space="0" w:color="auto"/>
        <w:left w:val="none" w:sz="0" w:space="0" w:color="auto"/>
        <w:bottom w:val="none" w:sz="0" w:space="0" w:color="auto"/>
        <w:right w:val="none" w:sz="0" w:space="0" w:color="auto"/>
      </w:divBdr>
    </w:div>
    <w:div w:id="1512330074">
      <w:bodyDiv w:val="1"/>
      <w:marLeft w:val="0"/>
      <w:marRight w:val="0"/>
      <w:marTop w:val="0"/>
      <w:marBottom w:val="0"/>
      <w:divBdr>
        <w:top w:val="none" w:sz="0" w:space="0" w:color="auto"/>
        <w:left w:val="none" w:sz="0" w:space="0" w:color="auto"/>
        <w:bottom w:val="none" w:sz="0" w:space="0" w:color="auto"/>
        <w:right w:val="none" w:sz="0" w:space="0" w:color="auto"/>
      </w:divBdr>
    </w:div>
    <w:div w:id="1530560452">
      <w:bodyDiv w:val="1"/>
      <w:marLeft w:val="0"/>
      <w:marRight w:val="0"/>
      <w:marTop w:val="0"/>
      <w:marBottom w:val="0"/>
      <w:divBdr>
        <w:top w:val="none" w:sz="0" w:space="0" w:color="auto"/>
        <w:left w:val="none" w:sz="0" w:space="0" w:color="auto"/>
        <w:bottom w:val="none" w:sz="0" w:space="0" w:color="auto"/>
        <w:right w:val="none" w:sz="0" w:space="0" w:color="auto"/>
      </w:divBdr>
    </w:div>
    <w:div w:id="1546942366">
      <w:bodyDiv w:val="1"/>
      <w:marLeft w:val="0"/>
      <w:marRight w:val="0"/>
      <w:marTop w:val="0"/>
      <w:marBottom w:val="0"/>
      <w:divBdr>
        <w:top w:val="none" w:sz="0" w:space="0" w:color="auto"/>
        <w:left w:val="none" w:sz="0" w:space="0" w:color="auto"/>
        <w:bottom w:val="none" w:sz="0" w:space="0" w:color="auto"/>
        <w:right w:val="none" w:sz="0" w:space="0" w:color="auto"/>
      </w:divBdr>
      <w:divsChild>
        <w:div w:id="134951901">
          <w:marLeft w:val="0"/>
          <w:marRight w:val="0"/>
          <w:marTop w:val="0"/>
          <w:marBottom w:val="0"/>
          <w:divBdr>
            <w:top w:val="none" w:sz="0" w:space="0" w:color="auto"/>
            <w:left w:val="none" w:sz="0" w:space="0" w:color="auto"/>
            <w:bottom w:val="none" w:sz="0" w:space="0" w:color="auto"/>
            <w:right w:val="none" w:sz="0" w:space="0" w:color="auto"/>
          </w:divBdr>
        </w:div>
        <w:div w:id="815537863">
          <w:marLeft w:val="0"/>
          <w:marRight w:val="0"/>
          <w:marTop w:val="0"/>
          <w:marBottom w:val="0"/>
          <w:divBdr>
            <w:top w:val="none" w:sz="0" w:space="0" w:color="auto"/>
            <w:left w:val="none" w:sz="0" w:space="0" w:color="auto"/>
            <w:bottom w:val="none" w:sz="0" w:space="0" w:color="auto"/>
            <w:right w:val="none" w:sz="0" w:space="0" w:color="auto"/>
          </w:divBdr>
        </w:div>
        <w:div w:id="940408635">
          <w:marLeft w:val="0"/>
          <w:marRight w:val="0"/>
          <w:marTop w:val="0"/>
          <w:marBottom w:val="0"/>
          <w:divBdr>
            <w:top w:val="none" w:sz="0" w:space="0" w:color="auto"/>
            <w:left w:val="none" w:sz="0" w:space="0" w:color="auto"/>
            <w:bottom w:val="none" w:sz="0" w:space="0" w:color="auto"/>
            <w:right w:val="none" w:sz="0" w:space="0" w:color="auto"/>
          </w:divBdr>
        </w:div>
        <w:div w:id="1019356825">
          <w:marLeft w:val="0"/>
          <w:marRight w:val="0"/>
          <w:marTop w:val="0"/>
          <w:marBottom w:val="0"/>
          <w:divBdr>
            <w:top w:val="none" w:sz="0" w:space="0" w:color="auto"/>
            <w:left w:val="none" w:sz="0" w:space="0" w:color="auto"/>
            <w:bottom w:val="none" w:sz="0" w:space="0" w:color="auto"/>
            <w:right w:val="none" w:sz="0" w:space="0" w:color="auto"/>
          </w:divBdr>
        </w:div>
        <w:div w:id="1034039164">
          <w:marLeft w:val="0"/>
          <w:marRight w:val="0"/>
          <w:marTop w:val="0"/>
          <w:marBottom w:val="0"/>
          <w:divBdr>
            <w:top w:val="none" w:sz="0" w:space="0" w:color="auto"/>
            <w:left w:val="none" w:sz="0" w:space="0" w:color="auto"/>
            <w:bottom w:val="none" w:sz="0" w:space="0" w:color="auto"/>
            <w:right w:val="none" w:sz="0" w:space="0" w:color="auto"/>
          </w:divBdr>
        </w:div>
        <w:div w:id="1320617544">
          <w:marLeft w:val="0"/>
          <w:marRight w:val="0"/>
          <w:marTop w:val="0"/>
          <w:marBottom w:val="0"/>
          <w:divBdr>
            <w:top w:val="none" w:sz="0" w:space="0" w:color="auto"/>
            <w:left w:val="none" w:sz="0" w:space="0" w:color="auto"/>
            <w:bottom w:val="none" w:sz="0" w:space="0" w:color="auto"/>
            <w:right w:val="none" w:sz="0" w:space="0" w:color="auto"/>
          </w:divBdr>
        </w:div>
        <w:div w:id="1334067731">
          <w:marLeft w:val="0"/>
          <w:marRight w:val="0"/>
          <w:marTop w:val="0"/>
          <w:marBottom w:val="0"/>
          <w:divBdr>
            <w:top w:val="none" w:sz="0" w:space="0" w:color="auto"/>
            <w:left w:val="none" w:sz="0" w:space="0" w:color="auto"/>
            <w:bottom w:val="none" w:sz="0" w:space="0" w:color="auto"/>
            <w:right w:val="none" w:sz="0" w:space="0" w:color="auto"/>
          </w:divBdr>
        </w:div>
      </w:divsChild>
    </w:div>
    <w:div w:id="1552493440">
      <w:bodyDiv w:val="1"/>
      <w:marLeft w:val="0"/>
      <w:marRight w:val="0"/>
      <w:marTop w:val="0"/>
      <w:marBottom w:val="0"/>
      <w:divBdr>
        <w:top w:val="none" w:sz="0" w:space="0" w:color="auto"/>
        <w:left w:val="none" w:sz="0" w:space="0" w:color="auto"/>
        <w:bottom w:val="none" w:sz="0" w:space="0" w:color="auto"/>
        <w:right w:val="none" w:sz="0" w:space="0" w:color="auto"/>
      </w:divBdr>
    </w:div>
    <w:div w:id="1561020057">
      <w:bodyDiv w:val="1"/>
      <w:marLeft w:val="0"/>
      <w:marRight w:val="0"/>
      <w:marTop w:val="0"/>
      <w:marBottom w:val="0"/>
      <w:divBdr>
        <w:top w:val="none" w:sz="0" w:space="0" w:color="auto"/>
        <w:left w:val="none" w:sz="0" w:space="0" w:color="auto"/>
        <w:bottom w:val="none" w:sz="0" w:space="0" w:color="auto"/>
        <w:right w:val="none" w:sz="0" w:space="0" w:color="auto"/>
      </w:divBdr>
    </w:div>
    <w:div w:id="1670786584">
      <w:bodyDiv w:val="1"/>
      <w:marLeft w:val="0"/>
      <w:marRight w:val="0"/>
      <w:marTop w:val="0"/>
      <w:marBottom w:val="0"/>
      <w:divBdr>
        <w:top w:val="none" w:sz="0" w:space="0" w:color="auto"/>
        <w:left w:val="none" w:sz="0" w:space="0" w:color="auto"/>
        <w:bottom w:val="none" w:sz="0" w:space="0" w:color="auto"/>
        <w:right w:val="none" w:sz="0" w:space="0" w:color="auto"/>
      </w:divBdr>
    </w:div>
    <w:div w:id="1690331171">
      <w:bodyDiv w:val="1"/>
      <w:marLeft w:val="0"/>
      <w:marRight w:val="0"/>
      <w:marTop w:val="0"/>
      <w:marBottom w:val="0"/>
      <w:divBdr>
        <w:top w:val="none" w:sz="0" w:space="0" w:color="auto"/>
        <w:left w:val="none" w:sz="0" w:space="0" w:color="auto"/>
        <w:bottom w:val="none" w:sz="0" w:space="0" w:color="auto"/>
        <w:right w:val="none" w:sz="0" w:space="0" w:color="auto"/>
      </w:divBdr>
    </w:div>
    <w:div w:id="1826824698">
      <w:bodyDiv w:val="1"/>
      <w:marLeft w:val="0"/>
      <w:marRight w:val="0"/>
      <w:marTop w:val="0"/>
      <w:marBottom w:val="0"/>
      <w:divBdr>
        <w:top w:val="none" w:sz="0" w:space="0" w:color="auto"/>
        <w:left w:val="none" w:sz="0" w:space="0" w:color="auto"/>
        <w:bottom w:val="none" w:sz="0" w:space="0" w:color="auto"/>
        <w:right w:val="none" w:sz="0" w:space="0" w:color="auto"/>
      </w:divBdr>
    </w:div>
    <w:div w:id="1826894777">
      <w:bodyDiv w:val="1"/>
      <w:marLeft w:val="0"/>
      <w:marRight w:val="0"/>
      <w:marTop w:val="0"/>
      <w:marBottom w:val="0"/>
      <w:divBdr>
        <w:top w:val="none" w:sz="0" w:space="0" w:color="auto"/>
        <w:left w:val="none" w:sz="0" w:space="0" w:color="auto"/>
        <w:bottom w:val="none" w:sz="0" w:space="0" w:color="auto"/>
        <w:right w:val="none" w:sz="0" w:space="0" w:color="auto"/>
      </w:divBdr>
    </w:div>
    <w:div w:id="1932539950">
      <w:bodyDiv w:val="1"/>
      <w:marLeft w:val="0"/>
      <w:marRight w:val="0"/>
      <w:marTop w:val="0"/>
      <w:marBottom w:val="0"/>
      <w:divBdr>
        <w:top w:val="none" w:sz="0" w:space="0" w:color="auto"/>
        <w:left w:val="none" w:sz="0" w:space="0" w:color="auto"/>
        <w:bottom w:val="none" w:sz="0" w:space="0" w:color="auto"/>
        <w:right w:val="none" w:sz="0" w:space="0" w:color="auto"/>
      </w:divBdr>
    </w:div>
    <w:div w:id="203484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image" Target="media/image6.svg" Id="rId18" /><Relationship Type="http://schemas.openxmlformats.org/officeDocument/2006/relationships/image" Target="media/image14.png"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8.svg" Id="rId20" /><Relationship Type="http://schemas.openxmlformats.org/officeDocument/2006/relationships/glossaryDocument" Target="glossary/document.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12.png" Id="rId24"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10.svg" Id="rId22" /><Relationship Type="http://schemas.openxmlformats.org/officeDocument/2006/relationships/image" Target="media/image15.png" Id="rId27" /><Relationship Type="http://schemas.openxmlformats.org/officeDocument/2006/relationships/theme" Target="theme/theme1.xml" Id="rId30"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2C248C562646AAA8EB32C776C8309C"/>
        <w:category>
          <w:name w:val="Všeobecné"/>
          <w:gallery w:val="placeholder"/>
        </w:category>
        <w:types>
          <w:type w:val="bbPlcHdr"/>
        </w:types>
        <w:behaviors>
          <w:behavior w:val="content"/>
        </w:behaviors>
        <w:guid w:val="{0C38098F-2EE8-4A40-8C22-0B1D0A04C3F9}"/>
      </w:docPartPr>
      <w:docPartBody>
        <w:p xmlns:wp14="http://schemas.microsoft.com/office/word/2010/wordml" w:rsidR="00FB6778" w:rsidP="00FB6778" w:rsidRDefault="00FB6778" w14:paraId="54FBB16C" wp14:textId="77777777">
          <w:pPr>
            <w:pStyle w:val="AB2C248C562646AAA8EB32C776C8309C"/>
          </w:pPr>
          <w:r w:rsidRPr="00BA1EB1">
            <w:rPr>
              <w:rStyle w:val="PlaceholderText"/>
            </w:rPr>
            <w:t>Choose an item.</w:t>
          </w:r>
        </w:p>
      </w:docPartBody>
    </w:docPart>
    <w:docPart>
      <w:docPartPr>
        <w:name w:val="211521E915A9499E905EDB6B1C731874"/>
        <w:category>
          <w:name w:val="Všeobecné"/>
          <w:gallery w:val="placeholder"/>
        </w:category>
        <w:types>
          <w:type w:val="bbPlcHdr"/>
        </w:types>
        <w:behaviors>
          <w:behavior w:val="content"/>
        </w:behaviors>
        <w:guid w:val="{9693CDAB-080B-42B0-8F0B-A504F0DFEED0}"/>
      </w:docPartPr>
      <w:docPartBody>
        <w:p xmlns:wp14="http://schemas.microsoft.com/office/word/2010/wordml" w:rsidR="00FB6778" w:rsidP="00FB6778" w:rsidRDefault="00FB6778" w14:paraId="37A642A9" wp14:textId="77777777">
          <w:pPr>
            <w:pStyle w:val="211521E915A9499E905EDB6B1C731874"/>
          </w:pPr>
          <w:r w:rsidRPr="00BA1EB1">
            <w:rPr>
              <w:rStyle w:val="PlaceholderText"/>
            </w:rPr>
            <w:t>Choose an item.</w:t>
          </w:r>
        </w:p>
      </w:docPartBody>
    </w:docPart>
    <w:docPart>
      <w:docPartPr>
        <w:name w:val="2E3C7EF7EB2F4EAB9C41AE372642864A"/>
        <w:category>
          <w:name w:val="Všeobecné"/>
          <w:gallery w:val="placeholder"/>
        </w:category>
        <w:types>
          <w:type w:val="bbPlcHdr"/>
        </w:types>
        <w:behaviors>
          <w:behavior w:val="content"/>
        </w:behaviors>
        <w:guid w:val="{DA66DA8B-683B-4255-A117-088B1059DC1C}"/>
      </w:docPartPr>
      <w:docPartBody>
        <w:p xmlns:wp14="http://schemas.microsoft.com/office/word/2010/wordml" w:rsidR="00FB6778" w:rsidP="00FB6778" w:rsidRDefault="00FB6778" w14:paraId="30211418" wp14:textId="77777777">
          <w:pPr>
            <w:pStyle w:val="2E3C7EF7EB2F4EAB9C41AE372642864A"/>
          </w:pPr>
          <w:r w:rsidRPr="00BA1EB1">
            <w:rPr>
              <w:rStyle w:val="PlaceholderText"/>
            </w:rPr>
            <w:t>Choose an item.</w:t>
          </w:r>
        </w:p>
      </w:docPartBody>
    </w:docPart>
    <w:docPart>
      <w:docPartPr>
        <w:name w:val="1AD0A5C8FF4C4C6190FCDF533D8F78CE"/>
        <w:category>
          <w:name w:val="Všeobecné"/>
          <w:gallery w:val="placeholder"/>
        </w:category>
        <w:types>
          <w:type w:val="bbPlcHdr"/>
        </w:types>
        <w:behaviors>
          <w:behavior w:val="content"/>
        </w:behaviors>
        <w:guid w:val="{030332CA-B443-4AF6-B487-0392950C2AE1}"/>
      </w:docPartPr>
      <w:docPartBody>
        <w:p xmlns:wp14="http://schemas.microsoft.com/office/word/2010/wordml" w:rsidR="00FB6778" w:rsidP="00FB6778" w:rsidRDefault="00FB6778" w14:paraId="7C5EBE31" wp14:textId="77777777">
          <w:pPr>
            <w:pStyle w:val="1AD0A5C8FF4C4C6190FCDF533D8F78CE"/>
          </w:pPr>
          <w:r w:rsidRPr="00BA1EB1">
            <w:rPr>
              <w:rStyle w:val="PlaceholderText"/>
            </w:rPr>
            <w:t>Choose an item.</w:t>
          </w:r>
        </w:p>
      </w:docPartBody>
    </w:docPart>
    <w:docPart>
      <w:docPartPr>
        <w:name w:val="B01737F32D07483D9741C7CC07293E78"/>
        <w:category>
          <w:name w:val="Všeobecné"/>
          <w:gallery w:val="placeholder"/>
        </w:category>
        <w:types>
          <w:type w:val="bbPlcHdr"/>
        </w:types>
        <w:behaviors>
          <w:behavior w:val="content"/>
        </w:behaviors>
        <w:guid w:val="{D1DF6F01-C30D-4706-B105-92A671AC1A07}"/>
      </w:docPartPr>
      <w:docPartBody>
        <w:p xmlns:wp14="http://schemas.microsoft.com/office/word/2010/wordml" w:rsidR="00FB6778" w:rsidP="00FB6778" w:rsidRDefault="00FB6778" w14:paraId="25058061" wp14:textId="77777777">
          <w:pPr>
            <w:pStyle w:val="B01737F32D07483D9741C7CC07293E78"/>
          </w:pPr>
          <w:r w:rsidRPr="00BA1EB1">
            <w:rPr>
              <w:rStyle w:val="PlaceholderText"/>
            </w:rPr>
            <w:t>Choose an item.</w:t>
          </w:r>
        </w:p>
      </w:docPartBody>
    </w:docPart>
    <w:docPart>
      <w:docPartPr>
        <w:name w:val="410D8BA945EC4822A0808970A02516A4"/>
        <w:category>
          <w:name w:val="Všeobecné"/>
          <w:gallery w:val="placeholder"/>
        </w:category>
        <w:types>
          <w:type w:val="bbPlcHdr"/>
        </w:types>
        <w:behaviors>
          <w:behavior w:val="content"/>
        </w:behaviors>
        <w:guid w:val="{EA21F7C4-2D34-4E93-84C5-B8A1AD181F57}"/>
      </w:docPartPr>
      <w:docPartBody>
        <w:p xmlns:wp14="http://schemas.microsoft.com/office/word/2010/wordml" w:rsidR="00FB6778" w:rsidP="00FB6778" w:rsidRDefault="00FB6778" w14:paraId="05C06EF9" wp14:textId="77777777">
          <w:pPr>
            <w:pStyle w:val="410D8BA945EC4822A0808970A02516A4"/>
          </w:pPr>
          <w:r w:rsidRPr="00BA1EB1">
            <w:rPr>
              <w:rStyle w:val="PlaceholderText"/>
            </w:rPr>
            <w:t>Choose an item.</w:t>
          </w:r>
        </w:p>
      </w:docPartBody>
    </w:docPart>
    <w:docPart>
      <w:docPartPr>
        <w:name w:val="F0BE74F6C0804AF1B0E8A2716754D15A"/>
        <w:category>
          <w:name w:val="Všeobecné"/>
          <w:gallery w:val="placeholder"/>
        </w:category>
        <w:types>
          <w:type w:val="bbPlcHdr"/>
        </w:types>
        <w:behaviors>
          <w:behavior w:val="content"/>
        </w:behaviors>
        <w:guid w:val="{2BC51E27-4CB6-474B-A736-F5DC9ECDCB28}"/>
      </w:docPartPr>
      <w:docPartBody>
        <w:p xmlns:wp14="http://schemas.microsoft.com/office/word/2010/wordml" w:rsidR="00FB6778" w:rsidP="00FB6778" w:rsidRDefault="00FB6778" w14:paraId="6E992D02" wp14:textId="77777777">
          <w:pPr>
            <w:pStyle w:val="F0BE74F6C0804AF1B0E8A2716754D15A"/>
          </w:pPr>
          <w:r w:rsidRPr="00BA1EB1">
            <w:rPr>
              <w:rStyle w:val="PlaceholderText"/>
            </w:rPr>
            <w:t>Choose an item.</w:t>
          </w:r>
        </w:p>
      </w:docPartBody>
    </w:docPart>
    <w:docPart>
      <w:docPartPr>
        <w:name w:val="B0C41517B549400499026FEF1C0B25BE"/>
        <w:category>
          <w:name w:val="Všeobecné"/>
          <w:gallery w:val="placeholder"/>
        </w:category>
        <w:types>
          <w:type w:val="bbPlcHdr"/>
        </w:types>
        <w:behaviors>
          <w:behavior w:val="content"/>
        </w:behaviors>
        <w:guid w:val="{2F22FD0E-C3CA-43A6-AB32-6338486CF4C5}"/>
      </w:docPartPr>
      <w:docPartBody>
        <w:p xmlns:wp14="http://schemas.microsoft.com/office/word/2010/wordml" w:rsidR="00FB6778" w:rsidP="00FB6778" w:rsidRDefault="00FB6778" w14:paraId="31B2D352" wp14:textId="77777777">
          <w:pPr>
            <w:pStyle w:val="B0C41517B549400499026FEF1C0B25BE"/>
          </w:pPr>
          <w:r w:rsidRPr="00BA1EB1">
            <w:rPr>
              <w:rStyle w:val="PlaceholderText"/>
            </w:rPr>
            <w:t>Choose an item.</w:t>
          </w:r>
        </w:p>
      </w:docPartBody>
    </w:docPart>
    <w:docPart>
      <w:docPartPr>
        <w:name w:val="D8AE6A90185C4F5AA8EB4B84D09FDE03"/>
        <w:category>
          <w:name w:val="Všeobecné"/>
          <w:gallery w:val="placeholder"/>
        </w:category>
        <w:types>
          <w:type w:val="bbPlcHdr"/>
        </w:types>
        <w:behaviors>
          <w:behavior w:val="content"/>
        </w:behaviors>
        <w:guid w:val="{722269ED-B874-455C-A4DE-6BE0ADE1F226}"/>
      </w:docPartPr>
      <w:docPartBody>
        <w:p xmlns:wp14="http://schemas.microsoft.com/office/word/2010/wordml" w:rsidR="00FB6778" w:rsidP="00FB6778" w:rsidRDefault="00FB6778" w14:paraId="16F0F22A" wp14:textId="77777777">
          <w:pPr>
            <w:pStyle w:val="D8AE6A90185C4F5AA8EB4B84D09FDE03"/>
          </w:pPr>
          <w:r w:rsidRPr="00BA1EB1">
            <w:rPr>
              <w:rStyle w:val="PlaceholderText"/>
            </w:rPr>
            <w:t>Choose an item.</w:t>
          </w:r>
        </w:p>
      </w:docPartBody>
    </w:docPart>
    <w:docPart>
      <w:docPartPr>
        <w:name w:val="6E4E659786D546C2876275D4064958DC"/>
        <w:category>
          <w:name w:val="Všeobecné"/>
          <w:gallery w:val="placeholder"/>
        </w:category>
        <w:types>
          <w:type w:val="bbPlcHdr"/>
        </w:types>
        <w:behaviors>
          <w:behavior w:val="content"/>
        </w:behaviors>
        <w:guid w:val="{AD9E13DA-7685-4F27-8464-46B1D5E2EB01}"/>
      </w:docPartPr>
      <w:docPartBody>
        <w:p xmlns:wp14="http://schemas.microsoft.com/office/word/2010/wordml" w:rsidR="00FB6778" w:rsidP="00FB6778" w:rsidRDefault="00FB6778" w14:paraId="44CF066B" wp14:textId="77777777">
          <w:pPr>
            <w:pStyle w:val="6E4E659786D546C2876275D4064958DC"/>
          </w:pPr>
          <w:r w:rsidRPr="00BA1EB1">
            <w:rPr>
              <w:rStyle w:val="PlaceholderText"/>
            </w:rPr>
            <w:t>Choose an item.</w:t>
          </w:r>
        </w:p>
      </w:docPartBody>
    </w:docPart>
    <w:docPart>
      <w:docPartPr>
        <w:name w:val="DC2FFF7F8A3642A8848EE4E3ABAE2EC3"/>
        <w:category>
          <w:name w:val="Všeobecné"/>
          <w:gallery w:val="placeholder"/>
        </w:category>
        <w:types>
          <w:type w:val="bbPlcHdr"/>
        </w:types>
        <w:behaviors>
          <w:behavior w:val="content"/>
        </w:behaviors>
        <w:guid w:val="{816CC725-6DBA-4467-AB8A-B05B1AAEF525}"/>
      </w:docPartPr>
      <w:docPartBody>
        <w:p xmlns:wp14="http://schemas.microsoft.com/office/word/2010/wordml" w:rsidR="00FB6778" w:rsidP="00FB6778" w:rsidRDefault="00FB6778" w14:paraId="5ED4830D" wp14:textId="77777777">
          <w:pPr>
            <w:pStyle w:val="DC2FFF7F8A3642A8848EE4E3ABAE2EC3"/>
          </w:pPr>
          <w:r w:rsidRPr="00BA1EB1">
            <w:rPr>
              <w:rStyle w:val="PlaceholderText"/>
            </w:rPr>
            <w:t>Choose an item.</w:t>
          </w:r>
        </w:p>
      </w:docPartBody>
    </w:docPart>
    <w:docPart>
      <w:docPartPr>
        <w:name w:val="4A89223107264CBFB56092070E5BAA81"/>
        <w:category>
          <w:name w:val="Všeobecné"/>
          <w:gallery w:val="placeholder"/>
        </w:category>
        <w:types>
          <w:type w:val="bbPlcHdr"/>
        </w:types>
        <w:behaviors>
          <w:behavior w:val="content"/>
        </w:behaviors>
        <w:guid w:val="{E371A8A9-4899-49A1-B3B5-D5BA348ED634}"/>
      </w:docPartPr>
      <w:docPartBody>
        <w:p xmlns:wp14="http://schemas.microsoft.com/office/word/2010/wordml" w:rsidR="003F6D12" w:rsidP="003F6D12" w:rsidRDefault="003F6D12" w14:paraId="658D8ED4" wp14:textId="77777777">
          <w:pPr>
            <w:pStyle w:val="4A89223107264CBFB56092070E5BAA81"/>
          </w:pPr>
          <w:r w:rsidRPr="00BA1EB1">
            <w:rPr>
              <w:rStyle w:val="PlaceholderText"/>
            </w:rPr>
            <w:t>Choose an item.</w:t>
          </w:r>
        </w:p>
      </w:docPartBody>
    </w:docPart>
    <w:docPart>
      <w:docPartPr>
        <w:name w:val="2DFCE37961774FC8B72254022024BC62"/>
        <w:category>
          <w:name w:val="Všeobecné"/>
          <w:gallery w:val="placeholder"/>
        </w:category>
        <w:types>
          <w:type w:val="bbPlcHdr"/>
        </w:types>
        <w:behaviors>
          <w:behavior w:val="content"/>
        </w:behaviors>
        <w:guid w:val="{05D73CA6-787A-4901-8F5D-2334681B7208}"/>
      </w:docPartPr>
      <w:docPartBody>
        <w:p xmlns:wp14="http://schemas.microsoft.com/office/word/2010/wordml" w:rsidR="003F6D12" w:rsidP="003F6D12" w:rsidRDefault="003F6D12" w14:paraId="01BBD84A" wp14:textId="77777777">
          <w:pPr>
            <w:pStyle w:val="2DFCE37961774FC8B72254022024BC62"/>
          </w:pPr>
          <w:r w:rsidRPr="00BA1EB1">
            <w:rPr>
              <w:rStyle w:val="PlaceholderText"/>
            </w:rPr>
            <w:t>Choose an item.</w:t>
          </w:r>
        </w:p>
      </w:docPartBody>
    </w:docPart>
    <w:docPart>
      <w:docPartPr>
        <w:name w:val="2D9972493581470190532FE877F64DC6"/>
        <w:category>
          <w:name w:val="Všeobecné"/>
          <w:gallery w:val="placeholder"/>
        </w:category>
        <w:types>
          <w:type w:val="bbPlcHdr"/>
        </w:types>
        <w:behaviors>
          <w:behavior w:val="content"/>
        </w:behaviors>
        <w:guid w:val="{B5542253-138A-4BF9-BD4A-1CFFBBD45F93}"/>
      </w:docPartPr>
      <w:docPartBody>
        <w:p xmlns:wp14="http://schemas.microsoft.com/office/word/2010/wordml" w:rsidR="003F6D12" w:rsidP="003F6D12" w:rsidRDefault="003F6D12" w14:paraId="7494F12D" wp14:textId="77777777">
          <w:pPr>
            <w:pStyle w:val="2D9972493581470190532FE877F64DC6"/>
          </w:pPr>
          <w:r w:rsidRPr="00BA1EB1">
            <w:rPr>
              <w:rStyle w:val="PlaceholderText"/>
            </w:rPr>
            <w:t>Choose an item.</w:t>
          </w:r>
        </w:p>
      </w:docPartBody>
    </w:docPart>
    <w:docPart>
      <w:docPartPr>
        <w:name w:val="7AF7E725075F49DD8AA062FDF9BC0A55"/>
        <w:category>
          <w:name w:val="Všeobecné"/>
          <w:gallery w:val="placeholder"/>
        </w:category>
        <w:types>
          <w:type w:val="bbPlcHdr"/>
        </w:types>
        <w:behaviors>
          <w:behavior w:val="content"/>
        </w:behaviors>
        <w:guid w:val="{90404600-61B6-4729-BF7B-A3C561A50A30}"/>
      </w:docPartPr>
      <w:docPartBody>
        <w:p xmlns:wp14="http://schemas.microsoft.com/office/word/2010/wordml" w:rsidR="003F6D12" w:rsidP="003F6D12" w:rsidRDefault="003F6D12" w14:paraId="086CD67F" wp14:textId="77777777">
          <w:pPr>
            <w:pStyle w:val="7AF7E725075F49DD8AA062FDF9BC0A55"/>
          </w:pPr>
          <w:r w:rsidRPr="00BA1EB1">
            <w:rPr>
              <w:rStyle w:val="PlaceholderText"/>
            </w:rPr>
            <w:t>Choose an item.</w:t>
          </w:r>
        </w:p>
      </w:docPartBody>
    </w:docPart>
    <w:docPart>
      <w:docPartPr>
        <w:name w:val="FFF11AFD229B44AE871DF3B5B60EA3BC"/>
        <w:category>
          <w:name w:val="Všeobecné"/>
          <w:gallery w:val="placeholder"/>
        </w:category>
        <w:types>
          <w:type w:val="bbPlcHdr"/>
        </w:types>
        <w:behaviors>
          <w:behavior w:val="content"/>
        </w:behaviors>
        <w:guid w:val="{5DB2DD1F-F023-4827-ADAB-ED532C30D0E2}"/>
      </w:docPartPr>
      <w:docPartBody>
        <w:p xmlns:wp14="http://schemas.microsoft.com/office/word/2010/wordml" w:rsidR="003F6D12" w:rsidP="003F6D12" w:rsidRDefault="003F6D12" w14:paraId="6FBA9631" wp14:textId="77777777">
          <w:pPr>
            <w:pStyle w:val="FFF11AFD229B44AE871DF3B5B60EA3BC"/>
          </w:pPr>
          <w:r w:rsidRPr="00BA1EB1">
            <w:rPr>
              <w:rStyle w:val="PlaceholderText"/>
            </w:rPr>
            <w:t>Choose an item.</w:t>
          </w:r>
        </w:p>
      </w:docPartBody>
    </w:docPart>
    <w:docPart>
      <w:docPartPr>
        <w:name w:val="10C9B89FAFE84CE3A39D941AFFA30C5C"/>
        <w:category>
          <w:name w:val="Všeobecné"/>
          <w:gallery w:val="placeholder"/>
        </w:category>
        <w:types>
          <w:type w:val="bbPlcHdr"/>
        </w:types>
        <w:behaviors>
          <w:behavior w:val="content"/>
        </w:behaviors>
        <w:guid w:val="{EFB12EA7-3225-4902-A695-D6156962A780}"/>
      </w:docPartPr>
      <w:docPartBody>
        <w:p xmlns:wp14="http://schemas.microsoft.com/office/word/2010/wordml" w:rsidR="003F6D12" w:rsidP="003F6D12" w:rsidRDefault="003F6D12" w14:paraId="4319954E" wp14:textId="77777777">
          <w:pPr>
            <w:pStyle w:val="10C9B89FAFE84CE3A39D941AFFA30C5C"/>
          </w:pPr>
          <w:r w:rsidRPr="00BA1EB1">
            <w:rPr>
              <w:rStyle w:val="PlaceholderText"/>
            </w:rPr>
            <w:t>Choose an item.</w:t>
          </w:r>
        </w:p>
      </w:docPartBody>
    </w:docPart>
    <w:docPart>
      <w:docPartPr>
        <w:name w:val="4042CF1D9BB749AA931FA0209C9E3E24"/>
        <w:category>
          <w:name w:val="Všeobecné"/>
          <w:gallery w:val="placeholder"/>
        </w:category>
        <w:types>
          <w:type w:val="bbPlcHdr"/>
        </w:types>
        <w:behaviors>
          <w:behavior w:val="content"/>
        </w:behaviors>
        <w:guid w:val="{95456019-617D-4625-B536-C4837FDA0E3F}"/>
      </w:docPartPr>
      <w:docPartBody>
        <w:p xmlns:wp14="http://schemas.microsoft.com/office/word/2010/wordml" w:rsidR="003F6D12" w:rsidP="003F6D12" w:rsidRDefault="003F6D12" w14:paraId="2D1DB36A" wp14:textId="77777777">
          <w:pPr>
            <w:pStyle w:val="4042CF1D9BB749AA931FA0209C9E3E24"/>
          </w:pPr>
          <w:r w:rsidRPr="00BA1EB1">
            <w:rPr>
              <w:rStyle w:val="PlaceholderText"/>
            </w:rPr>
            <w:t>Choose an item.</w:t>
          </w:r>
        </w:p>
      </w:docPartBody>
    </w:docPart>
    <w:docPart>
      <w:docPartPr>
        <w:name w:val="3941C769CCB5463F8BEE48B2C57BCD20"/>
        <w:category>
          <w:name w:val="Všeobecné"/>
          <w:gallery w:val="placeholder"/>
        </w:category>
        <w:types>
          <w:type w:val="bbPlcHdr"/>
        </w:types>
        <w:behaviors>
          <w:behavior w:val="content"/>
        </w:behaviors>
        <w:guid w:val="{C286C04C-3BF3-4D63-9F03-36EF511E30CE}"/>
      </w:docPartPr>
      <w:docPartBody>
        <w:p xmlns:wp14="http://schemas.microsoft.com/office/word/2010/wordml" w:rsidR="003F6D12" w:rsidP="003F6D12" w:rsidRDefault="003F6D12" w14:paraId="117B3504" wp14:textId="77777777">
          <w:pPr>
            <w:pStyle w:val="3941C769CCB5463F8BEE48B2C57BCD20"/>
          </w:pPr>
          <w:r w:rsidRPr="00BA1EB1">
            <w:rPr>
              <w:rStyle w:val="PlaceholderText"/>
            </w:rPr>
            <w:t>Choose an item.</w:t>
          </w:r>
        </w:p>
      </w:docPartBody>
    </w:docPart>
    <w:docPart>
      <w:docPartPr>
        <w:name w:val="B47B9B334E8A4F6095B33B1729BE69E9"/>
        <w:category>
          <w:name w:val="Všeobecné"/>
          <w:gallery w:val="placeholder"/>
        </w:category>
        <w:types>
          <w:type w:val="bbPlcHdr"/>
        </w:types>
        <w:behaviors>
          <w:behavior w:val="content"/>
        </w:behaviors>
        <w:guid w:val="{8C3646C2-E6FB-49A6-8EF2-C101ECB66911}"/>
      </w:docPartPr>
      <w:docPartBody>
        <w:p xmlns:wp14="http://schemas.microsoft.com/office/word/2010/wordml" w:rsidR="003F6D12" w:rsidP="003F6D12" w:rsidRDefault="003F6D12" w14:paraId="5C201682" wp14:textId="77777777">
          <w:pPr>
            <w:pStyle w:val="B47B9B334E8A4F6095B33B1729BE69E9"/>
          </w:pPr>
          <w:r w:rsidRPr="00BA1EB1">
            <w:rPr>
              <w:rStyle w:val="PlaceholderText"/>
            </w:rPr>
            <w:t>Choose an item.</w:t>
          </w:r>
        </w:p>
      </w:docPartBody>
    </w:docPart>
    <w:docPart>
      <w:docPartPr>
        <w:name w:val="B56175C2B09649AAAD2F5EFFA29F05BF"/>
        <w:category>
          <w:name w:val="Všeobecné"/>
          <w:gallery w:val="placeholder"/>
        </w:category>
        <w:types>
          <w:type w:val="bbPlcHdr"/>
        </w:types>
        <w:behaviors>
          <w:behavior w:val="content"/>
        </w:behaviors>
        <w:guid w:val="{5A49580D-EDD9-48C8-9930-AEF7FD388655}"/>
      </w:docPartPr>
      <w:docPartBody>
        <w:p xmlns:wp14="http://schemas.microsoft.com/office/word/2010/wordml" w:rsidR="003F6D12" w:rsidP="003F6D12" w:rsidRDefault="003F6D12" w14:paraId="7D333AA0" wp14:textId="77777777">
          <w:pPr>
            <w:pStyle w:val="B56175C2B09649AAAD2F5EFFA29F05BF"/>
          </w:pPr>
          <w:r w:rsidRPr="00BA1EB1">
            <w:rPr>
              <w:rStyle w:val="PlaceholderText"/>
            </w:rPr>
            <w:t>Choose an item.</w:t>
          </w:r>
        </w:p>
      </w:docPartBody>
    </w:docPart>
    <w:docPart>
      <w:docPartPr>
        <w:name w:val="0BF381852DDFE04FA2236B5BB51FDBD4"/>
        <w:category>
          <w:name w:val="Všeobecné"/>
          <w:gallery w:val="placeholder"/>
        </w:category>
        <w:types>
          <w:type w:val="bbPlcHdr"/>
        </w:types>
        <w:behaviors>
          <w:behavior w:val="content"/>
        </w:behaviors>
        <w:guid w:val="{36C60393-947F-DA4D-863B-E3F73669049E}"/>
      </w:docPartPr>
      <w:docPartBody>
        <w:p xmlns:wp14="http://schemas.microsoft.com/office/word/2010/wordml" w:rsidR="009641F8" w:rsidP="004B2C5E" w:rsidRDefault="004B2C5E" w14:paraId="2A2B7C20" wp14:textId="77777777">
          <w:pPr>
            <w:pStyle w:val="0BF381852DDFE04FA2236B5BB51FDBD4"/>
          </w:pPr>
          <w:r w:rsidRPr="009D314C">
            <w:rPr>
              <w:rStyle w:val="PlaceholderText"/>
            </w:rPr>
            <w:t>Vyberte položku.</w:t>
          </w:r>
        </w:p>
      </w:docPartBody>
    </w:docPart>
    <w:docPart>
      <w:docPartPr>
        <w:name w:val="039905D131921943A65FE9B7C3A05141"/>
        <w:category>
          <w:name w:val="Všeobecné"/>
          <w:gallery w:val="placeholder"/>
        </w:category>
        <w:types>
          <w:type w:val="bbPlcHdr"/>
        </w:types>
        <w:behaviors>
          <w:behavior w:val="content"/>
        </w:behaviors>
        <w:guid w:val="{6C54BD72-4DC9-E94D-944C-0A897DDC801B}"/>
      </w:docPartPr>
      <w:docPartBody>
        <w:p xmlns:wp14="http://schemas.microsoft.com/office/word/2010/wordml" w:rsidR="009641F8" w:rsidP="004B2C5E" w:rsidRDefault="004B2C5E" w14:paraId="631F7CBC" wp14:textId="77777777">
          <w:pPr>
            <w:pStyle w:val="039905D131921943A65FE9B7C3A05141"/>
          </w:pPr>
          <w:r w:rsidRPr="00BA1EB1">
            <w:rPr>
              <w:rStyle w:val="PlaceholderText"/>
            </w:rPr>
            <w:t>Choose an item.</w:t>
          </w:r>
        </w:p>
      </w:docPartBody>
    </w:docPart>
    <w:docPart>
      <w:docPartPr>
        <w:name w:val="075B3D1E82D9514FA0D7ACB3513CBB37"/>
        <w:category>
          <w:name w:val="Všeobecné"/>
          <w:gallery w:val="placeholder"/>
        </w:category>
        <w:types>
          <w:type w:val="bbPlcHdr"/>
        </w:types>
        <w:behaviors>
          <w:behavior w:val="content"/>
        </w:behaviors>
        <w:guid w:val="{C3FB0448-486D-3C4A-8A12-5BB6E7878ACF}"/>
      </w:docPartPr>
      <w:docPartBody>
        <w:p xmlns:wp14="http://schemas.microsoft.com/office/word/2010/wordml" w:rsidR="009641F8" w:rsidP="004B2C5E" w:rsidRDefault="004B2C5E" w14:paraId="34DC1839" wp14:textId="77777777">
          <w:pPr>
            <w:pStyle w:val="075B3D1E82D9514FA0D7ACB3513CBB37"/>
          </w:pPr>
          <w:r w:rsidRPr="00BA1EB1">
            <w:rPr>
              <w:rStyle w:val="PlaceholderText"/>
            </w:rPr>
            <w:t>Choose an item.</w:t>
          </w:r>
        </w:p>
      </w:docPartBody>
    </w:docPart>
    <w:docPart>
      <w:docPartPr>
        <w:name w:val="3D86948698BF884BB5ECA93025CEF343"/>
        <w:category>
          <w:name w:val="Všeobecné"/>
          <w:gallery w:val="placeholder"/>
        </w:category>
        <w:types>
          <w:type w:val="bbPlcHdr"/>
        </w:types>
        <w:behaviors>
          <w:behavior w:val="content"/>
        </w:behaviors>
        <w:guid w:val="{8D9AC635-A7DC-BF41-92B3-96D094829100}"/>
      </w:docPartPr>
      <w:docPartBody>
        <w:p xmlns:wp14="http://schemas.microsoft.com/office/word/2010/wordml" w:rsidR="009641F8" w:rsidP="004B2C5E" w:rsidRDefault="004B2C5E" w14:paraId="6845146C" wp14:textId="77777777">
          <w:pPr>
            <w:pStyle w:val="3D86948698BF884BB5ECA93025CEF343"/>
          </w:pPr>
          <w:r w:rsidRPr="00BA1EB1">
            <w:rPr>
              <w:rStyle w:val="PlaceholderText"/>
            </w:rPr>
            <w:t>Choose an item.</w:t>
          </w:r>
        </w:p>
      </w:docPartBody>
    </w:docPart>
    <w:docPart>
      <w:docPartPr>
        <w:name w:val="6E3E563C675D60429B79F1A998EABB61"/>
        <w:category>
          <w:name w:val="Všeobecné"/>
          <w:gallery w:val="placeholder"/>
        </w:category>
        <w:types>
          <w:type w:val="bbPlcHdr"/>
        </w:types>
        <w:behaviors>
          <w:behavior w:val="content"/>
        </w:behaviors>
        <w:guid w:val="{CCE8FE24-D682-A141-81BA-61F34DE4926B}"/>
      </w:docPartPr>
      <w:docPartBody>
        <w:p xmlns:wp14="http://schemas.microsoft.com/office/word/2010/wordml" w:rsidR="009641F8" w:rsidP="004B2C5E" w:rsidRDefault="004B2C5E" w14:paraId="5FFC0D6E" wp14:textId="77777777">
          <w:pPr>
            <w:pStyle w:val="6E3E563C675D60429B79F1A998EABB61"/>
          </w:pPr>
          <w:r w:rsidRPr="00BA1EB1">
            <w:rPr>
              <w:rStyle w:val="PlaceholderText"/>
            </w:rPr>
            <w:t>Choose an item.</w:t>
          </w:r>
        </w:p>
      </w:docPartBody>
    </w:docPart>
    <w:docPart>
      <w:docPartPr>
        <w:name w:val="4908142862867A48B3163511ED8A5D2E"/>
        <w:category>
          <w:name w:val="Všeobecné"/>
          <w:gallery w:val="placeholder"/>
        </w:category>
        <w:types>
          <w:type w:val="bbPlcHdr"/>
        </w:types>
        <w:behaviors>
          <w:behavior w:val="content"/>
        </w:behaviors>
        <w:guid w:val="{B9F9A3C1-8987-CE49-80A5-C4C9ED137EA3}"/>
      </w:docPartPr>
      <w:docPartBody>
        <w:p xmlns:wp14="http://schemas.microsoft.com/office/word/2010/wordml" w:rsidR="009641F8" w:rsidP="004B2C5E" w:rsidRDefault="004B2C5E" w14:paraId="57A59658" wp14:textId="77777777">
          <w:pPr>
            <w:pStyle w:val="4908142862867A48B3163511ED8A5D2E"/>
          </w:pPr>
          <w:r w:rsidRPr="00BA1EB1">
            <w:rPr>
              <w:rStyle w:val="PlaceholderText"/>
            </w:rPr>
            <w:t>Choose an item.</w:t>
          </w:r>
        </w:p>
      </w:docPartBody>
    </w:docPart>
    <w:docPart>
      <w:docPartPr>
        <w:name w:val="FA566B2AA5181D47B0909A357DB92414"/>
        <w:category>
          <w:name w:val="Všeobecné"/>
          <w:gallery w:val="placeholder"/>
        </w:category>
        <w:types>
          <w:type w:val="bbPlcHdr"/>
        </w:types>
        <w:behaviors>
          <w:behavior w:val="content"/>
        </w:behaviors>
        <w:guid w:val="{65CD5D4A-8513-E14B-8284-720AF7F8646E}"/>
      </w:docPartPr>
      <w:docPartBody>
        <w:p xmlns:wp14="http://schemas.microsoft.com/office/word/2010/wordml" w:rsidR="009641F8" w:rsidP="004B2C5E" w:rsidRDefault="004B2C5E" w14:paraId="4B095AE7" wp14:textId="77777777">
          <w:pPr>
            <w:pStyle w:val="FA566B2AA5181D47B0909A357DB92414"/>
          </w:pPr>
          <w:r w:rsidRPr="00BA1EB1">
            <w:rPr>
              <w:rStyle w:val="PlaceholderText"/>
            </w:rPr>
            <w:t>Choose an item.</w:t>
          </w:r>
        </w:p>
      </w:docPartBody>
    </w:docPart>
    <w:docPart>
      <w:docPartPr>
        <w:name w:val="8F90F9815C9A7547B88107E5E30CCD75"/>
        <w:category>
          <w:name w:val="Všeobecné"/>
          <w:gallery w:val="placeholder"/>
        </w:category>
        <w:types>
          <w:type w:val="bbPlcHdr"/>
        </w:types>
        <w:behaviors>
          <w:behavior w:val="content"/>
        </w:behaviors>
        <w:guid w:val="{A932F463-CF04-0A4F-84B6-8D6229683A5F}"/>
      </w:docPartPr>
      <w:docPartBody>
        <w:p xmlns:wp14="http://schemas.microsoft.com/office/word/2010/wordml" w:rsidR="005428A6" w:rsidRDefault="00864A4B" w14:paraId="5D8D492E" wp14:textId="77777777">
          <w:pPr>
            <w:pStyle w:val="8F90F9815C9A7547B88107E5E30CCD75"/>
          </w:pPr>
          <w:r w:rsidRPr="00BA1EB1">
            <w:rPr>
              <w:rStyle w:val="PlaceholderText"/>
            </w:rPr>
            <w:t>Choose an item.</w:t>
          </w:r>
        </w:p>
      </w:docPartBody>
    </w:docPart>
    <w:docPart>
      <w:docPartPr>
        <w:name w:val="C3B2DCC1CFE95147BA17079E2744D09D"/>
        <w:category>
          <w:name w:val="Všeobecné"/>
          <w:gallery w:val="placeholder"/>
        </w:category>
        <w:types>
          <w:type w:val="bbPlcHdr"/>
        </w:types>
        <w:behaviors>
          <w:behavior w:val="content"/>
        </w:behaviors>
        <w:guid w:val="{26A2E087-24CD-C84C-8603-525267529182}"/>
      </w:docPartPr>
      <w:docPartBody>
        <w:p xmlns:wp14="http://schemas.microsoft.com/office/word/2010/wordml" w:rsidR="005428A6" w:rsidRDefault="00864A4B" w14:paraId="6841F635" wp14:textId="77777777">
          <w:pPr>
            <w:pStyle w:val="C3B2DCC1CFE95147BA17079E2744D09D"/>
          </w:pPr>
          <w:r w:rsidRPr="00BA1EB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altName w:val="Calibri"/>
    <w:panose1 w:val="020F0302020204030204"/>
    <w:charset w:val="EE"/>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 w:name="Source Sans Pro">
    <w:panose1 w:val="020B0503030403020204"/>
    <w:charset w:val="00"/>
    <w:family w:val="swiss"/>
    <w:pitch w:val="variable"/>
    <w:sig w:usb0="600002F7" w:usb1="02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l‚r ƒSƒVƒbƒN"/>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78"/>
    <w:rsid w:val="0002414C"/>
    <w:rsid w:val="00031C4C"/>
    <w:rsid w:val="000374C9"/>
    <w:rsid w:val="000443E5"/>
    <w:rsid w:val="000644EC"/>
    <w:rsid w:val="0007548B"/>
    <w:rsid w:val="00093637"/>
    <w:rsid w:val="000B6718"/>
    <w:rsid w:val="000F5388"/>
    <w:rsid w:val="00110973"/>
    <w:rsid w:val="00133E58"/>
    <w:rsid w:val="00174551"/>
    <w:rsid w:val="00187273"/>
    <w:rsid w:val="001916D9"/>
    <w:rsid w:val="001A06B2"/>
    <w:rsid w:val="001B642A"/>
    <w:rsid w:val="001C49A2"/>
    <w:rsid w:val="001F6013"/>
    <w:rsid w:val="00206B7B"/>
    <w:rsid w:val="0023645F"/>
    <w:rsid w:val="0029064D"/>
    <w:rsid w:val="00293F17"/>
    <w:rsid w:val="00297A2D"/>
    <w:rsid w:val="003178CD"/>
    <w:rsid w:val="0032280F"/>
    <w:rsid w:val="0034258E"/>
    <w:rsid w:val="00373E0E"/>
    <w:rsid w:val="00382898"/>
    <w:rsid w:val="00382CFC"/>
    <w:rsid w:val="003B0D61"/>
    <w:rsid w:val="003C0073"/>
    <w:rsid w:val="003C3EDD"/>
    <w:rsid w:val="003E0F9A"/>
    <w:rsid w:val="003F6D12"/>
    <w:rsid w:val="00425173"/>
    <w:rsid w:val="00443966"/>
    <w:rsid w:val="00454225"/>
    <w:rsid w:val="004A4F5B"/>
    <w:rsid w:val="004B2C5E"/>
    <w:rsid w:val="004B54E0"/>
    <w:rsid w:val="004F1B68"/>
    <w:rsid w:val="005328C1"/>
    <w:rsid w:val="00540A0D"/>
    <w:rsid w:val="005428A6"/>
    <w:rsid w:val="005943F1"/>
    <w:rsid w:val="005A1EEC"/>
    <w:rsid w:val="005B15CE"/>
    <w:rsid w:val="00651E4C"/>
    <w:rsid w:val="006B568D"/>
    <w:rsid w:val="006C3FB3"/>
    <w:rsid w:val="007176B0"/>
    <w:rsid w:val="007300E0"/>
    <w:rsid w:val="00731674"/>
    <w:rsid w:val="00792D6B"/>
    <w:rsid w:val="007D2D06"/>
    <w:rsid w:val="007E130F"/>
    <w:rsid w:val="007E2BC1"/>
    <w:rsid w:val="007F36CA"/>
    <w:rsid w:val="00864A4B"/>
    <w:rsid w:val="00865ECD"/>
    <w:rsid w:val="00871138"/>
    <w:rsid w:val="00881E7F"/>
    <w:rsid w:val="008A191F"/>
    <w:rsid w:val="008A37A7"/>
    <w:rsid w:val="00915BE9"/>
    <w:rsid w:val="009641F8"/>
    <w:rsid w:val="00980C81"/>
    <w:rsid w:val="009D22AD"/>
    <w:rsid w:val="009E00DA"/>
    <w:rsid w:val="00A25601"/>
    <w:rsid w:val="00A259A8"/>
    <w:rsid w:val="00A3740D"/>
    <w:rsid w:val="00A463BF"/>
    <w:rsid w:val="00A97C08"/>
    <w:rsid w:val="00AB598E"/>
    <w:rsid w:val="00AD2EE2"/>
    <w:rsid w:val="00AF176C"/>
    <w:rsid w:val="00B20883"/>
    <w:rsid w:val="00BD2572"/>
    <w:rsid w:val="00C1095E"/>
    <w:rsid w:val="00C37D8C"/>
    <w:rsid w:val="00C617D7"/>
    <w:rsid w:val="00CB08F5"/>
    <w:rsid w:val="00CB3495"/>
    <w:rsid w:val="00CB5169"/>
    <w:rsid w:val="00CF730B"/>
    <w:rsid w:val="00D02BD9"/>
    <w:rsid w:val="00D16091"/>
    <w:rsid w:val="00D35236"/>
    <w:rsid w:val="00DB21F6"/>
    <w:rsid w:val="00DC3BCE"/>
    <w:rsid w:val="00DC6EAE"/>
    <w:rsid w:val="00DE46EB"/>
    <w:rsid w:val="00E11370"/>
    <w:rsid w:val="00E11B0B"/>
    <w:rsid w:val="00E145A8"/>
    <w:rsid w:val="00E17FBE"/>
    <w:rsid w:val="00E26F1D"/>
    <w:rsid w:val="00E61BEE"/>
    <w:rsid w:val="00EB5469"/>
    <w:rsid w:val="00F10035"/>
    <w:rsid w:val="00F4232F"/>
    <w:rsid w:val="00F73A86"/>
    <w:rsid w:val="00F9537D"/>
    <w:rsid w:val="00FB6778"/>
    <w:rsid w:val="00FC73DC"/>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2C5E"/>
    <w:rPr>
      <w:color w:val="808080"/>
    </w:rPr>
  </w:style>
  <w:style w:type="paragraph" w:customStyle="1" w:styleId="0BF381852DDFE04FA2236B5BB51FDBD4">
    <w:name w:val="0BF381852DDFE04FA2236B5BB51FDBD4"/>
    <w:rsid w:val="004B2C5E"/>
    <w:pPr>
      <w:spacing w:line="278" w:lineRule="auto"/>
    </w:pPr>
    <w:rPr>
      <w:kern w:val="2"/>
      <w:sz w:val="24"/>
      <w:szCs w:val="24"/>
      <w14:ligatures w14:val="standardContextual"/>
    </w:rPr>
  </w:style>
  <w:style w:type="paragraph" w:customStyle="1" w:styleId="AB2C248C562646AAA8EB32C776C8309C">
    <w:name w:val="AB2C248C562646AAA8EB32C776C8309C"/>
    <w:rsid w:val="00FB6778"/>
  </w:style>
  <w:style w:type="paragraph" w:customStyle="1" w:styleId="211521E915A9499E905EDB6B1C731874">
    <w:name w:val="211521E915A9499E905EDB6B1C731874"/>
    <w:rsid w:val="00FB6778"/>
  </w:style>
  <w:style w:type="paragraph" w:customStyle="1" w:styleId="2E3C7EF7EB2F4EAB9C41AE372642864A">
    <w:name w:val="2E3C7EF7EB2F4EAB9C41AE372642864A"/>
    <w:rsid w:val="00FB6778"/>
  </w:style>
  <w:style w:type="paragraph" w:customStyle="1" w:styleId="1AD0A5C8FF4C4C6190FCDF533D8F78CE">
    <w:name w:val="1AD0A5C8FF4C4C6190FCDF533D8F78CE"/>
    <w:rsid w:val="00FB6778"/>
  </w:style>
  <w:style w:type="paragraph" w:customStyle="1" w:styleId="B01737F32D07483D9741C7CC07293E78">
    <w:name w:val="B01737F32D07483D9741C7CC07293E78"/>
    <w:rsid w:val="00FB6778"/>
  </w:style>
  <w:style w:type="paragraph" w:customStyle="1" w:styleId="410D8BA945EC4822A0808970A02516A4">
    <w:name w:val="410D8BA945EC4822A0808970A02516A4"/>
    <w:rsid w:val="00FB6778"/>
  </w:style>
  <w:style w:type="paragraph" w:customStyle="1" w:styleId="F0BE74F6C0804AF1B0E8A2716754D15A">
    <w:name w:val="F0BE74F6C0804AF1B0E8A2716754D15A"/>
    <w:rsid w:val="00FB6778"/>
  </w:style>
  <w:style w:type="paragraph" w:customStyle="1" w:styleId="B0C41517B549400499026FEF1C0B25BE">
    <w:name w:val="B0C41517B549400499026FEF1C0B25BE"/>
    <w:rsid w:val="00FB6778"/>
  </w:style>
  <w:style w:type="paragraph" w:customStyle="1" w:styleId="D8AE6A90185C4F5AA8EB4B84D09FDE03">
    <w:name w:val="D8AE6A90185C4F5AA8EB4B84D09FDE03"/>
    <w:rsid w:val="00FB6778"/>
  </w:style>
  <w:style w:type="paragraph" w:customStyle="1" w:styleId="6E4E659786D546C2876275D4064958DC">
    <w:name w:val="6E4E659786D546C2876275D4064958DC"/>
    <w:rsid w:val="00FB6778"/>
  </w:style>
  <w:style w:type="paragraph" w:customStyle="1" w:styleId="DC2FFF7F8A3642A8848EE4E3ABAE2EC3">
    <w:name w:val="DC2FFF7F8A3642A8848EE4E3ABAE2EC3"/>
    <w:rsid w:val="00FB6778"/>
  </w:style>
  <w:style w:type="paragraph" w:customStyle="1" w:styleId="039905D131921943A65FE9B7C3A05141">
    <w:name w:val="039905D131921943A65FE9B7C3A05141"/>
    <w:rsid w:val="004B2C5E"/>
    <w:pPr>
      <w:spacing w:line="278" w:lineRule="auto"/>
    </w:pPr>
    <w:rPr>
      <w:kern w:val="2"/>
      <w:sz w:val="24"/>
      <w:szCs w:val="24"/>
      <w14:ligatures w14:val="standardContextual"/>
    </w:rPr>
  </w:style>
  <w:style w:type="paragraph" w:customStyle="1" w:styleId="075B3D1E82D9514FA0D7ACB3513CBB37">
    <w:name w:val="075B3D1E82D9514FA0D7ACB3513CBB37"/>
    <w:rsid w:val="004B2C5E"/>
    <w:pPr>
      <w:spacing w:line="278" w:lineRule="auto"/>
    </w:pPr>
    <w:rPr>
      <w:kern w:val="2"/>
      <w:sz w:val="24"/>
      <w:szCs w:val="24"/>
      <w14:ligatures w14:val="standardContextual"/>
    </w:rPr>
  </w:style>
  <w:style w:type="paragraph" w:customStyle="1" w:styleId="3D86948698BF884BB5ECA93025CEF343">
    <w:name w:val="3D86948698BF884BB5ECA93025CEF343"/>
    <w:rsid w:val="004B2C5E"/>
    <w:pPr>
      <w:spacing w:line="278" w:lineRule="auto"/>
    </w:pPr>
    <w:rPr>
      <w:kern w:val="2"/>
      <w:sz w:val="24"/>
      <w:szCs w:val="24"/>
      <w14:ligatures w14:val="standardContextual"/>
    </w:rPr>
  </w:style>
  <w:style w:type="paragraph" w:customStyle="1" w:styleId="6E3E563C675D60429B79F1A998EABB61">
    <w:name w:val="6E3E563C675D60429B79F1A998EABB61"/>
    <w:rsid w:val="004B2C5E"/>
    <w:pPr>
      <w:spacing w:line="278" w:lineRule="auto"/>
    </w:pPr>
    <w:rPr>
      <w:kern w:val="2"/>
      <w:sz w:val="24"/>
      <w:szCs w:val="24"/>
      <w14:ligatures w14:val="standardContextual"/>
    </w:rPr>
  </w:style>
  <w:style w:type="paragraph" w:customStyle="1" w:styleId="4908142862867A48B3163511ED8A5D2E">
    <w:name w:val="4908142862867A48B3163511ED8A5D2E"/>
    <w:rsid w:val="004B2C5E"/>
    <w:pPr>
      <w:spacing w:line="278" w:lineRule="auto"/>
    </w:pPr>
    <w:rPr>
      <w:kern w:val="2"/>
      <w:sz w:val="24"/>
      <w:szCs w:val="24"/>
      <w14:ligatures w14:val="standardContextual"/>
    </w:rPr>
  </w:style>
  <w:style w:type="paragraph" w:customStyle="1" w:styleId="FA566B2AA5181D47B0909A357DB92414">
    <w:name w:val="FA566B2AA5181D47B0909A357DB92414"/>
    <w:rsid w:val="004B2C5E"/>
    <w:pPr>
      <w:spacing w:line="278" w:lineRule="auto"/>
    </w:pPr>
    <w:rPr>
      <w:kern w:val="2"/>
      <w:sz w:val="24"/>
      <w:szCs w:val="24"/>
      <w14:ligatures w14:val="standardContextual"/>
    </w:rPr>
  </w:style>
  <w:style w:type="paragraph" w:customStyle="1" w:styleId="4A89223107264CBFB56092070E5BAA81">
    <w:name w:val="4A89223107264CBFB56092070E5BAA81"/>
    <w:rsid w:val="003F6D12"/>
  </w:style>
  <w:style w:type="paragraph" w:customStyle="1" w:styleId="2DFCE37961774FC8B72254022024BC62">
    <w:name w:val="2DFCE37961774FC8B72254022024BC62"/>
    <w:rsid w:val="003F6D12"/>
  </w:style>
  <w:style w:type="paragraph" w:customStyle="1" w:styleId="2D9972493581470190532FE877F64DC6">
    <w:name w:val="2D9972493581470190532FE877F64DC6"/>
    <w:rsid w:val="003F6D12"/>
  </w:style>
  <w:style w:type="paragraph" w:customStyle="1" w:styleId="7AF7E725075F49DD8AA062FDF9BC0A55">
    <w:name w:val="7AF7E725075F49DD8AA062FDF9BC0A55"/>
    <w:rsid w:val="003F6D12"/>
  </w:style>
  <w:style w:type="paragraph" w:customStyle="1" w:styleId="FFF11AFD229B44AE871DF3B5B60EA3BC">
    <w:name w:val="FFF11AFD229B44AE871DF3B5B60EA3BC"/>
    <w:rsid w:val="003F6D12"/>
  </w:style>
  <w:style w:type="paragraph" w:customStyle="1" w:styleId="10C9B89FAFE84CE3A39D941AFFA30C5C">
    <w:name w:val="10C9B89FAFE84CE3A39D941AFFA30C5C"/>
    <w:rsid w:val="003F6D12"/>
  </w:style>
  <w:style w:type="paragraph" w:customStyle="1" w:styleId="4042CF1D9BB749AA931FA0209C9E3E24">
    <w:name w:val="4042CF1D9BB749AA931FA0209C9E3E24"/>
    <w:rsid w:val="003F6D12"/>
  </w:style>
  <w:style w:type="paragraph" w:customStyle="1" w:styleId="3941C769CCB5463F8BEE48B2C57BCD20">
    <w:name w:val="3941C769CCB5463F8BEE48B2C57BCD20"/>
    <w:rsid w:val="003F6D12"/>
  </w:style>
  <w:style w:type="paragraph" w:customStyle="1" w:styleId="B47B9B334E8A4F6095B33B1729BE69E9">
    <w:name w:val="B47B9B334E8A4F6095B33B1729BE69E9"/>
    <w:rsid w:val="003F6D12"/>
  </w:style>
  <w:style w:type="paragraph" w:customStyle="1" w:styleId="B56175C2B09649AAAD2F5EFFA29F05BF">
    <w:name w:val="B56175C2B09649AAAD2F5EFFA29F05BF"/>
    <w:rsid w:val="003F6D12"/>
  </w:style>
  <w:style w:type="paragraph" w:customStyle="1" w:styleId="8F90F9815C9A7547B88107E5E30CCD75">
    <w:name w:val="8F90F9815C9A7547B88107E5E30CCD75"/>
    <w:pPr>
      <w:spacing w:line="278" w:lineRule="auto"/>
    </w:pPr>
    <w:rPr>
      <w:kern w:val="2"/>
      <w:sz w:val="24"/>
      <w:szCs w:val="24"/>
      <w14:ligatures w14:val="standardContextual"/>
    </w:rPr>
  </w:style>
  <w:style w:type="paragraph" w:customStyle="1" w:styleId="C3B2DCC1CFE95147BA17079E2744D09D">
    <w:name w:val="C3B2DCC1CFE95147BA17079E2744D09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ba10d3-5339-4ce1-a393-fdd4448c2ab6">
      <Terms xmlns="http://schemas.microsoft.com/office/infopath/2007/PartnerControls"/>
    </lcf76f155ced4ddcb4097134ff3c332f>
    <TaxCatchAll xmlns="0924875d-fefb-4469-832f-4d9ae3373c57" xsi:nil="true"/>
    <D_x00e1_tum_x002f__x010d_as xmlns="9aba10d3-5339-4ce1-a393-fdd4448c2a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BBA1EB8AB529944ABD71755A1B0EBAF" ma:contentTypeVersion="13" ma:contentTypeDescription="Umožňuje vytvoriť nový dokument." ma:contentTypeScope="" ma:versionID="b29bbb0259dff4d2e9290056e7ad758b">
  <xsd:schema xmlns:xsd="http://www.w3.org/2001/XMLSchema" xmlns:xs="http://www.w3.org/2001/XMLSchema" xmlns:p="http://schemas.microsoft.com/office/2006/metadata/properties" xmlns:ns2="9aba10d3-5339-4ce1-a393-fdd4448c2ab6" xmlns:ns3="0924875d-fefb-4469-832f-4d9ae3373c57" targetNamespace="http://schemas.microsoft.com/office/2006/metadata/properties" ma:root="true" ma:fieldsID="00e4e7e81990beb9f830276fbd57e989" ns2:_="" ns3:_="">
    <xsd:import namespace="9aba10d3-5339-4ce1-a393-fdd4448c2ab6"/>
    <xsd:import namespace="0924875d-fefb-4469-832f-4d9ae3373c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_x00e1_tum_x002f__x010d_a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a10d3-5339-4ce1-a393-fdd4448c2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_x00e1_tum_x002f__x010d_as" ma:index="12" nillable="true" ma:displayName="Dátum/čas" ma:format="DateOnly" ma:internalName="D_x00e1_tum_x002f__x010d_as">
      <xsd:simpleType>
        <xsd:restriction base="dms:DateTime"/>
      </xsd:simpleType>
    </xsd:element>
    <xsd:element name="lcf76f155ced4ddcb4097134ff3c332f" ma:index="14" nillable="true" ma:taxonomy="true" ma:internalName="lcf76f155ced4ddcb4097134ff3c332f" ma:taxonomyFieldName="MediaServiceImageTags" ma:displayName="Značky obrázka" ma:readOnly="false" ma:fieldId="{5cf76f15-5ced-4ddc-b409-7134ff3c332f}" ma:taxonomyMulti="true" ma:sspId="211ec489-1974-4d30-8808-09d0ca56914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24875d-fefb-4469-832f-4d9ae3373c5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8ed3117-fff8-4e63-a4cd-7b573faef2a2}" ma:internalName="TaxCatchAll" ma:showField="CatchAllData" ma:web="0924875d-fefb-4469-832f-4d9ae3373c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95785-5DA7-41E0-BF91-74C8F749510D}">
  <ds:schemaRefs>
    <ds:schemaRef ds:uri="http://schemas.microsoft.com/office/2006/metadata/properties"/>
    <ds:schemaRef ds:uri="http://schemas.microsoft.com/office/infopath/2007/PartnerControls"/>
    <ds:schemaRef ds:uri="6c4461c7-a250-4fc2-a2d2-f3595eed7790"/>
    <ds:schemaRef ds:uri="aa479d28-9558-4d4e-b7a1-e4fee73420c2"/>
  </ds:schemaRefs>
</ds:datastoreItem>
</file>

<file path=customXml/itemProps2.xml><?xml version="1.0" encoding="utf-8"?>
<ds:datastoreItem xmlns:ds="http://schemas.openxmlformats.org/officeDocument/2006/customXml" ds:itemID="{80A379C8-1F53-4224-B8B8-747568B4CA16}">
  <ds:schemaRefs>
    <ds:schemaRef ds:uri="http://schemas.microsoft.com/sharepoint/v3/contenttype/forms"/>
  </ds:schemaRefs>
</ds:datastoreItem>
</file>

<file path=customXml/itemProps3.xml><?xml version="1.0" encoding="utf-8"?>
<ds:datastoreItem xmlns:ds="http://schemas.openxmlformats.org/officeDocument/2006/customXml" ds:itemID="{00934A95-D2EA-4680-953F-879F39E8E48D}"/>
</file>

<file path=customXml/itemProps4.xml><?xml version="1.0" encoding="utf-8"?>
<ds:datastoreItem xmlns:ds="http://schemas.openxmlformats.org/officeDocument/2006/customXml" ds:itemID="{69EED153-F8EC-40CE-A302-558A5EA56EE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Beat IT, s.r.o.</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Prístup k projektu - Manažérsky výstup</dc:title>
  <dc:subject>Mesto Prievidza</dc:subject>
  <dc:creator>Peter Filip</dc:creator>
  <cp:keywords/>
  <dc:description/>
  <cp:lastModifiedBy>Stanislav Voskár</cp:lastModifiedBy>
  <cp:revision>175</cp:revision>
  <cp:lastPrinted>2016-05-26T15:48:00Z</cp:lastPrinted>
  <dcterms:created xsi:type="dcterms:W3CDTF">2025-08-14T20:59:00Z</dcterms:created>
  <dcterms:modified xsi:type="dcterms:W3CDTF">2025-08-18T07:09:43Z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diaServiceImageTags">
    <vt:lpwstr/>
  </property>
  <property fmtid="{D5CDD505-2E9C-101B-9397-08002B2CF9AE}" pid="4" name="ContentTypeId">
    <vt:lpwstr>0x0101001BBA1EB8AB529944ABD71755A1B0EBAF</vt:lpwstr>
  </property>
</Properties>
</file>