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BA3B" w14:textId="6A3B71BB" w:rsidR="00A24BD5" w:rsidRPr="008B51D7" w:rsidRDefault="5BCB5676" w:rsidP="10C3E74E">
      <w:pPr>
        <w:tabs>
          <w:tab w:val="left" w:pos="2654"/>
          <w:tab w:val="center" w:pos="4535"/>
        </w:tabs>
        <w:jc w:val="center"/>
        <w:rPr>
          <w:rFonts w:cs="Arial"/>
          <w:b/>
          <w:sz w:val="28"/>
          <w:szCs w:val="28"/>
        </w:rPr>
      </w:pPr>
      <w:r w:rsidRPr="008B51D7">
        <w:rPr>
          <w:rFonts w:cs="Arial"/>
          <w:b/>
          <w:sz w:val="28"/>
          <w:szCs w:val="28"/>
        </w:rPr>
        <w:t>PROJEKTOVÝ ZÁMER</w:t>
      </w:r>
    </w:p>
    <w:p w14:paraId="59405504" w14:textId="6BA3CF4D" w:rsidR="00A24BD5" w:rsidRPr="008B51D7" w:rsidRDefault="67C9D0D1" w:rsidP="10C3E74E">
      <w:pPr>
        <w:tabs>
          <w:tab w:val="left" w:pos="2654"/>
          <w:tab w:val="center" w:pos="4535"/>
        </w:tabs>
        <w:spacing w:before="120"/>
        <w:jc w:val="center"/>
        <w:rPr>
          <w:rFonts w:eastAsia="Tahoma" w:cs="Arial"/>
          <w:b/>
          <w:sz w:val="24"/>
          <w:szCs w:val="24"/>
        </w:rPr>
      </w:pPr>
      <w:r w:rsidRPr="008B51D7">
        <w:rPr>
          <w:rFonts w:eastAsia="Tahoma" w:cs="Arial"/>
          <w:b/>
          <w:sz w:val="24"/>
          <w:szCs w:val="24"/>
        </w:rPr>
        <w:t xml:space="preserve">Vzor </w:t>
      </w:r>
      <w:r w:rsidR="28D24926" w:rsidRPr="008B51D7">
        <w:rPr>
          <w:rFonts w:eastAsia="Tahoma" w:cs="Arial"/>
          <w:b/>
          <w:sz w:val="24"/>
          <w:szCs w:val="24"/>
        </w:rPr>
        <w:t xml:space="preserve">pre </w:t>
      </w:r>
      <w:r w:rsidR="287B1DDC" w:rsidRPr="008B51D7">
        <w:rPr>
          <w:rFonts w:eastAsia="Tahoma" w:cs="Arial"/>
          <w:b/>
          <w:sz w:val="24"/>
          <w:szCs w:val="24"/>
        </w:rPr>
        <w:t xml:space="preserve">manažérsky výstup </w:t>
      </w:r>
      <w:r w:rsidR="28D24926" w:rsidRPr="008B51D7">
        <w:rPr>
          <w:rFonts w:eastAsia="Tahoma" w:cs="Arial"/>
          <w:b/>
          <w:sz w:val="24"/>
          <w:szCs w:val="24"/>
        </w:rPr>
        <w:t xml:space="preserve"> I-02 </w:t>
      </w:r>
    </w:p>
    <w:p w14:paraId="67E41713" w14:textId="33E9E32C" w:rsidR="00A24BD5" w:rsidRPr="008B51D7" w:rsidRDefault="28D24926" w:rsidP="10C3E74E">
      <w:pPr>
        <w:tabs>
          <w:tab w:val="left" w:pos="2654"/>
          <w:tab w:val="center" w:pos="4535"/>
        </w:tabs>
        <w:spacing w:before="120"/>
        <w:jc w:val="center"/>
        <w:rPr>
          <w:rFonts w:eastAsia="Tahoma" w:cs="Arial"/>
          <w:b/>
          <w:sz w:val="24"/>
          <w:szCs w:val="24"/>
        </w:rPr>
      </w:pPr>
      <w:r w:rsidRPr="008B51D7">
        <w:rPr>
          <w:rFonts w:eastAsia="Tahoma" w:cs="Arial"/>
          <w:b/>
          <w:sz w:val="24"/>
          <w:szCs w:val="24"/>
        </w:rPr>
        <w:t xml:space="preserve"> podľa vyhlášky MIRRI č. 401/2023 Z. z.  </w:t>
      </w:r>
    </w:p>
    <w:p w14:paraId="66F607AF" w14:textId="6FE9C149" w:rsidR="00A24BD5" w:rsidRPr="008B51D7" w:rsidRDefault="00A24BD5" w:rsidP="10C3E74E">
      <w:pPr>
        <w:tabs>
          <w:tab w:val="left" w:pos="2654"/>
          <w:tab w:val="center" w:pos="4535"/>
        </w:tabs>
        <w:spacing w:before="120"/>
        <w:jc w:val="center"/>
        <w:rPr>
          <w:rFonts w:cs="Arial"/>
          <w:szCs w:val="16"/>
        </w:rPr>
      </w:pPr>
    </w:p>
    <w:tbl>
      <w:tblPr>
        <w:tblW w:w="94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A24BD5" w:rsidRPr="00BF3195" w14:paraId="6FFF3CD0" w14:textId="77777777" w:rsidTr="004D1F2A">
        <w:trPr>
          <w:jc w:val="center"/>
        </w:trPr>
        <w:tc>
          <w:tcPr>
            <w:tcW w:w="2525" w:type="dxa"/>
            <w:shd w:val="clear" w:color="auto" w:fill="E7E6E6" w:themeFill="background2"/>
            <w:vAlign w:val="center"/>
          </w:tcPr>
          <w:p w14:paraId="0791B7F8" w14:textId="77777777" w:rsidR="00A24BD5" w:rsidRPr="004D1F2A" w:rsidRDefault="00E9132C" w:rsidP="007F0A32">
            <w:pPr>
              <w:pStyle w:val="HlavikaTabuky"/>
              <w:rPr>
                <w:rFonts w:ascii="Arial" w:hAnsi="Arial" w:cs="Arial"/>
                <w:sz w:val="18"/>
                <w:szCs w:val="18"/>
              </w:rPr>
            </w:pPr>
            <w:r w:rsidRPr="004D1F2A">
              <w:rPr>
                <w:rFonts w:ascii="Arial" w:hAnsi="Arial" w:cs="Arial"/>
                <w:sz w:val="18"/>
                <w:szCs w:val="18"/>
              </w:rPr>
              <w:t>Povinná osoba</w:t>
            </w:r>
          </w:p>
        </w:tc>
        <w:tc>
          <w:tcPr>
            <w:tcW w:w="6915" w:type="dxa"/>
          </w:tcPr>
          <w:p w14:paraId="7C4B4E14" w14:textId="2102C691" w:rsidR="00A24BD5" w:rsidRPr="004D1F2A" w:rsidRDefault="00794D29" w:rsidP="00123B73">
            <w:pPr>
              <w:pStyle w:val="Instrukcia"/>
              <w:rPr>
                <w:rFonts w:cs="Arial"/>
                <w:i w:val="0"/>
                <w:sz w:val="18"/>
                <w:szCs w:val="18"/>
              </w:rPr>
            </w:pPr>
            <w:r w:rsidRPr="004D1F2A">
              <w:rPr>
                <w:rFonts w:cs="Arial"/>
                <w:i w:val="0"/>
                <w:color w:val="000000" w:themeColor="text1"/>
                <w:sz w:val="18"/>
                <w:szCs w:val="18"/>
              </w:rPr>
              <w:t xml:space="preserve">Mesto </w:t>
            </w:r>
            <w:r w:rsidR="00397C5A" w:rsidRPr="004D1F2A">
              <w:rPr>
                <w:rFonts w:cs="Arial"/>
                <w:i w:val="0"/>
                <w:color w:val="000000" w:themeColor="text1"/>
                <w:sz w:val="18"/>
                <w:szCs w:val="18"/>
              </w:rPr>
              <w:t>Prievidza</w:t>
            </w:r>
            <w:r w:rsidR="5BCB5676" w:rsidRPr="004D1F2A">
              <w:rPr>
                <w:rFonts w:cs="Arial"/>
                <w:i w:val="0"/>
                <w:color w:val="000000" w:themeColor="text1"/>
                <w:sz w:val="18"/>
                <w:szCs w:val="18"/>
              </w:rPr>
              <w:t xml:space="preserve"> </w:t>
            </w:r>
          </w:p>
        </w:tc>
      </w:tr>
      <w:tr w:rsidR="00A24BD5" w:rsidRPr="00BF3195" w14:paraId="325447E3" w14:textId="77777777" w:rsidTr="004D1F2A">
        <w:trPr>
          <w:jc w:val="center"/>
        </w:trPr>
        <w:tc>
          <w:tcPr>
            <w:tcW w:w="2525" w:type="dxa"/>
            <w:shd w:val="clear" w:color="auto" w:fill="E7E6E6" w:themeFill="background2"/>
            <w:vAlign w:val="center"/>
          </w:tcPr>
          <w:p w14:paraId="2DCCF8F7" w14:textId="77777777" w:rsidR="00A24BD5" w:rsidRPr="004D1F2A" w:rsidRDefault="00A24BD5" w:rsidP="007F0A32">
            <w:pPr>
              <w:pStyle w:val="HlavikaTabuky"/>
              <w:rPr>
                <w:rFonts w:ascii="Arial" w:hAnsi="Arial" w:cs="Arial"/>
                <w:sz w:val="18"/>
                <w:szCs w:val="18"/>
              </w:rPr>
            </w:pPr>
            <w:r w:rsidRPr="004D1F2A">
              <w:rPr>
                <w:rFonts w:ascii="Arial" w:hAnsi="Arial" w:cs="Arial"/>
                <w:sz w:val="18"/>
                <w:szCs w:val="18"/>
              </w:rPr>
              <w:t>Názov projektu</w:t>
            </w:r>
          </w:p>
        </w:tc>
        <w:tc>
          <w:tcPr>
            <w:tcW w:w="6915" w:type="dxa"/>
          </w:tcPr>
          <w:p w14:paraId="2B77E9E2" w14:textId="2EFEDC2D" w:rsidR="00A24BD5" w:rsidRPr="004D1F2A" w:rsidRDefault="00631F44" w:rsidP="00123B73">
            <w:pPr>
              <w:rPr>
                <w:rFonts w:cs="Arial"/>
                <w:sz w:val="18"/>
                <w:szCs w:val="18"/>
              </w:rPr>
            </w:pPr>
            <w:r w:rsidRPr="004D1F2A">
              <w:rPr>
                <w:rFonts w:cs="Arial"/>
                <w:sz w:val="18"/>
                <w:szCs w:val="18"/>
              </w:rPr>
              <w:t>Manažment energetických údajov verejných budov v </w:t>
            </w:r>
            <w:r w:rsidR="000F5108">
              <w:rPr>
                <w:rFonts w:cs="Arial"/>
                <w:sz w:val="18"/>
                <w:szCs w:val="18"/>
              </w:rPr>
              <w:t>m</w:t>
            </w:r>
            <w:r w:rsidRPr="004D1F2A">
              <w:rPr>
                <w:rFonts w:cs="Arial"/>
                <w:sz w:val="18"/>
                <w:szCs w:val="18"/>
              </w:rPr>
              <w:t>este Prievidza</w:t>
            </w:r>
          </w:p>
        </w:tc>
      </w:tr>
      <w:tr w:rsidR="00A24BD5" w:rsidRPr="00BF3195" w14:paraId="024E4B55" w14:textId="77777777" w:rsidTr="004D1F2A">
        <w:trPr>
          <w:jc w:val="center"/>
        </w:trPr>
        <w:tc>
          <w:tcPr>
            <w:tcW w:w="2525" w:type="dxa"/>
            <w:shd w:val="clear" w:color="auto" w:fill="E7E6E6" w:themeFill="background2"/>
            <w:vAlign w:val="center"/>
          </w:tcPr>
          <w:p w14:paraId="66569F90" w14:textId="77777777" w:rsidR="00A24BD5" w:rsidRPr="004D1F2A" w:rsidRDefault="00A24BD5" w:rsidP="007F0A32">
            <w:pPr>
              <w:pStyle w:val="HlavikaTabuky"/>
              <w:rPr>
                <w:rFonts w:ascii="Arial" w:hAnsi="Arial" w:cs="Arial"/>
                <w:sz w:val="18"/>
                <w:szCs w:val="18"/>
              </w:rPr>
            </w:pPr>
            <w:r w:rsidRPr="004D1F2A">
              <w:rPr>
                <w:rFonts w:ascii="Arial" w:hAnsi="Arial" w:cs="Arial"/>
                <w:sz w:val="18"/>
                <w:szCs w:val="18"/>
              </w:rPr>
              <w:t>Zodpovedná osoba</w:t>
            </w:r>
            <w:r w:rsidR="00E9132C" w:rsidRPr="004D1F2A">
              <w:rPr>
                <w:rFonts w:ascii="Arial" w:hAnsi="Arial" w:cs="Arial"/>
                <w:sz w:val="18"/>
                <w:szCs w:val="18"/>
              </w:rPr>
              <w:t xml:space="preserve"> za projekt</w:t>
            </w:r>
          </w:p>
        </w:tc>
        <w:tc>
          <w:tcPr>
            <w:tcW w:w="6915" w:type="dxa"/>
          </w:tcPr>
          <w:p w14:paraId="2FA548A7" w14:textId="0DEBBFCA" w:rsidR="10C3E74E" w:rsidRPr="004D1F2A" w:rsidRDefault="00631F44" w:rsidP="00123B73">
            <w:pPr>
              <w:pStyle w:val="Instrukcia"/>
              <w:rPr>
                <w:rFonts w:eastAsia="Times New Roman" w:cs="Arial"/>
                <w:i w:val="0"/>
                <w:color w:val="auto"/>
                <w:sz w:val="18"/>
                <w:szCs w:val="18"/>
              </w:rPr>
            </w:pPr>
            <w:r w:rsidRPr="004D1F2A">
              <w:rPr>
                <w:rFonts w:eastAsia="Times New Roman" w:cs="Arial"/>
                <w:i w:val="0"/>
                <w:color w:val="auto"/>
                <w:sz w:val="18"/>
                <w:szCs w:val="18"/>
              </w:rPr>
              <w:t>Ing. Stanislav Voskár</w:t>
            </w:r>
          </w:p>
        </w:tc>
      </w:tr>
      <w:tr w:rsidR="00A24BD5" w:rsidRPr="00BF3195" w14:paraId="5D021761" w14:textId="77777777" w:rsidTr="004D1F2A">
        <w:trPr>
          <w:jc w:val="center"/>
        </w:trPr>
        <w:tc>
          <w:tcPr>
            <w:tcW w:w="2525" w:type="dxa"/>
            <w:shd w:val="clear" w:color="auto" w:fill="E7E6E6" w:themeFill="background2"/>
            <w:vAlign w:val="center"/>
          </w:tcPr>
          <w:p w14:paraId="10ACBFC4" w14:textId="77777777" w:rsidR="00A24BD5" w:rsidRPr="004D1F2A" w:rsidRDefault="00A24BD5" w:rsidP="007F0A32">
            <w:pPr>
              <w:pStyle w:val="HlavikaTabuky"/>
              <w:rPr>
                <w:rFonts w:ascii="Arial" w:hAnsi="Arial" w:cs="Arial"/>
                <w:sz w:val="18"/>
                <w:szCs w:val="18"/>
              </w:rPr>
            </w:pPr>
            <w:r w:rsidRPr="004D1F2A">
              <w:rPr>
                <w:rFonts w:ascii="Arial" w:hAnsi="Arial" w:cs="Arial"/>
                <w:sz w:val="18"/>
                <w:szCs w:val="18"/>
              </w:rPr>
              <w:t xml:space="preserve">Realizátor projektu </w:t>
            </w:r>
          </w:p>
        </w:tc>
        <w:tc>
          <w:tcPr>
            <w:tcW w:w="6915" w:type="dxa"/>
          </w:tcPr>
          <w:p w14:paraId="0D9D254D" w14:textId="0BAD1D7A" w:rsidR="10C3E74E" w:rsidRPr="004D1F2A" w:rsidRDefault="00D13486" w:rsidP="00123B73">
            <w:pPr>
              <w:pStyle w:val="Instrukcia"/>
              <w:rPr>
                <w:rFonts w:cs="Arial"/>
                <w:sz w:val="18"/>
                <w:szCs w:val="18"/>
              </w:rPr>
            </w:pPr>
            <w:r w:rsidRPr="004D1F2A">
              <w:rPr>
                <w:rFonts w:eastAsia="Times New Roman" w:cs="Arial"/>
                <w:i w:val="0"/>
                <w:color w:val="auto"/>
                <w:sz w:val="18"/>
                <w:szCs w:val="18"/>
              </w:rPr>
              <w:t xml:space="preserve">Mesto </w:t>
            </w:r>
            <w:r w:rsidR="00397C5A" w:rsidRPr="004D1F2A">
              <w:rPr>
                <w:rFonts w:eastAsia="Times New Roman" w:cs="Arial"/>
                <w:i w:val="0"/>
                <w:color w:val="auto"/>
                <w:sz w:val="18"/>
                <w:szCs w:val="18"/>
              </w:rPr>
              <w:t>Prievidza</w:t>
            </w:r>
          </w:p>
        </w:tc>
      </w:tr>
      <w:tr w:rsidR="00E9132C" w:rsidRPr="00BF3195" w14:paraId="4CDA8B03" w14:textId="77777777" w:rsidTr="004D1F2A">
        <w:trPr>
          <w:jc w:val="center"/>
        </w:trPr>
        <w:tc>
          <w:tcPr>
            <w:tcW w:w="2525" w:type="dxa"/>
            <w:shd w:val="clear" w:color="auto" w:fill="E7E6E6" w:themeFill="background2"/>
            <w:vAlign w:val="center"/>
          </w:tcPr>
          <w:p w14:paraId="3447D515" w14:textId="77777777" w:rsidR="00E9132C" w:rsidRPr="004D1F2A" w:rsidRDefault="00E9132C" w:rsidP="007F0A32">
            <w:pPr>
              <w:pStyle w:val="HlavikaTabuky"/>
              <w:rPr>
                <w:rFonts w:ascii="Arial" w:hAnsi="Arial" w:cs="Arial"/>
                <w:sz w:val="18"/>
                <w:szCs w:val="18"/>
              </w:rPr>
            </w:pPr>
            <w:r w:rsidRPr="004D1F2A">
              <w:rPr>
                <w:rFonts w:ascii="Arial" w:hAnsi="Arial" w:cs="Arial"/>
                <w:sz w:val="18"/>
                <w:szCs w:val="18"/>
              </w:rPr>
              <w:t>Vlastník projektu</w:t>
            </w:r>
          </w:p>
        </w:tc>
        <w:tc>
          <w:tcPr>
            <w:tcW w:w="6915" w:type="dxa"/>
          </w:tcPr>
          <w:p w14:paraId="58144DFF" w14:textId="09A0A430" w:rsidR="10C3E74E" w:rsidRPr="004D1F2A" w:rsidRDefault="00D13486" w:rsidP="00123B73">
            <w:pPr>
              <w:pStyle w:val="Instrukcia"/>
              <w:rPr>
                <w:rFonts w:cs="Arial"/>
                <w:sz w:val="18"/>
                <w:szCs w:val="18"/>
              </w:rPr>
            </w:pPr>
            <w:r w:rsidRPr="004D1F2A">
              <w:rPr>
                <w:rFonts w:eastAsia="Times New Roman" w:cs="Arial"/>
                <w:i w:val="0"/>
                <w:color w:val="auto"/>
                <w:sz w:val="18"/>
                <w:szCs w:val="18"/>
              </w:rPr>
              <w:t xml:space="preserve">Mesto </w:t>
            </w:r>
            <w:r w:rsidR="00397C5A" w:rsidRPr="004D1F2A">
              <w:rPr>
                <w:rFonts w:eastAsia="Times New Roman" w:cs="Arial"/>
                <w:i w:val="0"/>
                <w:color w:val="auto"/>
                <w:sz w:val="18"/>
                <w:szCs w:val="18"/>
              </w:rPr>
              <w:t>Prievidza</w:t>
            </w:r>
          </w:p>
        </w:tc>
      </w:tr>
    </w:tbl>
    <w:p w14:paraId="6E171AE7" w14:textId="77777777" w:rsidR="006E41A6" w:rsidRPr="008B51D7" w:rsidRDefault="006E41A6" w:rsidP="006E41A6">
      <w:pPr>
        <w:rPr>
          <w:rFonts w:cs="Arial"/>
          <w:b/>
          <w:sz w:val="20"/>
        </w:rPr>
      </w:pPr>
    </w:p>
    <w:p w14:paraId="076FEF01" w14:textId="2AD1F9C8" w:rsidR="006E41A6" w:rsidRPr="008B51D7" w:rsidRDefault="006E41A6" w:rsidP="006E41A6">
      <w:pPr>
        <w:rPr>
          <w:rFonts w:cs="Arial"/>
          <w:b/>
          <w:sz w:val="20"/>
        </w:rPr>
      </w:pPr>
      <w:r w:rsidRPr="008B51D7">
        <w:rPr>
          <w:rFonts w:cs="Arial"/>
          <w:b/>
          <w:sz w:val="20"/>
        </w:rPr>
        <w:t>Schvaľovanie dokumentu</w:t>
      </w:r>
    </w:p>
    <w:tbl>
      <w:tblPr>
        <w:tblW w:w="938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74"/>
        <w:gridCol w:w="2116"/>
        <w:gridCol w:w="1650"/>
        <w:gridCol w:w="1185"/>
        <w:gridCol w:w="1997"/>
        <w:gridCol w:w="1263"/>
      </w:tblGrid>
      <w:tr w:rsidR="00D339FF" w:rsidRPr="00BF3195" w14:paraId="7E01F6A2" w14:textId="77777777" w:rsidTr="0EA235AB">
        <w:trPr>
          <w:trHeight w:val="300"/>
          <w:jc w:val="center"/>
        </w:trPr>
        <w:tc>
          <w:tcPr>
            <w:tcW w:w="1174" w:type="dxa"/>
            <w:shd w:val="clear" w:color="auto" w:fill="F2F2F2" w:themeFill="background1" w:themeFillShade="F2"/>
            <w:vAlign w:val="center"/>
          </w:tcPr>
          <w:p w14:paraId="6C30C02B" w14:textId="77777777" w:rsidR="006E41A6" w:rsidRPr="004D1F2A" w:rsidRDefault="006E41A6" w:rsidP="0039749B">
            <w:pPr>
              <w:pStyle w:val="HlavikaTabuky"/>
              <w:rPr>
                <w:rFonts w:ascii="Arial" w:hAnsi="Arial" w:cs="Arial"/>
                <w:sz w:val="18"/>
                <w:szCs w:val="18"/>
              </w:rPr>
            </w:pPr>
            <w:r w:rsidRPr="004D1F2A">
              <w:rPr>
                <w:rFonts w:ascii="Arial" w:hAnsi="Arial" w:cs="Arial"/>
                <w:sz w:val="18"/>
                <w:szCs w:val="18"/>
              </w:rPr>
              <w:t>Položka</w:t>
            </w:r>
          </w:p>
        </w:tc>
        <w:tc>
          <w:tcPr>
            <w:tcW w:w="2116" w:type="dxa"/>
            <w:shd w:val="clear" w:color="auto" w:fill="F2F2F2" w:themeFill="background1" w:themeFillShade="F2"/>
            <w:vAlign w:val="center"/>
          </w:tcPr>
          <w:p w14:paraId="2549246A" w14:textId="77777777" w:rsidR="006E41A6" w:rsidRPr="004D1F2A" w:rsidRDefault="006E41A6" w:rsidP="0039749B">
            <w:pPr>
              <w:pStyle w:val="HlavikaTabuky"/>
              <w:rPr>
                <w:rFonts w:ascii="Arial" w:hAnsi="Arial" w:cs="Arial"/>
                <w:sz w:val="18"/>
                <w:szCs w:val="18"/>
              </w:rPr>
            </w:pPr>
            <w:r w:rsidRPr="004D1F2A">
              <w:rPr>
                <w:rFonts w:ascii="Arial" w:hAnsi="Arial" w:cs="Arial"/>
                <w:sz w:val="18"/>
                <w:szCs w:val="18"/>
              </w:rPr>
              <w:t>Meno a priezvisko</w:t>
            </w:r>
          </w:p>
        </w:tc>
        <w:tc>
          <w:tcPr>
            <w:tcW w:w="1650" w:type="dxa"/>
            <w:shd w:val="clear" w:color="auto" w:fill="F2F2F2" w:themeFill="background1" w:themeFillShade="F2"/>
            <w:vAlign w:val="center"/>
          </w:tcPr>
          <w:p w14:paraId="0206B47A" w14:textId="36227DCB" w:rsidR="006E41A6" w:rsidRPr="004D1F2A" w:rsidRDefault="006E41A6" w:rsidP="0039749B">
            <w:pPr>
              <w:pStyle w:val="HlavikaTabuky"/>
              <w:rPr>
                <w:rFonts w:ascii="Arial" w:hAnsi="Arial" w:cs="Arial"/>
                <w:sz w:val="18"/>
                <w:szCs w:val="18"/>
              </w:rPr>
            </w:pPr>
            <w:r w:rsidRPr="004D1F2A">
              <w:rPr>
                <w:rFonts w:ascii="Arial" w:hAnsi="Arial" w:cs="Arial"/>
                <w:sz w:val="18"/>
                <w:szCs w:val="18"/>
              </w:rPr>
              <w:t>Organizácia</w:t>
            </w:r>
          </w:p>
        </w:tc>
        <w:tc>
          <w:tcPr>
            <w:tcW w:w="1185" w:type="dxa"/>
            <w:shd w:val="clear" w:color="auto" w:fill="F2F2F2" w:themeFill="background1" w:themeFillShade="F2"/>
            <w:vAlign w:val="center"/>
          </w:tcPr>
          <w:p w14:paraId="5646681D" w14:textId="77777777" w:rsidR="006E41A6" w:rsidRPr="004D1F2A" w:rsidRDefault="006E41A6" w:rsidP="0039749B">
            <w:pPr>
              <w:pStyle w:val="HlavikaTabuky"/>
              <w:rPr>
                <w:rFonts w:ascii="Arial" w:hAnsi="Arial" w:cs="Arial"/>
                <w:sz w:val="18"/>
                <w:szCs w:val="18"/>
              </w:rPr>
            </w:pPr>
            <w:r w:rsidRPr="004D1F2A">
              <w:rPr>
                <w:rFonts w:ascii="Arial" w:hAnsi="Arial" w:cs="Arial"/>
                <w:sz w:val="18"/>
                <w:szCs w:val="18"/>
              </w:rPr>
              <w:t>Pracovná pozícia</w:t>
            </w:r>
          </w:p>
        </w:tc>
        <w:tc>
          <w:tcPr>
            <w:tcW w:w="1997" w:type="dxa"/>
            <w:shd w:val="clear" w:color="auto" w:fill="F2F2F2" w:themeFill="background1" w:themeFillShade="F2"/>
            <w:vAlign w:val="center"/>
          </w:tcPr>
          <w:p w14:paraId="6614F86D" w14:textId="77777777" w:rsidR="006E41A6" w:rsidRPr="004D1F2A" w:rsidRDefault="006E41A6" w:rsidP="0039749B">
            <w:pPr>
              <w:pStyle w:val="HlavikaTabuky"/>
              <w:rPr>
                <w:rFonts w:ascii="Arial" w:hAnsi="Arial" w:cs="Arial"/>
                <w:sz w:val="18"/>
                <w:szCs w:val="18"/>
              </w:rPr>
            </w:pPr>
            <w:r w:rsidRPr="004D1F2A">
              <w:rPr>
                <w:rFonts w:ascii="Arial" w:hAnsi="Arial" w:cs="Arial"/>
                <w:sz w:val="18"/>
                <w:szCs w:val="18"/>
              </w:rPr>
              <w:t>Dátum</w:t>
            </w:r>
          </w:p>
        </w:tc>
        <w:tc>
          <w:tcPr>
            <w:tcW w:w="1263" w:type="dxa"/>
            <w:shd w:val="clear" w:color="auto" w:fill="F2F2F2" w:themeFill="background1" w:themeFillShade="F2"/>
            <w:vAlign w:val="center"/>
          </w:tcPr>
          <w:p w14:paraId="4D8B60E9" w14:textId="77777777" w:rsidR="006E41A6" w:rsidRPr="004D1F2A" w:rsidRDefault="006E41A6" w:rsidP="0039749B">
            <w:pPr>
              <w:pStyle w:val="HlavikaTabuky"/>
              <w:rPr>
                <w:rFonts w:ascii="Arial" w:hAnsi="Arial" w:cs="Arial"/>
                <w:sz w:val="18"/>
                <w:szCs w:val="18"/>
              </w:rPr>
            </w:pPr>
            <w:r w:rsidRPr="004D1F2A">
              <w:rPr>
                <w:rFonts w:ascii="Arial" w:hAnsi="Arial" w:cs="Arial"/>
                <w:sz w:val="18"/>
                <w:szCs w:val="18"/>
              </w:rPr>
              <w:t>Podpis</w:t>
            </w:r>
          </w:p>
          <w:p w14:paraId="7711B963" w14:textId="77777777" w:rsidR="006E41A6" w:rsidRPr="004D1F2A" w:rsidRDefault="006E41A6" w:rsidP="0039749B">
            <w:pPr>
              <w:pStyle w:val="HlavikaTabuky"/>
              <w:rPr>
                <w:rFonts w:ascii="Arial" w:hAnsi="Arial" w:cs="Arial"/>
                <w:b w:val="0"/>
                <w:sz w:val="18"/>
                <w:szCs w:val="18"/>
              </w:rPr>
            </w:pPr>
            <w:r w:rsidRPr="004D1F2A">
              <w:rPr>
                <w:rFonts w:ascii="Arial" w:hAnsi="Arial" w:cs="Arial"/>
                <w:b w:val="0"/>
                <w:sz w:val="18"/>
                <w:szCs w:val="18"/>
              </w:rPr>
              <w:t>(alebo elektronický súhlas)</w:t>
            </w:r>
          </w:p>
        </w:tc>
      </w:tr>
      <w:tr w:rsidR="006E41A6" w:rsidRPr="00BF3195" w14:paraId="36C14B11" w14:textId="77777777" w:rsidTr="0EA235AB">
        <w:trPr>
          <w:trHeight w:val="300"/>
          <w:jc w:val="center"/>
        </w:trPr>
        <w:tc>
          <w:tcPr>
            <w:tcW w:w="1174" w:type="dxa"/>
          </w:tcPr>
          <w:p w14:paraId="2C5FA5CE" w14:textId="77777777" w:rsidR="006E41A6" w:rsidRPr="004D1F2A" w:rsidRDefault="006E41A6" w:rsidP="0039749B">
            <w:pPr>
              <w:rPr>
                <w:rFonts w:cs="Arial"/>
                <w:sz w:val="18"/>
                <w:szCs w:val="18"/>
              </w:rPr>
            </w:pPr>
            <w:r w:rsidRPr="004D1F2A">
              <w:rPr>
                <w:rFonts w:cs="Arial"/>
                <w:sz w:val="18"/>
                <w:szCs w:val="18"/>
              </w:rPr>
              <w:t>Vypracoval</w:t>
            </w:r>
          </w:p>
        </w:tc>
        <w:tc>
          <w:tcPr>
            <w:tcW w:w="2116" w:type="dxa"/>
          </w:tcPr>
          <w:p w14:paraId="6C689A89" w14:textId="2B983E20" w:rsidR="006E41A6" w:rsidRPr="004D1F2A" w:rsidRDefault="00631F44" w:rsidP="0039749B">
            <w:pPr>
              <w:rPr>
                <w:rFonts w:cs="Arial"/>
                <w:sz w:val="18"/>
                <w:szCs w:val="18"/>
              </w:rPr>
            </w:pPr>
            <w:r w:rsidRPr="004D1F2A">
              <w:rPr>
                <w:rFonts w:cs="Arial"/>
                <w:iCs/>
                <w:sz w:val="18"/>
                <w:szCs w:val="18"/>
              </w:rPr>
              <w:t>Ing. Stanislav Voskár</w:t>
            </w:r>
          </w:p>
        </w:tc>
        <w:tc>
          <w:tcPr>
            <w:tcW w:w="1650" w:type="dxa"/>
          </w:tcPr>
          <w:p w14:paraId="03FD7DA6" w14:textId="0CA0C3CE" w:rsidR="006E41A6" w:rsidRPr="004D1F2A" w:rsidRDefault="00D13486" w:rsidP="0039749B">
            <w:pPr>
              <w:rPr>
                <w:rFonts w:cs="Arial"/>
                <w:sz w:val="18"/>
                <w:szCs w:val="18"/>
              </w:rPr>
            </w:pPr>
            <w:r w:rsidRPr="004D1F2A">
              <w:rPr>
                <w:rFonts w:cs="Arial"/>
                <w:sz w:val="18"/>
                <w:szCs w:val="18"/>
              </w:rPr>
              <w:t xml:space="preserve">Mesto </w:t>
            </w:r>
            <w:r w:rsidR="00397C5A" w:rsidRPr="004D1F2A">
              <w:rPr>
                <w:rFonts w:cs="Arial"/>
                <w:sz w:val="18"/>
                <w:szCs w:val="18"/>
              </w:rPr>
              <w:t>Prievidza</w:t>
            </w:r>
          </w:p>
        </w:tc>
        <w:tc>
          <w:tcPr>
            <w:tcW w:w="1185" w:type="dxa"/>
          </w:tcPr>
          <w:p w14:paraId="2EC9F0CB" w14:textId="3AFCF136" w:rsidR="006E41A6" w:rsidRPr="004D1F2A" w:rsidRDefault="00631F44" w:rsidP="0039749B">
            <w:pPr>
              <w:rPr>
                <w:rFonts w:cs="Arial"/>
                <w:sz w:val="18"/>
                <w:szCs w:val="18"/>
              </w:rPr>
            </w:pPr>
            <w:r w:rsidRPr="004D1F2A">
              <w:rPr>
                <w:rFonts w:cs="Arial"/>
                <w:sz w:val="18"/>
                <w:szCs w:val="18"/>
              </w:rPr>
              <w:t>Projektový manažér</w:t>
            </w:r>
          </w:p>
        </w:tc>
        <w:tc>
          <w:tcPr>
            <w:tcW w:w="1997" w:type="dxa"/>
          </w:tcPr>
          <w:p w14:paraId="14276B06" w14:textId="62E33092" w:rsidR="006E41A6" w:rsidRPr="00D41252" w:rsidRDefault="00D41252" w:rsidP="0039749B">
            <w:pPr>
              <w:rPr>
                <w:rFonts w:cs="Arial"/>
                <w:sz w:val="18"/>
                <w:szCs w:val="18"/>
              </w:rPr>
            </w:pPr>
            <w:r w:rsidRPr="00D41252">
              <w:rPr>
                <w:rFonts w:cs="Arial"/>
                <w:sz w:val="18"/>
                <w:szCs w:val="18"/>
              </w:rPr>
              <w:t>15.8.2025</w:t>
            </w:r>
          </w:p>
        </w:tc>
        <w:tc>
          <w:tcPr>
            <w:tcW w:w="1263" w:type="dxa"/>
          </w:tcPr>
          <w:p w14:paraId="47417F66" w14:textId="77777777" w:rsidR="006E41A6" w:rsidRPr="004D1F2A" w:rsidRDefault="006E41A6" w:rsidP="0039749B">
            <w:pPr>
              <w:rPr>
                <w:rFonts w:cs="Arial"/>
                <w:sz w:val="18"/>
                <w:szCs w:val="18"/>
              </w:rPr>
            </w:pPr>
          </w:p>
        </w:tc>
      </w:tr>
    </w:tbl>
    <w:p w14:paraId="468A8930" w14:textId="77777777" w:rsidR="006E41A6" w:rsidRDefault="006E41A6" w:rsidP="00A800BD">
      <w:pPr>
        <w:pStyle w:val="Caption"/>
        <w:jc w:val="center"/>
        <w:rPr>
          <w:rFonts w:cs="Arial"/>
        </w:rPr>
      </w:pPr>
    </w:p>
    <w:p w14:paraId="379D344E" w14:textId="77777777" w:rsidR="00B812B1" w:rsidRDefault="00B812B1" w:rsidP="00B812B1">
      <w:bookmarkStart w:id="0" w:name="_Toc1875421741"/>
      <w:bookmarkStart w:id="1" w:name="_Toc148367215"/>
      <w:bookmarkStart w:id="2" w:name="_Toc1400213064"/>
      <w:bookmarkStart w:id="3" w:name="_Toc556769729"/>
      <w:bookmarkStart w:id="4" w:name="_Toc33433513"/>
      <w:bookmarkStart w:id="5" w:name="_Toc947666535"/>
      <w:bookmarkStart w:id="6" w:name="_Toc1964418579"/>
      <w:bookmarkStart w:id="7" w:name="_Toc1701549819"/>
      <w:bookmarkStart w:id="8" w:name="_Toc1668519232"/>
      <w:bookmarkStart w:id="9" w:name="_Toc750608766"/>
      <w:bookmarkStart w:id="10" w:name="_Toc524109316"/>
      <w:bookmarkStart w:id="11" w:name="_Toc152607282"/>
    </w:p>
    <w:p w14:paraId="1E3FDB07" w14:textId="77777777" w:rsidR="00B812B1" w:rsidRDefault="00B812B1" w:rsidP="00B812B1"/>
    <w:p w14:paraId="484C2BB7" w14:textId="77777777" w:rsidR="00B812B1" w:rsidRDefault="00B812B1" w:rsidP="00B812B1"/>
    <w:p w14:paraId="06B137B7" w14:textId="77777777" w:rsidR="00B812B1" w:rsidRPr="00B812B1" w:rsidRDefault="00B812B1" w:rsidP="00B812B1"/>
    <w:p w14:paraId="78498987" w14:textId="77777777" w:rsidR="006B5F97" w:rsidRDefault="00A800BD" w:rsidP="006B5F97">
      <w:pPr>
        <w:pStyle w:val="Caption"/>
        <w:keepNext/>
        <w:jc w:val="center"/>
      </w:pPr>
      <w:r>
        <w:rPr>
          <w:rFonts w:cs="Arial"/>
          <w:noProof/>
          <w:lang w:eastAsia="sk-SK"/>
        </w:rPr>
        <w:drawing>
          <wp:inline distT="0" distB="0" distL="0" distR="0" wp14:anchorId="4D5170FE" wp14:editId="4868B10A">
            <wp:extent cx="6120130" cy="3496945"/>
            <wp:effectExtent l="0" t="0" r="0" b="8255"/>
            <wp:docPr id="1433327932" name="Obrázok 3" descr="Obrázok, na ktorom je budova, mesto, mrakodrap, snímka obrazovk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27932" name="Obrázok 3" descr="Obrázok, na ktorom je budova, mesto, mrakodrap, snímka obrazovky&#10;&#10;Obsah vygenerovaný umelou inteligenciou môže byť nesprávn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96945"/>
                    </a:xfrm>
                    <a:prstGeom prst="rect">
                      <a:avLst/>
                    </a:prstGeom>
                  </pic:spPr>
                </pic:pic>
              </a:graphicData>
            </a:graphic>
          </wp:inline>
        </w:drawing>
      </w:r>
    </w:p>
    <w:p w14:paraId="382DFA1A" w14:textId="1081DA1C" w:rsidR="006B5F97" w:rsidRDefault="006B5F97" w:rsidP="006B5F97">
      <w:pPr>
        <w:pStyle w:val="Caption"/>
        <w:jc w:val="center"/>
      </w:pPr>
      <w:bookmarkStart w:id="12" w:name="_Toc202187044"/>
      <w:r>
        <w:t xml:space="preserve">Obrázok </w:t>
      </w:r>
      <w:r>
        <w:fldChar w:fldCharType="begin"/>
      </w:r>
      <w:r>
        <w:instrText>SEQ Obrázok \* ARABIC</w:instrText>
      </w:r>
      <w:r>
        <w:fldChar w:fldCharType="separate"/>
      </w:r>
      <w:r w:rsidR="00163581">
        <w:rPr>
          <w:noProof/>
        </w:rPr>
        <w:t>1</w:t>
      </w:r>
      <w:r>
        <w:fldChar w:fldCharType="end"/>
      </w:r>
      <w:r w:rsidRPr="00783F1B">
        <w:t>:</w:t>
      </w:r>
      <w:r w:rsidRPr="00783F1B">
        <w:rPr>
          <w:rFonts w:cs="Arial"/>
        </w:rPr>
        <w:t xml:space="preserve"> Ilustračný</w:t>
      </w:r>
      <w:r>
        <w:rPr>
          <w:rFonts w:cs="Arial"/>
        </w:rPr>
        <w:t xml:space="preserve"> obrázok modernej komunikácie v medzi budovami mesta vygenerovaný AI</w:t>
      </w:r>
      <w:bookmarkEnd w:id="12"/>
    </w:p>
    <w:p w14:paraId="5165E6BB" w14:textId="4F0A934A" w:rsidR="00A800BD" w:rsidRPr="00F41C15" w:rsidRDefault="00A800BD" w:rsidP="00A800BD">
      <w:pPr>
        <w:pStyle w:val="Caption"/>
        <w:jc w:val="center"/>
        <w:rPr>
          <w:rFonts w:cs="Arial"/>
        </w:rPr>
      </w:pPr>
      <w:r>
        <w:rPr>
          <w:rFonts w:cs="Arial"/>
          <w:szCs w:val="20"/>
        </w:rPr>
        <w:br w:type="page"/>
      </w:r>
    </w:p>
    <w:p w14:paraId="04A5381A" w14:textId="77777777" w:rsidR="00A800BD" w:rsidRDefault="00A800BD" w:rsidP="00A800BD">
      <w:pPr>
        <w:pStyle w:val="Heading1"/>
        <w:numPr>
          <w:ilvl w:val="0"/>
          <w:numId w:val="0"/>
        </w:numPr>
        <w:ind w:left="360"/>
        <w:rPr>
          <w:rFonts w:ascii="Arial" w:hAnsi="Arial" w:cs="Arial"/>
          <w:szCs w:val="20"/>
        </w:rPr>
      </w:pPr>
    </w:p>
    <w:p w14:paraId="55D7687B" w14:textId="7D9CD506" w:rsidR="00E11956" w:rsidRPr="008B51D7" w:rsidRDefault="00503B6A" w:rsidP="23D5C99A">
      <w:pPr>
        <w:pStyle w:val="Heading1"/>
        <w:rPr>
          <w:rFonts w:ascii="Arial" w:hAnsi="Arial" w:cs="Arial"/>
        </w:rPr>
      </w:pPr>
      <w:bookmarkStart w:id="13" w:name="_Toc899845718"/>
      <w:r w:rsidRPr="23D5C99A">
        <w:rPr>
          <w:rFonts w:ascii="Arial" w:hAnsi="Arial" w:cs="Arial"/>
        </w:rPr>
        <w:t>HI</w:t>
      </w:r>
      <w:r w:rsidR="00E11956" w:rsidRPr="23D5C99A">
        <w:rPr>
          <w:rFonts w:ascii="Arial" w:hAnsi="Arial" w:cs="Arial"/>
        </w:rPr>
        <w:t>stória DOKUMENTU</w:t>
      </w:r>
      <w:bookmarkEnd w:id="0"/>
      <w:bookmarkEnd w:id="1"/>
      <w:bookmarkEnd w:id="2"/>
      <w:bookmarkEnd w:id="3"/>
      <w:bookmarkEnd w:id="4"/>
      <w:bookmarkEnd w:id="5"/>
      <w:bookmarkEnd w:id="6"/>
      <w:bookmarkEnd w:id="7"/>
      <w:bookmarkEnd w:id="8"/>
      <w:bookmarkEnd w:id="9"/>
      <w:bookmarkEnd w:id="10"/>
      <w:bookmarkEnd w:id="11"/>
      <w:bookmarkEnd w:id="13"/>
    </w:p>
    <w:tbl>
      <w:tblPr>
        <w:tblW w:w="0" w:type="auto"/>
        <w:jc w:val="center"/>
        <w:tblLayout w:type="fixed"/>
        <w:tblLook w:val="06A0" w:firstRow="1" w:lastRow="0" w:firstColumn="1" w:lastColumn="0" w:noHBand="1" w:noVBand="1"/>
      </w:tblPr>
      <w:tblGrid>
        <w:gridCol w:w="977"/>
        <w:gridCol w:w="1488"/>
        <w:gridCol w:w="4698"/>
        <w:gridCol w:w="2183"/>
      </w:tblGrid>
      <w:tr w:rsidR="00E11956" w:rsidRPr="00BF3195" w14:paraId="07646CA5" w14:textId="77777777" w:rsidTr="004D1F2A">
        <w:trPr>
          <w:trHeight w:val="240"/>
          <w:jc w:val="center"/>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43D0091B" w14:textId="77777777" w:rsidR="00E11956" w:rsidRPr="004D1F2A" w:rsidRDefault="00E11956" w:rsidP="00E11956">
            <w:pPr>
              <w:pStyle w:val="HlavikaTabuky"/>
              <w:rPr>
                <w:rFonts w:ascii="Arial" w:hAnsi="Arial" w:cs="Arial"/>
                <w:sz w:val="18"/>
                <w:szCs w:val="18"/>
              </w:rPr>
            </w:pPr>
            <w:r w:rsidRPr="004D1F2A">
              <w:rPr>
                <w:rFonts w:ascii="Arial" w:hAnsi="Arial" w:cs="Arial"/>
                <w:sz w:val="18"/>
                <w:szCs w:val="18"/>
              </w:rPr>
              <w:t>Verzia</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1EFA2328" w14:textId="77777777" w:rsidR="00E11956" w:rsidRPr="004D1F2A" w:rsidRDefault="00E11956" w:rsidP="00E11956">
            <w:pPr>
              <w:pStyle w:val="HlavikaTabuky"/>
              <w:rPr>
                <w:rFonts w:ascii="Arial" w:hAnsi="Arial" w:cs="Arial"/>
                <w:sz w:val="18"/>
                <w:szCs w:val="18"/>
              </w:rPr>
            </w:pPr>
            <w:r w:rsidRPr="004D1F2A">
              <w:rPr>
                <w:rFonts w:ascii="Arial" w:hAnsi="Arial" w:cs="Arial"/>
                <w:sz w:val="18"/>
                <w:szCs w:val="18"/>
              </w:rPr>
              <w:t>Dátum</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7D2380E8" w14:textId="77777777" w:rsidR="00E11956" w:rsidRPr="004D1F2A" w:rsidRDefault="00E11956" w:rsidP="00E11956">
            <w:pPr>
              <w:pStyle w:val="HlavikaTabuky"/>
              <w:rPr>
                <w:rFonts w:ascii="Arial" w:hAnsi="Arial" w:cs="Arial"/>
                <w:sz w:val="18"/>
                <w:szCs w:val="18"/>
              </w:rPr>
            </w:pPr>
            <w:r w:rsidRPr="004D1F2A">
              <w:rPr>
                <w:rFonts w:ascii="Arial" w:hAnsi="Arial" w:cs="Arial"/>
                <w:sz w:val="18"/>
                <w:szCs w:val="18"/>
              </w:rPr>
              <w:t>Zmeny</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56153A24" w14:textId="77777777" w:rsidR="00E11956" w:rsidRPr="004D1F2A" w:rsidRDefault="00E11956" w:rsidP="00E11956">
            <w:pPr>
              <w:pStyle w:val="HlavikaTabuky"/>
              <w:rPr>
                <w:rFonts w:ascii="Arial" w:hAnsi="Arial" w:cs="Arial"/>
                <w:sz w:val="18"/>
                <w:szCs w:val="18"/>
              </w:rPr>
            </w:pPr>
            <w:r w:rsidRPr="004D1F2A">
              <w:rPr>
                <w:rFonts w:ascii="Arial" w:hAnsi="Arial" w:cs="Arial"/>
                <w:sz w:val="18"/>
                <w:szCs w:val="18"/>
              </w:rPr>
              <w:t>Meno</w:t>
            </w:r>
          </w:p>
        </w:tc>
      </w:tr>
      <w:tr w:rsidR="00D41252" w:rsidRPr="00BF3195" w14:paraId="2F2E25F3" w14:textId="77777777" w:rsidTr="004D1F2A">
        <w:trPr>
          <w:trHeight w:val="225"/>
          <w:jc w:val="center"/>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A8A932" w14:textId="77777777" w:rsidR="00D41252" w:rsidRPr="004D1F2A" w:rsidRDefault="00D41252" w:rsidP="00D41252">
            <w:pPr>
              <w:rPr>
                <w:rFonts w:cs="Arial"/>
                <w:sz w:val="18"/>
                <w:szCs w:val="18"/>
              </w:rPr>
            </w:pPr>
            <w:r w:rsidRPr="004D1F2A">
              <w:rPr>
                <w:rFonts w:eastAsia="Tahoma" w:cs="Arial"/>
                <w:color w:val="000000" w:themeColor="text1"/>
                <w:sz w:val="18"/>
                <w:szCs w:val="18"/>
              </w:rPr>
              <w:t>0.1</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B6F9FEF" w14:textId="587D50BD" w:rsidR="00D41252" w:rsidRPr="002C3FB2" w:rsidRDefault="00D41252" w:rsidP="00D41252">
            <w:pPr>
              <w:rPr>
                <w:rFonts w:cs="Arial"/>
                <w:sz w:val="18"/>
                <w:szCs w:val="18"/>
                <w:highlight w:val="cyan"/>
              </w:rPr>
            </w:pPr>
            <w:r w:rsidRPr="00D41252">
              <w:rPr>
                <w:rFonts w:cs="Arial"/>
                <w:sz w:val="18"/>
                <w:szCs w:val="18"/>
              </w:rPr>
              <w:t>15.8.2025</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4575336" w14:textId="1422A45E" w:rsidR="00D41252" w:rsidRPr="004D1F2A" w:rsidRDefault="00D41252" w:rsidP="00D41252">
            <w:pPr>
              <w:rPr>
                <w:rFonts w:cs="Arial"/>
                <w:sz w:val="18"/>
                <w:szCs w:val="18"/>
              </w:rPr>
            </w:pPr>
            <w:r w:rsidRPr="004D1F2A">
              <w:rPr>
                <w:rFonts w:cs="Arial"/>
                <w:sz w:val="18"/>
                <w:szCs w:val="18"/>
              </w:rPr>
              <w:t>Draft dokumentu</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5203215" w14:textId="04F7E28C" w:rsidR="00D41252" w:rsidRPr="004D1F2A" w:rsidRDefault="00D41252" w:rsidP="00D41252">
            <w:pPr>
              <w:rPr>
                <w:rFonts w:cs="Arial"/>
                <w:sz w:val="18"/>
                <w:szCs w:val="18"/>
              </w:rPr>
            </w:pPr>
            <w:r w:rsidRPr="004D1F2A">
              <w:rPr>
                <w:rFonts w:cs="Arial"/>
                <w:iCs/>
                <w:sz w:val="18"/>
                <w:szCs w:val="18"/>
              </w:rPr>
              <w:t>Ing. Stanislav Voskár</w:t>
            </w:r>
          </w:p>
        </w:tc>
      </w:tr>
      <w:tr w:rsidR="00E11956" w:rsidRPr="00BF3195" w14:paraId="4E59105E" w14:textId="77777777" w:rsidTr="004D1F2A">
        <w:trPr>
          <w:trHeight w:val="225"/>
          <w:jc w:val="center"/>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8729859" w14:textId="17ABCDBB" w:rsidR="00E11956" w:rsidRPr="004D1F2A" w:rsidRDefault="00E11956" w:rsidP="00E11956">
            <w:pPr>
              <w:rPr>
                <w:rFonts w:cs="Arial"/>
                <w:sz w:val="18"/>
                <w:szCs w:val="18"/>
              </w:rPr>
            </w:pP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7F4B433A" w14:textId="0751745F" w:rsidR="00E11956" w:rsidRPr="004D1F2A" w:rsidRDefault="00E11956" w:rsidP="00E11956">
            <w:pPr>
              <w:rPr>
                <w:rFonts w:cs="Arial"/>
                <w:sz w:val="18"/>
                <w:szCs w:val="18"/>
              </w:rPr>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55F116B" w14:textId="76787C9C" w:rsidR="00E11956" w:rsidRPr="004D1F2A" w:rsidRDefault="00E11956" w:rsidP="00E11956">
            <w:pPr>
              <w:rPr>
                <w:rFonts w:cs="Arial"/>
                <w:sz w:val="18"/>
                <w:szCs w:val="18"/>
              </w:rPr>
            </w:pP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B2BE766" w14:textId="77777777" w:rsidR="00E11956" w:rsidRPr="004D1F2A" w:rsidRDefault="00E11956" w:rsidP="00E11956">
            <w:pPr>
              <w:rPr>
                <w:rFonts w:cs="Arial"/>
                <w:sz w:val="18"/>
                <w:szCs w:val="18"/>
              </w:rPr>
            </w:pPr>
            <w:r w:rsidRPr="004D1F2A">
              <w:rPr>
                <w:rFonts w:cs="Arial"/>
                <w:sz w:val="18"/>
                <w:szCs w:val="18"/>
              </w:rPr>
              <w:t xml:space="preserve"> </w:t>
            </w:r>
          </w:p>
        </w:tc>
      </w:tr>
      <w:tr w:rsidR="00E11956" w:rsidRPr="00BF3195" w14:paraId="37D69DEC" w14:textId="77777777" w:rsidTr="004D1F2A">
        <w:trPr>
          <w:trHeight w:val="225"/>
          <w:jc w:val="center"/>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9D5B798" w14:textId="77777777" w:rsidR="00E11956" w:rsidRPr="004D1F2A" w:rsidRDefault="00E11956" w:rsidP="00E11956">
            <w:pPr>
              <w:rPr>
                <w:rFonts w:cs="Arial"/>
                <w:sz w:val="18"/>
                <w:szCs w:val="18"/>
              </w:rPr>
            </w:pP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F12D11" w14:textId="77777777" w:rsidR="00E11956" w:rsidRPr="004D1F2A" w:rsidRDefault="00E11956" w:rsidP="00E11956">
            <w:pPr>
              <w:rPr>
                <w:rFonts w:cs="Arial"/>
                <w:sz w:val="18"/>
                <w:szCs w:val="18"/>
              </w:rPr>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D5ABFC4" w14:textId="77777777" w:rsidR="00E11956" w:rsidRPr="004D1F2A" w:rsidRDefault="00E11956" w:rsidP="00E11956">
            <w:pPr>
              <w:rPr>
                <w:rFonts w:cs="Arial"/>
                <w:sz w:val="18"/>
                <w:szCs w:val="18"/>
              </w:rPr>
            </w:pP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6D7B8CD4" w14:textId="77777777" w:rsidR="00E11956" w:rsidRPr="004D1F2A" w:rsidRDefault="00E11956" w:rsidP="00E11956">
            <w:pPr>
              <w:rPr>
                <w:rFonts w:cs="Arial"/>
                <w:sz w:val="18"/>
                <w:szCs w:val="18"/>
              </w:rPr>
            </w:pPr>
          </w:p>
        </w:tc>
      </w:tr>
      <w:tr w:rsidR="00D1020E" w:rsidRPr="00BF3195" w14:paraId="04BBB09B" w14:textId="77777777" w:rsidTr="004D1F2A">
        <w:trPr>
          <w:trHeight w:val="225"/>
          <w:jc w:val="center"/>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88702A7" w14:textId="77777777" w:rsidR="00D1020E" w:rsidRPr="004D1F2A" w:rsidRDefault="00D1020E" w:rsidP="00E11956">
            <w:pPr>
              <w:rPr>
                <w:rFonts w:cs="Arial"/>
                <w:sz w:val="18"/>
                <w:szCs w:val="18"/>
              </w:rPr>
            </w:pP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E7DAC6A" w14:textId="77777777" w:rsidR="00D1020E" w:rsidRPr="004D1F2A" w:rsidRDefault="00D1020E" w:rsidP="00E11956">
            <w:pPr>
              <w:rPr>
                <w:rFonts w:cs="Arial"/>
                <w:sz w:val="18"/>
                <w:szCs w:val="18"/>
              </w:rPr>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64C3FFD" w14:textId="77777777" w:rsidR="00D1020E" w:rsidRPr="004D1F2A" w:rsidRDefault="00D1020E" w:rsidP="00E11956">
            <w:pPr>
              <w:rPr>
                <w:rFonts w:cs="Arial"/>
                <w:sz w:val="18"/>
                <w:szCs w:val="18"/>
              </w:rPr>
            </w:pP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763FB2CF" w14:textId="77777777" w:rsidR="00D1020E" w:rsidRPr="004D1F2A" w:rsidRDefault="00D1020E" w:rsidP="00E11956">
            <w:pPr>
              <w:rPr>
                <w:rFonts w:cs="Arial"/>
                <w:sz w:val="18"/>
                <w:szCs w:val="18"/>
              </w:rPr>
            </w:pPr>
          </w:p>
        </w:tc>
      </w:tr>
    </w:tbl>
    <w:p w14:paraId="34D41950" w14:textId="77777777" w:rsidR="00AE0A8C" w:rsidRDefault="00AE0A8C" w:rsidP="00377BB2">
      <w:pPr>
        <w:rPr>
          <w:rFonts w:cs="Arial"/>
          <w:b/>
          <w:sz w:val="20"/>
        </w:rPr>
      </w:pPr>
    </w:p>
    <w:p w14:paraId="62714393" w14:textId="77777777" w:rsidR="00D1020E" w:rsidRDefault="00D1020E" w:rsidP="00377BB2">
      <w:pPr>
        <w:rPr>
          <w:rFonts w:cs="Arial"/>
          <w:b/>
          <w:sz w:val="20"/>
        </w:rPr>
      </w:pPr>
    </w:p>
    <w:p w14:paraId="3CF1982C" w14:textId="019531E7" w:rsidR="00D1020E" w:rsidRDefault="00D1020E">
      <w:pPr>
        <w:spacing w:after="0"/>
        <w:rPr>
          <w:rFonts w:cs="Arial"/>
          <w:b/>
          <w:sz w:val="20"/>
        </w:rPr>
      </w:pPr>
      <w:r>
        <w:rPr>
          <w:rFonts w:cs="Arial"/>
          <w:b/>
          <w:sz w:val="20"/>
        </w:rPr>
        <w:br w:type="page"/>
      </w:r>
    </w:p>
    <w:sdt>
      <w:sdtPr>
        <w:rPr>
          <w:rFonts w:asciiTheme="minorHAnsi" w:eastAsia="Times New Roman" w:hAnsiTheme="minorHAnsi" w:cstheme="minorBidi"/>
          <w:b/>
          <w:bCs/>
          <w:caps/>
          <w:color w:val="auto"/>
          <w:sz w:val="20"/>
          <w:szCs w:val="20"/>
          <w:lang w:eastAsia="en-US"/>
        </w:rPr>
        <w:id w:val="2023532946"/>
        <w:docPartObj>
          <w:docPartGallery w:val="Table of Contents"/>
          <w:docPartUnique/>
        </w:docPartObj>
      </w:sdtPr>
      <w:sdtContent>
        <w:p w14:paraId="1AE7258C" w14:textId="1DB95330" w:rsidR="00F93954" w:rsidRDefault="00F93954">
          <w:pPr>
            <w:pStyle w:val="TOCHeading"/>
          </w:pPr>
          <w:r>
            <w:t>Obsah</w:t>
          </w:r>
        </w:p>
        <w:p w14:paraId="035B33D3" w14:textId="1585502A" w:rsidR="004929E6" w:rsidRDefault="004929E6" w:rsidP="23D5C99A">
          <w:pPr>
            <w:pStyle w:val="TOC1"/>
            <w:tabs>
              <w:tab w:val="left" w:pos="390"/>
              <w:tab w:val="right" w:leader="dot" w:pos="9615"/>
            </w:tabs>
            <w:rPr>
              <w:rStyle w:val="Hyperlink"/>
              <w:noProof/>
              <w:kern w:val="2"/>
              <w:lang w:eastAsia="sk-SK"/>
              <w14:ligatures w14:val="standardContextual"/>
            </w:rPr>
          </w:pPr>
          <w:r>
            <w:fldChar w:fldCharType="begin"/>
          </w:r>
          <w:r w:rsidR="00F93954">
            <w:instrText>TOC \o "1-3" \z \u \h</w:instrText>
          </w:r>
          <w:r>
            <w:fldChar w:fldCharType="separate"/>
          </w:r>
          <w:hyperlink w:anchor="_Toc899845718">
            <w:r w:rsidR="23D5C99A" w:rsidRPr="23D5C99A">
              <w:rPr>
                <w:rStyle w:val="Hyperlink"/>
              </w:rPr>
              <w:t>1.</w:t>
            </w:r>
            <w:r w:rsidR="00F93954">
              <w:tab/>
            </w:r>
            <w:r w:rsidR="23D5C99A" w:rsidRPr="23D5C99A">
              <w:rPr>
                <w:rStyle w:val="Hyperlink"/>
              </w:rPr>
              <w:t>HIstória DOKUMENTU</w:t>
            </w:r>
            <w:r w:rsidR="00F93954">
              <w:tab/>
            </w:r>
            <w:r w:rsidR="00F93954">
              <w:fldChar w:fldCharType="begin"/>
            </w:r>
            <w:r w:rsidR="00F93954">
              <w:instrText>PAGEREF _Toc899845718 \h</w:instrText>
            </w:r>
            <w:r w:rsidR="00F93954">
              <w:fldChar w:fldCharType="separate"/>
            </w:r>
            <w:r w:rsidR="23D5C99A" w:rsidRPr="23D5C99A">
              <w:rPr>
                <w:rStyle w:val="Hyperlink"/>
              </w:rPr>
              <w:t>2</w:t>
            </w:r>
            <w:r w:rsidR="00F93954">
              <w:fldChar w:fldCharType="end"/>
            </w:r>
          </w:hyperlink>
        </w:p>
        <w:p w14:paraId="5CDFE138" w14:textId="09376FF8"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1729200609">
            <w:r w:rsidRPr="23D5C99A">
              <w:rPr>
                <w:rStyle w:val="Hyperlink"/>
              </w:rPr>
              <w:t>2.</w:t>
            </w:r>
            <w:r w:rsidR="004929E6">
              <w:tab/>
            </w:r>
            <w:r w:rsidRPr="23D5C99A">
              <w:rPr>
                <w:rStyle w:val="Hyperlink"/>
              </w:rPr>
              <w:t>ÚČEL DOKUMENTU, SKRATKY (KONVENCIE) A DEFINÍCIE</w:t>
            </w:r>
            <w:r w:rsidR="004929E6">
              <w:tab/>
            </w:r>
            <w:r w:rsidR="004929E6">
              <w:fldChar w:fldCharType="begin"/>
            </w:r>
            <w:r w:rsidR="004929E6">
              <w:instrText>PAGEREF _Toc1729200609 \h</w:instrText>
            </w:r>
            <w:r w:rsidR="004929E6">
              <w:fldChar w:fldCharType="separate"/>
            </w:r>
            <w:r w:rsidRPr="23D5C99A">
              <w:rPr>
                <w:rStyle w:val="Hyperlink"/>
              </w:rPr>
              <w:t>4</w:t>
            </w:r>
            <w:r w:rsidR="004929E6">
              <w:fldChar w:fldCharType="end"/>
            </w:r>
          </w:hyperlink>
        </w:p>
        <w:p w14:paraId="13D00AB2" w14:textId="35C69739"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766785287">
            <w:r w:rsidRPr="23D5C99A">
              <w:rPr>
                <w:rStyle w:val="Hyperlink"/>
              </w:rPr>
              <w:t>2.1</w:t>
            </w:r>
            <w:r w:rsidR="004929E6">
              <w:tab/>
            </w:r>
            <w:r w:rsidRPr="23D5C99A">
              <w:rPr>
                <w:rStyle w:val="Hyperlink"/>
              </w:rPr>
              <w:t>Použité skratky a pojmy</w:t>
            </w:r>
            <w:r w:rsidR="004929E6">
              <w:tab/>
            </w:r>
            <w:r w:rsidR="004929E6">
              <w:fldChar w:fldCharType="begin"/>
            </w:r>
            <w:r w:rsidR="004929E6">
              <w:instrText>PAGEREF _Toc1766785287 \h</w:instrText>
            </w:r>
            <w:r w:rsidR="004929E6">
              <w:fldChar w:fldCharType="separate"/>
            </w:r>
            <w:r w:rsidRPr="23D5C99A">
              <w:rPr>
                <w:rStyle w:val="Hyperlink"/>
              </w:rPr>
              <w:t>5</w:t>
            </w:r>
            <w:r w:rsidR="004929E6">
              <w:fldChar w:fldCharType="end"/>
            </w:r>
          </w:hyperlink>
        </w:p>
        <w:p w14:paraId="2F3710FA" w14:textId="3EBE1ADE"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09438138">
            <w:r w:rsidRPr="23D5C99A">
              <w:rPr>
                <w:rStyle w:val="Hyperlink"/>
              </w:rPr>
              <w:t>2.2</w:t>
            </w:r>
            <w:r w:rsidR="004929E6">
              <w:tab/>
            </w:r>
            <w:r w:rsidRPr="23D5C99A">
              <w:rPr>
                <w:rStyle w:val="Hyperlink"/>
              </w:rPr>
              <w:t>Konvencie pre typy požiadaviek</w:t>
            </w:r>
            <w:r w:rsidR="004929E6">
              <w:tab/>
            </w:r>
            <w:r w:rsidR="004929E6">
              <w:fldChar w:fldCharType="begin"/>
            </w:r>
            <w:r w:rsidR="004929E6">
              <w:instrText>PAGEREF _Toc109438138 \h</w:instrText>
            </w:r>
            <w:r w:rsidR="004929E6">
              <w:fldChar w:fldCharType="separate"/>
            </w:r>
            <w:r w:rsidRPr="23D5C99A">
              <w:rPr>
                <w:rStyle w:val="Hyperlink"/>
              </w:rPr>
              <w:t>8</w:t>
            </w:r>
            <w:r w:rsidR="004929E6">
              <w:fldChar w:fldCharType="end"/>
            </w:r>
          </w:hyperlink>
        </w:p>
        <w:p w14:paraId="6E931724" w14:textId="5320DE44"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511700474">
            <w:r w:rsidRPr="23D5C99A">
              <w:rPr>
                <w:rStyle w:val="Hyperlink"/>
              </w:rPr>
              <w:t>3.</w:t>
            </w:r>
            <w:r w:rsidR="004929E6">
              <w:tab/>
            </w:r>
            <w:r w:rsidRPr="23D5C99A">
              <w:rPr>
                <w:rStyle w:val="Hyperlink"/>
              </w:rPr>
              <w:t>DEFINOVANIE PROJEKTU</w:t>
            </w:r>
            <w:r w:rsidR="004929E6">
              <w:tab/>
            </w:r>
            <w:r w:rsidR="004929E6">
              <w:fldChar w:fldCharType="begin"/>
            </w:r>
            <w:r w:rsidR="004929E6">
              <w:instrText>PAGEREF _Toc511700474 \h</w:instrText>
            </w:r>
            <w:r w:rsidR="004929E6">
              <w:fldChar w:fldCharType="separate"/>
            </w:r>
            <w:r w:rsidRPr="23D5C99A">
              <w:rPr>
                <w:rStyle w:val="Hyperlink"/>
              </w:rPr>
              <w:t>8</w:t>
            </w:r>
            <w:r w:rsidR="004929E6">
              <w:fldChar w:fldCharType="end"/>
            </w:r>
          </w:hyperlink>
        </w:p>
        <w:p w14:paraId="1BEBB57E" w14:textId="54E6C836"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811659161">
            <w:r w:rsidRPr="23D5C99A">
              <w:rPr>
                <w:rStyle w:val="Hyperlink"/>
              </w:rPr>
              <w:t>3.1</w:t>
            </w:r>
            <w:r w:rsidR="004929E6">
              <w:tab/>
            </w:r>
            <w:r w:rsidRPr="23D5C99A">
              <w:rPr>
                <w:rStyle w:val="Hyperlink"/>
              </w:rPr>
              <w:t>Manažérske zhrnutie</w:t>
            </w:r>
            <w:r w:rsidR="004929E6">
              <w:tab/>
            </w:r>
            <w:r w:rsidR="004929E6">
              <w:fldChar w:fldCharType="begin"/>
            </w:r>
            <w:r w:rsidR="004929E6">
              <w:instrText>PAGEREF _Toc811659161 \h</w:instrText>
            </w:r>
            <w:r w:rsidR="004929E6">
              <w:fldChar w:fldCharType="separate"/>
            </w:r>
            <w:r w:rsidRPr="23D5C99A">
              <w:rPr>
                <w:rStyle w:val="Hyperlink"/>
              </w:rPr>
              <w:t>9</w:t>
            </w:r>
            <w:r w:rsidR="004929E6">
              <w:fldChar w:fldCharType="end"/>
            </w:r>
          </w:hyperlink>
        </w:p>
        <w:p w14:paraId="3C9E6E87" w14:textId="22543213"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2097101492">
            <w:r w:rsidRPr="23D5C99A">
              <w:rPr>
                <w:rStyle w:val="Hyperlink"/>
              </w:rPr>
              <w:t>3.2</w:t>
            </w:r>
            <w:r w:rsidR="004929E6">
              <w:tab/>
            </w:r>
            <w:r w:rsidRPr="23D5C99A">
              <w:rPr>
                <w:rStyle w:val="Hyperlink"/>
              </w:rPr>
              <w:t>Motivácia a rozsah projektu</w:t>
            </w:r>
            <w:r w:rsidR="004929E6">
              <w:tab/>
            </w:r>
            <w:r w:rsidR="004929E6">
              <w:fldChar w:fldCharType="begin"/>
            </w:r>
            <w:r w:rsidR="004929E6">
              <w:instrText>PAGEREF _Toc2097101492 \h</w:instrText>
            </w:r>
            <w:r w:rsidR="004929E6">
              <w:fldChar w:fldCharType="separate"/>
            </w:r>
            <w:r w:rsidRPr="23D5C99A">
              <w:rPr>
                <w:rStyle w:val="Hyperlink"/>
              </w:rPr>
              <w:t>10</w:t>
            </w:r>
            <w:r w:rsidR="004929E6">
              <w:fldChar w:fldCharType="end"/>
            </w:r>
          </w:hyperlink>
        </w:p>
        <w:p w14:paraId="2502FD06" w14:textId="182B72B5"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947074764">
            <w:r w:rsidRPr="23D5C99A">
              <w:rPr>
                <w:rStyle w:val="Hyperlink"/>
              </w:rPr>
              <w:t>3.2.1</w:t>
            </w:r>
            <w:r w:rsidR="004929E6">
              <w:tab/>
            </w:r>
            <w:r w:rsidRPr="23D5C99A">
              <w:rPr>
                <w:rStyle w:val="Hyperlink"/>
              </w:rPr>
              <w:t>LPWAN základňová stanica (gateway):</w:t>
            </w:r>
            <w:r w:rsidR="004929E6">
              <w:tab/>
            </w:r>
            <w:r w:rsidR="004929E6">
              <w:fldChar w:fldCharType="begin"/>
            </w:r>
            <w:r w:rsidR="004929E6">
              <w:instrText>PAGEREF _Toc947074764 \h</w:instrText>
            </w:r>
            <w:r w:rsidR="004929E6">
              <w:fldChar w:fldCharType="separate"/>
            </w:r>
            <w:r w:rsidRPr="23D5C99A">
              <w:rPr>
                <w:rStyle w:val="Hyperlink"/>
              </w:rPr>
              <w:t>14</w:t>
            </w:r>
            <w:r w:rsidR="004929E6">
              <w:fldChar w:fldCharType="end"/>
            </w:r>
          </w:hyperlink>
        </w:p>
        <w:p w14:paraId="7EB189B2" w14:textId="7506160C"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416331616">
            <w:r w:rsidRPr="23D5C99A">
              <w:rPr>
                <w:rStyle w:val="Hyperlink"/>
              </w:rPr>
              <w:t>3.2.2</w:t>
            </w:r>
            <w:r w:rsidR="004929E6">
              <w:tab/>
            </w:r>
            <w:r w:rsidRPr="23D5C99A">
              <w:rPr>
                <w:rStyle w:val="Hyperlink"/>
              </w:rPr>
              <w:t>Špecifikácia základňových staníc:/LPWAN základňová stanica vrátane príslušenstva (868 MHz + 169 MHz)</w:t>
            </w:r>
            <w:r w:rsidR="004929E6">
              <w:tab/>
            </w:r>
            <w:r w:rsidR="004929E6">
              <w:fldChar w:fldCharType="begin"/>
            </w:r>
            <w:r w:rsidR="004929E6">
              <w:instrText>PAGEREF _Toc416331616 \h</w:instrText>
            </w:r>
            <w:r w:rsidR="004929E6">
              <w:fldChar w:fldCharType="separate"/>
            </w:r>
            <w:r w:rsidRPr="23D5C99A">
              <w:rPr>
                <w:rStyle w:val="Hyperlink"/>
              </w:rPr>
              <w:t>14</w:t>
            </w:r>
            <w:r w:rsidR="004929E6">
              <w:fldChar w:fldCharType="end"/>
            </w:r>
          </w:hyperlink>
        </w:p>
        <w:p w14:paraId="7BFC6C8B" w14:textId="7FBFEFCB"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1557232027">
            <w:r w:rsidRPr="23D5C99A">
              <w:rPr>
                <w:rStyle w:val="Hyperlink"/>
              </w:rPr>
              <w:t>3.2.3</w:t>
            </w:r>
            <w:r w:rsidR="004929E6">
              <w:tab/>
            </w:r>
            <w:r w:rsidRPr="23D5C99A">
              <w:rPr>
                <w:rStyle w:val="Hyperlink"/>
              </w:rPr>
              <w:t>Koncové prvky (End nodes), IoT zariadenia:</w:t>
            </w:r>
            <w:r w:rsidR="004929E6">
              <w:tab/>
            </w:r>
            <w:r w:rsidR="004929E6">
              <w:fldChar w:fldCharType="begin"/>
            </w:r>
            <w:r w:rsidR="004929E6">
              <w:instrText>PAGEREF _Toc1557232027 \h</w:instrText>
            </w:r>
            <w:r w:rsidR="004929E6">
              <w:fldChar w:fldCharType="separate"/>
            </w:r>
            <w:r w:rsidRPr="23D5C99A">
              <w:rPr>
                <w:rStyle w:val="Hyperlink"/>
              </w:rPr>
              <w:t>14</w:t>
            </w:r>
            <w:r w:rsidR="004929E6">
              <w:fldChar w:fldCharType="end"/>
            </w:r>
          </w:hyperlink>
        </w:p>
        <w:p w14:paraId="1DDD0C81" w14:textId="633B9D18"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458037150">
            <w:r w:rsidRPr="23D5C99A">
              <w:rPr>
                <w:rStyle w:val="Hyperlink"/>
              </w:rPr>
              <w:t>3.3</w:t>
            </w:r>
            <w:r w:rsidR="004929E6">
              <w:tab/>
            </w:r>
            <w:r w:rsidRPr="23D5C99A">
              <w:rPr>
                <w:rStyle w:val="Hyperlink"/>
              </w:rPr>
              <w:t>Zainteresované strany/Stakeholderi</w:t>
            </w:r>
            <w:r w:rsidR="004929E6">
              <w:tab/>
            </w:r>
            <w:r w:rsidR="004929E6">
              <w:fldChar w:fldCharType="begin"/>
            </w:r>
            <w:r w:rsidR="004929E6">
              <w:instrText>PAGEREF _Toc1458037150 \h</w:instrText>
            </w:r>
            <w:r w:rsidR="004929E6">
              <w:fldChar w:fldCharType="separate"/>
            </w:r>
            <w:r w:rsidRPr="23D5C99A">
              <w:rPr>
                <w:rStyle w:val="Hyperlink"/>
              </w:rPr>
              <w:t>20</w:t>
            </w:r>
            <w:r w:rsidR="004929E6">
              <w:fldChar w:fldCharType="end"/>
            </w:r>
          </w:hyperlink>
        </w:p>
        <w:p w14:paraId="44357C04" w14:textId="3D49EB1F"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610897753">
            <w:r w:rsidRPr="23D5C99A">
              <w:rPr>
                <w:rStyle w:val="Hyperlink"/>
              </w:rPr>
              <w:t>3.4</w:t>
            </w:r>
            <w:r w:rsidR="004929E6">
              <w:tab/>
            </w:r>
            <w:r w:rsidRPr="23D5C99A">
              <w:rPr>
                <w:rStyle w:val="Hyperlink"/>
              </w:rPr>
              <w:t>Ciele projektu</w:t>
            </w:r>
            <w:r w:rsidR="004929E6">
              <w:tab/>
            </w:r>
            <w:r w:rsidR="004929E6">
              <w:fldChar w:fldCharType="begin"/>
            </w:r>
            <w:r w:rsidR="004929E6">
              <w:instrText>PAGEREF _Toc1610897753 \h</w:instrText>
            </w:r>
            <w:r w:rsidR="004929E6">
              <w:fldChar w:fldCharType="separate"/>
            </w:r>
            <w:r w:rsidRPr="23D5C99A">
              <w:rPr>
                <w:rStyle w:val="Hyperlink"/>
              </w:rPr>
              <w:t>21</w:t>
            </w:r>
            <w:r w:rsidR="004929E6">
              <w:fldChar w:fldCharType="end"/>
            </w:r>
          </w:hyperlink>
        </w:p>
        <w:p w14:paraId="52E38669" w14:textId="56E1BB6F"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601296015">
            <w:r w:rsidRPr="23D5C99A">
              <w:rPr>
                <w:rStyle w:val="Hyperlink"/>
              </w:rPr>
              <w:t>3.5</w:t>
            </w:r>
            <w:r w:rsidR="004929E6">
              <w:tab/>
            </w:r>
            <w:r w:rsidRPr="23D5C99A">
              <w:rPr>
                <w:rStyle w:val="Hyperlink"/>
              </w:rPr>
              <w:t>Merateľné ukazovatele (KPI)</w:t>
            </w:r>
            <w:r w:rsidR="004929E6">
              <w:tab/>
            </w:r>
            <w:r w:rsidR="004929E6">
              <w:fldChar w:fldCharType="begin"/>
            </w:r>
            <w:r w:rsidR="004929E6">
              <w:instrText>PAGEREF _Toc601296015 \h</w:instrText>
            </w:r>
            <w:r w:rsidR="004929E6">
              <w:fldChar w:fldCharType="separate"/>
            </w:r>
            <w:r w:rsidRPr="23D5C99A">
              <w:rPr>
                <w:rStyle w:val="Hyperlink"/>
              </w:rPr>
              <w:t>22</w:t>
            </w:r>
            <w:r w:rsidR="004929E6">
              <w:fldChar w:fldCharType="end"/>
            </w:r>
          </w:hyperlink>
        </w:p>
        <w:p w14:paraId="7DA845A1" w14:textId="6EFC3223"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283672268">
            <w:r w:rsidRPr="23D5C99A">
              <w:rPr>
                <w:rStyle w:val="Hyperlink"/>
              </w:rPr>
              <w:t>3.6</w:t>
            </w:r>
            <w:r w:rsidR="004929E6">
              <w:tab/>
            </w:r>
            <w:r w:rsidRPr="23D5C99A">
              <w:rPr>
                <w:rStyle w:val="Hyperlink"/>
              </w:rPr>
              <w:t>Špecifikácia potrieb koncového používateľa</w:t>
            </w:r>
            <w:r w:rsidR="004929E6">
              <w:tab/>
            </w:r>
            <w:r w:rsidR="004929E6">
              <w:fldChar w:fldCharType="begin"/>
            </w:r>
            <w:r w:rsidR="004929E6">
              <w:instrText>PAGEREF _Toc1283672268 \h</w:instrText>
            </w:r>
            <w:r w:rsidR="004929E6">
              <w:fldChar w:fldCharType="separate"/>
            </w:r>
            <w:r w:rsidRPr="23D5C99A">
              <w:rPr>
                <w:rStyle w:val="Hyperlink"/>
              </w:rPr>
              <w:t>24</w:t>
            </w:r>
            <w:r w:rsidR="004929E6">
              <w:fldChar w:fldCharType="end"/>
            </w:r>
          </w:hyperlink>
        </w:p>
        <w:p w14:paraId="3B842960" w14:textId="2B350914"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522289568">
            <w:r w:rsidRPr="23D5C99A">
              <w:rPr>
                <w:rStyle w:val="Hyperlink"/>
              </w:rPr>
              <w:t>3.6.1</w:t>
            </w:r>
            <w:r w:rsidR="004929E6">
              <w:tab/>
            </w:r>
            <w:r w:rsidRPr="23D5C99A">
              <w:rPr>
                <w:rStyle w:val="Hyperlink"/>
              </w:rPr>
              <w:t>Cieľové skupiny koncových používateľov</w:t>
            </w:r>
            <w:r w:rsidR="004929E6">
              <w:tab/>
            </w:r>
            <w:r w:rsidR="004929E6">
              <w:fldChar w:fldCharType="begin"/>
            </w:r>
            <w:r w:rsidR="004929E6">
              <w:instrText>PAGEREF _Toc522289568 \h</w:instrText>
            </w:r>
            <w:r w:rsidR="004929E6">
              <w:fldChar w:fldCharType="separate"/>
            </w:r>
            <w:r w:rsidRPr="23D5C99A">
              <w:rPr>
                <w:rStyle w:val="Hyperlink"/>
              </w:rPr>
              <w:t>24</w:t>
            </w:r>
            <w:r w:rsidR="004929E6">
              <w:fldChar w:fldCharType="end"/>
            </w:r>
          </w:hyperlink>
        </w:p>
        <w:p w14:paraId="58341354" w14:textId="10B67C4C"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796464925">
            <w:r w:rsidRPr="23D5C99A">
              <w:rPr>
                <w:rStyle w:val="Hyperlink"/>
              </w:rPr>
              <w:t>3.6.2</w:t>
            </w:r>
            <w:r w:rsidR="004929E6">
              <w:tab/>
            </w:r>
            <w:r w:rsidRPr="23D5C99A">
              <w:rPr>
                <w:rStyle w:val="Hyperlink"/>
              </w:rPr>
              <w:t>Špecifikácia potrieb koncových používateľov</w:t>
            </w:r>
            <w:r w:rsidR="004929E6">
              <w:tab/>
            </w:r>
            <w:r w:rsidR="004929E6">
              <w:fldChar w:fldCharType="begin"/>
            </w:r>
            <w:r w:rsidR="004929E6">
              <w:instrText>PAGEREF _Toc796464925 \h</w:instrText>
            </w:r>
            <w:r w:rsidR="004929E6">
              <w:fldChar w:fldCharType="separate"/>
            </w:r>
            <w:r w:rsidRPr="23D5C99A">
              <w:rPr>
                <w:rStyle w:val="Hyperlink"/>
              </w:rPr>
              <w:t>24</w:t>
            </w:r>
            <w:r w:rsidR="004929E6">
              <w:fldChar w:fldCharType="end"/>
            </w:r>
          </w:hyperlink>
        </w:p>
        <w:p w14:paraId="60D653FB" w14:textId="6818091C"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397773075">
            <w:r w:rsidRPr="23D5C99A">
              <w:rPr>
                <w:rStyle w:val="Hyperlink"/>
              </w:rPr>
              <w:t>3.6.3</w:t>
            </w:r>
            <w:r w:rsidR="004929E6">
              <w:tab/>
            </w:r>
            <w:r w:rsidRPr="23D5C99A">
              <w:rPr>
                <w:rStyle w:val="Hyperlink"/>
              </w:rPr>
              <w:t>Katalóg požiadaviek</w:t>
            </w:r>
            <w:r w:rsidR="004929E6">
              <w:tab/>
            </w:r>
            <w:r w:rsidR="004929E6">
              <w:fldChar w:fldCharType="begin"/>
            </w:r>
            <w:r w:rsidR="004929E6">
              <w:instrText>PAGEREF _Toc397773075 \h</w:instrText>
            </w:r>
            <w:r w:rsidR="004929E6">
              <w:fldChar w:fldCharType="separate"/>
            </w:r>
            <w:r w:rsidRPr="23D5C99A">
              <w:rPr>
                <w:rStyle w:val="Hyperlink"/>
              </w:rPr>
              <w:t>25</w:t>
            </w:r>
            <w:r w:rsidR="004929E6">
              <w:fldChar w:fldCharType="end"/>
            </w:r>
          </w:hyperlink>
        </w:p>
        <w:p w14:paraId="1960B58E" w14:textId="6A58EE17"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470091685">
            <w:r w:rsidRPr="23D5C99A">
              <w:rPr>
                <w:rStyle w:val="Hyperlink"/>
              </w:rPr>
              <w:t>3.7</w:t>
            </w:r>
            <w:r w:rsidR="004929E6">
              <w:tab/>
            </w:r>
            <w:r w:rsidRPr="23D5C99A">
              <w:rPr>
                <w:rStyle w:val="Hyperlink"/>
              </w:rPr>
              <w:t>Riziká a závislosti</w:t>
            </w:r>
            <w:r w:rsidR="004929E6">
              <w:tab/>
            </w:r>
            <w:r w:rsidR="004929E6">
              <w:fldChar w:fldCharType="begin"/>
            </w:r>
            <w:r w:rsidR="004929E6">
              <w:instrText>PAGEREF _Toc470091685 \h</w:instrText>
            </w:r>
            <w:r w:rsidR="004929E6">
              <w:fldChar w:fldCharType="separate"/>
            </w:r>
            <w:r w:rsidRPr="23D5C99A">
              <w:rPr>
                <w:rStyle w:val="Hyperlink"/>
              </w:rPr>
              <w:t>25</w:t>
            </w:r>
            <w:r w:rsidR="004929E6">
              <w:fldChar w:fldCharType="end"/>
            </w:r>
          </w:hyperlink>
        </w:p>
        <w:p w14:paraId="2E21B53F" w14:textId="147269B0"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423186957">
            <w:r w:rsidRPr="23D5C99A">
              <w:rPr>
                <w:rStyle w:val="Hyperlink"/>
              </w:rPr>
              <w:t>3.8</w:t>
            </w:r>
            <w:r w:rsidR="004929E6">
              <w:tab/>
            </w:r>
            <w:r w:rsidRPr="23D5C99A">
              <w:rPr>
                <w:rStyle w:val="Hyperlink"/>
              </w:rPr>
              <w:t>Stanovenie alternatív v biznis vrstve architektúry</w:t>
            </w:r>
            <w:r w:rsidR="004929E6">
              <w:tab/>
            </w:r>
            <w:r w:rsidR="004929E6">
              <w:fldChar w:fldCharType="begin"/>
            </w:r>
            <w:r w:rsidR="004929E6">
              <w:instrText>PAGEREF _Toc1423186957 \h</w:instrText>
            </w:r>
            <w:r w:rsidR="004929E6">
              <w:fldChar w:fldCharType="separate"/>
            </w:r>
            <w:r w:rsidRPr="23D5C99A">
              <w:rPr>
                <w:rStyle w:val="Hyperlink"/>
              </w:rPr>
              <w:t>26</w:t>
            </w:r>
            <w:r w:rsidR="004929E6">
              <w:fldChar w:fldCharType="end"/>
            </w:r>
          </w:hyperlink>
        </w:p>
        <w:p w14:paraId="5E32EF40" w14:textId="736778B6"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368474121">
            <w:r w:rsidRPr="23D5C99A">
              <w:rPr>
                <w:rStyle w:val="Hyperlink"/>
              </w:rPr>
              <w:t>3.9</w:t>
            </w:r>
            <w:r w:rsidR="004929E6">
              <w:tab/>
            </w:r>
            <w:r w:rsidRPr="23D5C99A">
              <w:rPr>
                <w:rStyle w:val="Hyperlink"/>
              </w:rPr>
              <w:t>Multikriteriálna analýza</w:t>
            </w:r>
            <w:r w:rsidR="004929E6">
              <w:tab/>
            </w:r>
            <w:r w:rsidR="004929E6">
              <w:fldChar w:fldCharType="begin"/>
            </w:r>
            <w:r w:rsidR="004929E6">
              <w:instrText>PAGEREF _Toc368474121 \h</w:instrText>
            </w:r>
            <w:r w:rsidR="004929E6">
              <w:fldChar w:fldCharType="separate"/>
            </w:r>
            <w:r w:rsidRPr="23D5C99A">
              <w:rPr>
                <w:rStyle w:val="Hyperlink"/>
              </w:rPr>
              <w:t>28</w:t>
            </w:r>
            <w:r w:rsidR="004929E6">
              <w:fldChar w:fldCharType="end"/>
            </w:r>
          </w:hyperlink>
        </w:p>
        <w:p w14:paraId="63116162" w14:textId="635CD73C"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671331846">
            <w:r w:rsidRPr="23D5C99A">
              <w:rPr>
                <w:rStyle w:val="Hyperlink"/>
              </w:rPr>
              <w:t>3.10</w:t>
            </w:r>
            <w:r w:rsidR="004929E6">
              <w:tab/>
            </w:r>
            <w:r w:rsidRPr="23D5C99A">
              <w:rPr>
                <w:rStyle w:val="Hyperlink"/>
              </w:rPr>
              <w:t>Stanovenie alternatív v aplikačnej vrstve architektúry</w:t>
            </w:r>
            <w:r w:rsidR="004929E6">
              <w:tab/>
            </w:r>
            <w:r w:rsidR="004929E6">
              <w:fldChar w:fldCharType="begin"/>
            </w:r>
            <w:r w:rsidR="004929E6">
              <w:instrText>PAGEREF _Toc1671331846 \h</w:instrText>
            </w:r>
            <w:r w:rsidR="004929E6">
              <w:fldChar w:fldCharType="separate"/>
            </w:r>
            <w:r w:rsidRPr="23D5C99A">
              <w:rPr>
                <w:rStyle w:val="Hyperlink"/>
              </w:rPr>
              <w:t>30</w:t>
            </w:r>
            <w:r w:rsidR="004929E6">
              <w:fldChar w:fldCharType="end"/>
            </w:r>
          </w:hyperlink>
        </w:p>
        <w:p w14:paraId="2CD1E576" w14:textId="51394E8D"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581340530">
            <w:r w:rsidRPr="23D5C99A">
              <w:rPr>
                <w:rStyle w:val="Hyperlink"/>
              </w:rPr>
              <w:t>3.11</w:t>
            </w:r>
            <w:r w:rsidR="004929E6">
              <w:tab/>
            </w:r>
            <w:r w:rsidRPr="23D5C99A">
              <w:rPr>
                <w:rStyle w:val="Hyperlink"/>
              </w:rPr>
              <w:t>Stanovenie alternatív v technologickej vrstve architektúry</w:t>
            </w:r>
            <w:r w:rsidR="004929E6">
              <w:tab/>
            </w:r>
            <w:r w:rsidR="004929E6">
              <w:fldChar w:fldCharType="begin"/>
            </w:r>
            <w:r w:rsidR="004929E6">
              <w:instrText>PAGEREF _Toc1581340530 \h</w:instrText>
            </w:r>
            <w:r w:rsidR="004929E6">
              <w:fldChar w:fldCharType="separate"/>
            </w:r>
            <w:r w:rsidRPr="23D5C99A">
              <w:rPr>
                <w:rStyle w:val="Hyperlink"/>
              </w:rPr>
              <w:t>31</w:t>
            </w:r>
            <w:r w:rsidR="004929E6">
              <w:fldChar w:fldCharType="end"/>
            </w:r>
          </w:hyperlink>
        </w:p>
        <w:p w14:paraId="0B5CB92F" w14:textId="3B48A479"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4923147">
            <w:r w:rsidRPr="23D5C99A">
              <w:rPr>
                <w:rStyle w:val="Hyperlink"/>
              </w:rPr>
              <w:t>4.</w:t>
            </w:r>
            <w:r w:rsidR="004929E6">
              <w:tab/>
            </w:r>
            <w:r w:rsidRPr="23D5C99A">
              <w:rPr>
                <w:rStyle w:val="Hyperlink"/>
              </w:rPr>
              <w:t>POŽADOVANÉ VÝSTUPY  (PRODUKT PROJEKTU)</w:t>
            </w:r>
            <w:r w:rsidR="004929E6">
              <w:tab/>
            </w:r>
            <w:r w:rsidR="004929E6">
              <w:fldChar w:fldCharType="begin"/>
            </w:r>
            <w:r w:rsidR="004929E6">
              <w:instrText>PAGEREF _Toc4923147 \h</w:instrText>
            </w:r>
            <w:r w:rsidR="004929E6">
              <w:fldChar w:fldCharType="separate"/>
            </w:r>
            <w:r w:rsidRPr="23D5C99A">
              <w:rPr>
                <w:rStyle w:val="Hyperlink"/>
              </w:rPr>
              <w:t>32</w:t>
            </w:r>
            <w:r w:rsidR="004929E6">
              <w:fldChar w:fldCharType="end"/>
            </w:r>
          </w:hyperlink>
        </w:p>
        <w:p w14:paraId="7F390754" w14:textId="0BF118F3"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83398499">
            <w:r w:rsidRPr="23D5C99A">
              <w:rPr>
                <w:rStyle w:val="Hyperlink"/>
              </w:rPr>
              <w:t>4.1</w:t>
            </w:r>
            <w:r w:rsidR="004929E6">
              <w:tab/>
            </w:r>
            <w:r w:rsidRPr="23D5C99A">
              <w:rPr>
                <w:rStyle w:val="Hyperlink"/>
              </w:rPr>
              <w:t>Popis produktu</w:t>
            </w:r>
            <w:r w:rsidR="004929E6">
              <w:tab/>
            </w:r>
            <w:r w:rsidR="004929E6">
              <w:fldChar w:fldCharType="begin"/>
            </w:r>
            <w:r w:rsidR="004929E6">
              <w:instrText>PAGEREF _Toc183398499 \h</w:instrText>
            </w:r>
            <w:r w:rsidR="004929E6">
              <w:fldChar w:fldCharType="separate"/>
            </w:r>
            <w:r w:rsidRPr="23D5C99A">
              <w:rPr>
                <w:rStyle w:val="Hyperlink"/>
              </w:rPr>
              <w:t>33</w:t>
            </w:r>
            <w:r w:rsidR="004929E6">
              <w:fldChar w:fldCharType="end"/>
            </w:r>
          </w:hyperlink>
        </w:p>
        <w:p w14:paraId="49DB17C1" w14:textId="44AD1DCE"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7525205">
            <w:r w:rsidRPr="23D5C99A">
              <w:rPr>
                <w:rStyle w:val="Hyperlink"/>
              </w:rPr>
              <w:t>4.2</w:t>
            </w:r>
            <w:r w:rsidR="004929E6">
              <w:tab/>
            </w:r>
            <w:r w:rsidRPr="23D5C99A">
              <w:rPr>
                <w:rStyle w:val="Hyperlink"/>
              </w:rPr>
              <w:t>Vlastníci procesov</w:t>
            </w:r>
            <w:r w:rsidR="004929E6">
              <w:tab/>
            </w:r>
            <w:r w:rsidR="004929E6">
              <w:fldChar w:fldCharType="begin"/>
            </w:r>
            <w:r w:rsidR="004929E6">
              <w:instrText>PAGEREF _Toc7525205 \h</w:instrText>
            </w:r>
            <w:r w:rsidR="004929E6">
              <w:fldChar w:fldCharType="separate"/>
            </w:r>
            <w:r w:rsidRPr="23D5C99A">
              <w:rPr>
                <w:rStyle w:val="Hyperlink"/>
              </w:rPr>
              <w:t>34</w:t>
            </w:r>
            <w:r w:rsidR="004929E6">
              <w:fldChar w:fldCharType="end"/>
            </w:r>
          </w:hyperlink>
        </w:p>
        <w:p w14:paraId="752B12DD" w14:textId="4F9878B9"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1706958601">
            <w:r w:rsidRPr="23D5C99A">
              <w:rPr>
                <w:rStyle w:val="Hyperlink"/>
              </w:rPr>
              <w:t>4.3</w:t>
            </w:r>
            <w:r w:rsidR="004929E6">
              <w:tab/>
            </w:r>
            <w:r w:rsidRPr="23D5C99A">
              <w:rPr>
                <w:rStyle w:val="Hyperlink"/>
              </w:rPr>
              <w:t>Výstupy v súlade s Vyhláškou č. 401/2023 Z.z.</w:t>
            </w:r>
            <w:r w:rsidR="004929E6">
              <w:tab/>
            </w:r>
            <w:r w:rsidR="004929E6">
              <w:fldChar w:fldCharType="begin"/>
            </w:r>
            <w:r w:rsidR="004929E6">
              <w:instrText>PAGEREF _Toc1706958601 \h</w:instrText>
            </w:r>
            <w:r w:rsidR="004929E6">
              <w:fldChar w:fldCharType="separate"/>
            </w:r>
            <w:r w:rsidRPr="23D5C99A">
              <w:rPr>
                <w:rStyle w:val="Hyperlink"/>
              </w:rPr>
              <w:t>34</w:t>
            </w:r>
            <w:r w:rsidR="004929E6">
              <w:fldChar w:fldCharType="end"/>
            </w:r>
          </w:hyperlink>
        </w:p>
        <w:p w14:paraId="107F9AA1" w14:textId="0F0CC208"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1837881456">
            <w:r w:rsidRPr="23D5C99A">
              <w:rPr>
                <w:rStyle w:val="Hyperlink"/>
              </w:rPr>
              <w:t>5.</w:t>
            </w:r>
            <w:r w:rsidR="004929E6">
              <w:tab/>
            </w:r>
            <w:r w:rsidRPr="23D5C99A">
              <w:rPr>
                <w:rStyle w:val="Hyperlink"/>
              </w:rPr>
              <w:t>NÁHĽAD ARCHITEKTÚRY</w:t>
            </w:r>
            <w:r w:rsidR="004929E6">
              <w:tab/>
            </w:r>
            <w:r w:rsidR="004929E6">
              <w:fldChar w:fldCharType="begin"/>
            </w:r>
            <w:r w:rsidR="004929E6">
              <w:instrText>PAGEREF _Toc1837881456 \h</w:instrText>
            </w:r>
            <w:r w:rsidR="004929E6">
              <w:fldChar w:fldCharType="separate"/>
            </w:r>
            <w:r w:rsidRPr="23D5C99A">
              <w:rPr>
                <w:rStyle w:val="Hyperlink"/>
              </w:rPr>
              <w:t>34</w:t>
            </w:r>
            <w:r w:rsidR="004929E6">
              <w:fldChar w:fldCharType="end"/>
            </w:r>
          </w:hyperlink>
        </w:p>
        <w:p w14:paraId="0A5BCD29" w14:textId="5C245D25"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40462406">
            <w:r w:rsidRPr="23D5C99A">
              <w:rPr>
                <w:rStyle w:val="Hyperlink"/>
              </w:rPr>
              <w:t>5.1</w:t>
            </w:r>
            <w:r w:rsidR="004929E6">
              <w:tab/>
            </w:r>
            <w:r w:rsidRPr="23D5C99A">
              <w:rPr>
                <w:rStyle w:val="Hyperlink"/>
              </w:rPr>
              <w:t>Prehľad e-Government komponentov</w:t>
            </w:r>
            <w:r w:rsidR="004929E6">
              <w:tab/>
            </w:r>
            <w:r w:rsidR="004929E6">
              <w:fldChar w:fldCharType="begin"/>
            </w:r>
            <w:r w:rsidR="004929E6">
              <w:instrText>PAGEREF _Toc40462406 \h</w:instrText>
            </w:r>
            <w:r w:rsidR="004929E6">
              <w:fldChar w:fldCharType="separate"/>
            </w:r>
            <w:r w:rsidRPr="23D5C99A">
              <w:rPr>
                <w:rStyle w:val="Hyperlink"/>
              </w:rPr>
              <w:t>38</w:t>
            </w:r>
            <w:r w:rsidR="004929E6">
              <w:fldChar w:fldCharType="end"/>
            </w:r>
          </w:hyperlink>
        </w:p>
        <w:p w14:paraId="7EDA59FC" w14:textId="6CAB47E7"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804702067">
            <w:r w:rsidRPr="23D5C99A">
              <w:rPr>
                <w:rStyle w:val="Hyperlink"/>
              </w:rPr>
              <w:t>5.1.1</w:t>
            </w:r>
            <w:r w:rsidR="004929E6">
              <w:tab/>
            </w:r>
            <w:r w:rsidRPr="23D5C99A">
              <w:rPr>
                <w:rStyle w:val="Hyperlink"/>
              </w:rPr>
              <w:t>Prehľad koncových služieb – budúci stav</w:t>
            </w:r>
            <w:r w:rsidR="004929E6">
              <w:tab/>
            </w:r>
            <w:r w:rsidR="004929E6">
              <w:fldChar w:fldCharType="begin"/>
            </w:r>
            <w:r w:rsidR="004929E6">
              <w:instrText>PAGEREF _Toc804702067 \h</w:instrText>
            </w:r>
            <w:r w:rsidR="004929E6">
              <w:fldChar w:fldCharType="separate"/>
            </w:r>
            <w:r w:rsidRPr="23D5C99A">
              <w:rPr>
                <w:rStyle w:val="Hyperlink"/>
              </w:rPr>
              <w:t>39</w:t>
            </w:r>
            <w:r w:rsidR="004929E6">
              <w:fldChar w:fldCharType="end"/>
            </w:r>
          </w:hyperlink>
        </w:p>
        <w:p w14:paraId="19BB0C50" w14:textId="7445B1AE"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1972882452">
            <w:r w:rsidRPr="23D5C99A">
              <w:rPr>
                <w:rStyle w:val="Hyperlink"/>
              </w:rPr>
              <w:t>5.1.2</w:t>
            </w:r>
            <w:r w:rsidR="004929E6">
              <w:tab/>
            </w:r>
            <w:r w:rsidRPr="23D5C99A">
              <w:rPr>
                <w:rStyle w:val="Hyperlink"/>
              </w:rPr>
              <w:t>Prehľad budovaných/rozvíjaných ISVS v projekte – budúci stav</w:t>
            </w:r>
            <w:r w:rsidR="004929E6">
              <w:tab/>
            </w:r>
            <w:r w:rsidR="004929E6">
              <w:fldChar w:fldCharType="begin"/>
            </w:r>
            <w:r w:rsidR="004929E6">
              <w:instrText>PAGEREF _Toc1972882452 \h</w:instrText>
            </w:r>
            <w:r w:rsidR="004929E6">
              <w:fldChar w:fldCharType="separate"/>
            </w:r>
            <w:r w:rsidRPr="23D5C99A">
              <w:rPr>
                <w:rStyle w:val="Hyperlink"/>
              </w:rPr>
              <w:t>39</w:t>
            </w:r>
            <w:r w:rsidR="004929E6">
              <w:fldChar w:fldCharType="end"/>
            </w:r>
          </w:hyperlink>
        </w:p>
        <w:p w14:paraId="37D424F7" w14:textId="5137CFAE"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618615797">
            <w:r w:rsidRPr="23D5C99A">
              <w:rPr>
                <w:rStyle w:val="Hyperlink"/>
              </w:rPr>
              <w:t>5.1.3</w:t>
            </w:r>
            <w:r w:rsidR="004929E6">
              <w:tab/>
            </w:r>
            <w:r w:rsidRPr="23D5C99A">
              <w:rPr>
                <w:rStyle w:val="Hyperlink"/>
              </w:rPr>
              <w:t>Prehľad budovaných aplikačných služieb – budúci stav:</w:t>
            </w:r>
            <w:r w:rsidR="004929E6">
              <w:tab/>
            </w:r>
            <w:r w:rsidR="004929E6">
              <w:fldChar w:fldCharType="begin"/>
            </w:r>
            <w:r w:rsidR="004929E6">
              <w:instrText>PAGEREF _Toc618615797 \h</w:instrText>
            </w:r>
            <w:r w:rsidR="004929E6">
              <w:fldChar w:fldCharType="separate"/>
            </w:r>
            <w:r w:rsidRPr="23D5C99A">
              <w:rPr>
                <w:rStyle w:val="Hyperlink"/>
              </w:rPr>
              <w:t>39</w:t>
            </w:r>
            <w:r w:rsidR="004929E6">
              <w:fldChar w:fldCharType="end"/>
            </w:r>
          </w:hyperlink>
        </w:p>
        <w:p w14:paraId="609AF1A5" w14:textId="177E5B97"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1883705352">
            <w:r w:rsidRPr="23D5C99A">
              <w:rPr>
                <w:rStyle w:val="Hyperlink"/>
              </w:rPr>
              <w:t>5.1.4</w:t>
            </w:r>
            <w:r w:rsidR="004929E6">
              <w:tab/>
            </w:r>
            <w:r w:rsidRPr="23D5C99A">
              <w:rPr>
                <w:rStyle w:val="Hyperlink"/>
              </w:rPr>
              <w:t>Prehľad integrácii ISVS na spoločné ISVS a ISVS iných OVM alebo IS tretích strán</w:t>
            </w:r>
            <w:r w:rsidR="004929E6">
              <w:tab/>
            </w:r>
            <w:r w:rsidR="004929E6">
              <w:fldChar w:fldCharType="begin"/>
            </w:r>
            <w:r w:rsidR="004929E6">
              <w:instrText>PAGEREF _Toc1883705352 \h</w:instrText>
            </w:r>
            <w:r w:rsidR="004929E6">
              <w:fldChar w:fldCharType="separate"/>
            </w:r>
            <w:r w:rsidRPr="23D5C99A">
              <w:rPr>
                <w:rStyle w:val="Hyperlink"/>
              </w:rPr>
              <w:t>39</w:t>
            </w:r>
            <w:r w:rsidR="004929E6">
              <w:fldChar w:fldCharType="end"/>
            </w:r>
          </w:hyperlink>
        </w:p>
        <w:p w14:paraId="33351F95" w14:textId="73B57497"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1131463304">
            <w:r w:rsidRPr="23D5C99A">
              <w:rPr>
                <w:rStyle w:val="Hyperlink"/>
              </w:rPr>
              <w:t>5.1.5</w:t>
            </w:r>
            <w:r w:rsidR="004929E6">
              <w:tab/>
            </w:r>
            <w:r w:rsidRPr="23D5C99A">
              <w:rPr>
                <w:rStyle w:val="Hyperlink"/>
              </w:rPr>
              <w:t>Aplikačné služby na integráciu</w:t>
            </w:r>
            <w:r w:rsidR="004929E6">
              <w:tab/>
            </w:r>
            <w:r w:rsidR="004929E6">
              <w:fldChar w:fldCharType="begin"/>
            </w:r>
            <w:r w:rsidR="004929E6">
              <w:instrText>PAGEREF _Toc1131463304 \h</w:instrText>
            </w:r>
            <w:r w:rsidR="004929E6">
              <w:fldChar w:fldCharType="separate"/>
            </w:r>
            <w:r w:rsidRPr="23D5C99A">
              <w:rPr>
                <w:rStyle w:val="Hyperlink"/>
              </w:rPr>
              <w:t>39</w:t>
            </w:r>
            <w:r w:rsidR="004929E6">
              <w:fldChar w:fldCharType="end"/>
            </w:r>
          </w:hyperlink>
        </w:p>
        <w:p w14:paraId="18096C66" w14:textId="7428972D"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2029176707">
            <w:r w:rsidRPr="23D5C99A">
              <w:rPr>
                <w:rStyle w:val="Hyperlink"/>
              </w:rPr>
              <w:t>5.1.6</w:t>
            </w:r>
            <w:r w:rsidR="004929E6">
              <w:tab/>
            </w:r>
            <w:r w:rsidRPr="23D5C99A">
              <w:rPr>
                <w:rStyle w:val="Hyperlink"/>
              </w:rPr>
              <w:t>Poskytovanie údajov z ISVS do IS CSRÚ</w:t>
            </w:r>
            <w:r w:rsidR="004929E6">
              <w:tab/>
            </w:r>
            <w:r w:rsidR="004929E6">
              <w:fldChar w:fldCharType="begin"/>
            </w:r>
            <w:r w:rsidR="004929E6">
              <w:instrText>PAGEREF _Toc2029176707 \h</w:instrText>
            </w:r>
            <w:r w:rsidR="004929E6">
              <w:fldChar w:fldCharType="separate"/>
            </w:r>
            <w:r w:rsidRPr="23D5C99A">
              <w:rPr>
                <w:rStyle w:val="Hyperlink"/>
              </w:rPr>
              <w:t>40</w:t>
            </w:r>
            <w:r w:rsidR="004929E6">
              <w:fldChar w:fldCharType="end"/>
            </w:r>
          </w:hyperlink>
        </w:p>
        <w:p w14:paraId="3C9053A8" w14:textId="06DCD137"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589135726">
            <w:r w:rsidRPr="23D5C99A">
              <w:rPr>
                <w:rStyle w:val="Hyperlink"/>
              </w:rPr>
              <w:t>5.1.7</w:t>
            </w:r>
            <w:r w:rsidR="004929E6">
              <w:tab/>
            </w:r>
            <w:r w:rsidRPr="23D5C99A">
              <w:rPr>
                <w:rStyle w:val="Hyperlink"/>
              </w:rPr>
              <w:t>Konzumovanie údajov z IS CSRÚ</w:t>
            </w:r>
            <w:r w:rsidR="004929E6">
              <w:tab/>
            </w:r>
            <w:r w:rsidR="004929E6">
              <w:fldChar w:fldCharType="begin"/>
            </w:r>
            <w:r w:rsidR="004929E6">
              <w:instrText>PAGEREF _Toc589135726 \h</w:instrText>
            </w:r>
            <w:r w:rsidR="004929E6">
              <w:fldChar w:fldCharType="separate"/>
            </w:r>
            <w:r w:rsidRPr="23D5C99A">
              <w:rPr>
                <w:rStyle w:val="Hyperlink"/>
              </w:rPr>
              <w:t>40</w:t>
            </w:r>
            <w:r w:rsidR="004929E6">
              <w:fldChar w:fldCharType="end"/>
            </w:r>
          </w:hyperlink>
        </w:p>
        <w:p w14:paraId="07E61C44" w14:textId="727405CC" w:rsidR="004929E6" w:rsidRDefault="23D5C99A" w:rsidP="23D5C99A">
          <w:pPr>
            <w:pStyle w:val="TOC3"/>
            <w:tabs>
              <w:tab w:val="left" w:pos="990"/>
              <w:tab w:val="right" w:leader="dot" w:pos="9615"/>
            </w:tabs>
            <w:rPr>
              <w:rStyle w:val="Hyperlink"/>
              <w:noProof/>
              <w:kern w:val="2"/>
              <w:lang w:eastAsia="sk-SK"/>
              <w14:ligatures w14:val="standardContextual"/>
            </w:rPr>
          </w:pPr>
          <w:hyperlink w:anchor="_Toc1787091581">
            <w:r w:rsidRPr="23D5C99A">
              <w:rPr>
                <w:rStyle w:val="Hyperlink"/>
              </w:rPr>
              <w:t>5.1.8</w:t>
            </w:r>
            <w:r w:rsidR="004929E6">
              <w:tab/>
            </w:r>
            <w:r w:rsidRPr="23D5C99A">
              <w:rPr>
                <w:rStyle w:val="Hyperlink"/>
              </w:rPr>
              <w:t>Prehľad plánovaného využívania infraštruktúrnych služieb (cloudových služieb) – budúci stav</w:t>
            </w:r>
            <w:r w:rsidR="004929E6">
              <w:tab/>
            </w:r>
            <w:r w:rsidR="004929E6">
              <w:fldChar w:fldCharType="begin"/>
            </w:r>
            <w:r w:rsidR="004929E6">
              <w:instrText>PAGEREF _Toc1787091581 \h</w:instrText>
            </w:r>
            <w:r w:rsidR="004929E6">
              <w:fldChar w:fldCharType="separate"/>
            </w:r>
            <w:r w:rsidRPr="23D5C99A">
              <w:rPr>
                <w:rStyle w:val="Hyperlink"/>
              </w:rPr>
              <w:t>40</w:t>
            </w:r>
            <w:r w:rsidR="004929E6">
              <w:fldChar w:fldCharType="end"/>
            </w:r>
          </w:hyperlink>
        </w:p>
        <w:p w14:paraId="21D71414" w14:textId="0943A0B1"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181499721">
            <w:r w:rsidRPr="23D5C99A">
              <w:rPr>
                <w:rStyle w:val="Hyperlink"/>
              </w:rPr>
              <w:t>6.</w:t>
            </w:r>
            <w:r w:rsidR="004929E6">
              <w:tab/>
            </w:r>
            <w:r w:rsidRPr="23D5C99A">
              <w:rPr>
                <w:rStyle w:val="Hyperlink"/>
              </w:rPr>
              <w:t>LEGISLATÍVA</w:t>
            </w:r>
            <w:r w:rsidR="004929E6">
              <w:tab/>
            </w:r>
            <w:r w:rsidR="004929E6">
              <w:fldChar w:fldCharType="begin"/>
            </w:r>
            <w:r w:rsidR="004929E6">
              <w:instrText>PAGEREF _Toc181499721 \h</w:instrText>
            </w:r>
            <w:r w:rsidR="004929E6">
              <w:fldChar w:fldCharType="separate"/>
            </w:r>
            <w:r w:rsidRPr="23D5C99A">
              <w:rPr>
                <w:rStyle w:val="Hyperlink"/>
              </w:rPr>
              <w:t>41</w:t>
            </w:r>
            <w:r w:rsidR="004929E6">
              <w:fldChar w:fldCharType="end"/>
            </w:r>
          </w:hyperlink>
        </w:p>
        <w:p w14:paraId="5329FFA8" w14:textId="739EF0D3"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828843951">
            <w:r w:rsidRPr="23D5C99A">
              <w:rPr>
                <w:rStyle w:val="Hyperlink"/>
              </w:rPr>
              <w:t>7.</w:t>
            </w:r>
            <w:r w:rsidR="004929E6">
              <w:tab/>
            </w:r>
            <w:r w:rsidRPr="23D5C99A">
              <w:rPr>
                <w:rStyle w:val="Hyperlink"/>
              </w:rPr>
              <w:t>ROZPOČET A PRÍNOSY</w:t>
            </w:r>
            <w:r w:rsidR="004929E6">
              <w:tab/>
            </w:r>
            <w:r w:rsidR="004929E6">
              <w:fldChar w:fldCharType="begin"/>
            </w:r>
            <w:r w:rsidR="004929E6">
              <w:instrText>PAGEREF _Toc828843951 \h</w:instrText>
            </w:r>
            <w:r w:rsidR="004929E6">
              <w:fldChar w:fldCharType="separate"/>
            </w:r>
            <w:r w:rsidRPr="23D5C99A">
              <w:rPr>
                <w:rStyle w:val="Hyperlink"/>
              </w:rPr>
              <w:t>42</w:t>
            </w:r>
            <w:r w:rsidR="004929E6">
              <w:fldChar w:fldCharType="end"/>
            </w:r>
          </w:hyperlink>
        </w:p>
        <w:p w14:paraId="0D41B94F" w14:textId="043B914D"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21761835">
            <w:r w:rsidRPr="23D5C99A">
              <w:rPr>
                <w:rStyle w:val="Hyperlink"/>
              </w:rPr>
              <w:t>7.1</w:t>
            </w:r>
            <w:r w:rsidR="004929E6">
              <w:tab/>
            </w:r>
            <w:r w:rsidRPr="23D5C99A">
              <w:rPr>
                <w:rStyle w:val="Hyperlink"/>
              </w:rPr>
              <w:t>Sumarizácia nákladov a prínosov</w:t>
            </w:r>
            <w:r w:rsidR="004929E6">
              <w:tab/>
            </w:r>
            <w:r w:rsidR="004929E6">
              <w:fldChar w:fldCharType="begin"/>
            </w:r>
            <w:r w:rsidR="004929E6">
              <w:instrText>PAGEREF _Toc21761835 \h</w:instrText>
            </w:r>
            <w:r w:rsidR="004929E6">
              <w:fldChar w:fldCharType="separate"/>
            </w:r>
            <w:r w:rsidRPr="23D5C99A">
              <w:rPr>
                <w:rStyle w:val="Hyperlink"/>
              </w:rPr>
              <w:t>42</w:t>
            </w:r>
            <w:r w:rsidR="004929E6">
              <w:fldChar w:fldCharType="end"/>
            </w:r>
          </w:hyperlink>
        </w:p>
        <w:p w14:paraId="2D6EC70B" w14:textId="0BF83BC5"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543460663">
            <w:r w:rsidRPr="23D5C99A">
              <w:rPr>
                <w:rStyle w:val="Hyperlink"/>
              </w:rPr>
              <w:t>8.</w:t>
            </w:r>
            <w:r w:rsidR="004929E6">
              <w:tab/>
            </w:r>
            <w:r w:rsidRPr="23D5C99A">
              <w:rPr>
                <w:rStyle w:val="Hyperlink"/>
              </w:rPr>
              <w:t>HARMONOGRAM JEDNOTLIVÝCH FÁZ PROJEKTU a METÓDA JEHO RIADENIA</w:t>
            </w:r>
            <w:r w:rsidR="004929E6">
              <w:tab/>
            </w:r>
            <w:r w:rsidR="004929E6">
              <w:fldChar w:fldCharType="begin"/>
            </w:r>
            <w:r w:rsidR="004929E6">
              <w:instrText>PAGEREF _Toc543460663 \h</w:instrText>
            </w:r>
            <w:r w:rsidR="004929E6">
              <w:fldChar w:fldCharType="separate"/>
            </w:r>
            <w:r w:rsidRPr="23D5C99A">
              <w:rPr>
                <w:rStyle w:val="Hyperlink"/>
              </w:rPr>
              <w:t>50</w:t>
            </w:r>
            <w:r w:rsidR="004929E6">
              <w:fldChar w:fldCharType="end"/>
            </w:r>
          </w:hyperlink>
        </w:p>
        <w:p w14:paraId="0DD6C572" w14:textId="29C58FAC"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448572674">
            <w:r w:rsidRPr="23D5C99A">
              <w:rPr>
                <w:rStyle w:val="Hyperlink"/>
              </w:rPr>
              <w:t>8.1</w:t>
            </w:r>
            <w:r w:rsidR="004929E6">
              <w:tab/>
            </w:r>
            <w:r w:rsidRPr="23D5C99A">
              <w:rPr>
                <w:rStyle w:val="Hyperlink"/>
              </w:rPr>
              <w:t>RIADIACI  VÝBOR  PROJEKTU  A PROJEKTOVÝ  TÍM</w:t>
            </w:r>
            <w:r w:rsidR="004929E6">
              <w:tab/>
            </w:r>
            <w:r w:rsidR="004929E6">
              <w:fldChar w:fldCharType="begin"/>
            </w:r>
            <w:r w:rsidR="004929E6">
              <w:instrText>PAGEREF _Toc448572674 \h</w:instrText>
            </w:r>
            <w:r w:rsidR="004929E6">
              <w:fldChar w:fldCharType="separate"/>
            </w:r>
            <w:r w:rsidRPr="23D5C99A">
              <w:rPr>
                <w:rStyle w:val="Hyperlink"/>
              </w:rPr>
              <w:t>52</w:t>
            </w:r>
            <w:r w:rsidR="004929E6">
              <w:fldChar w:fldCharType="end"/>
            </w:r>
          </w:hyperlink>
        </w:p>
        <w:p w14:paraId="03614EBB" w14:textId="2CF0FE45" w:rsidR="004929E6" w:rsidRDefault="23D5C99A" w:rsidP="23D5C99A">
          <w:pPr>
            <w:pStyle w:val="TOC2"/>
            <w:tabs>
              <w:tab w:val="left" w:pos="600"/>
              <w:tab w:val="right" w:leader="dot" w:pos="9615"/>
            </w:tabs>
            <w:rPr>
              <w:rStyle w:val="Hyperlink"/>
              <w:noProof/>
              <w:kern w:val="2"/>
              <w:lang w:eastAsia="sk-SK"/>
              <w14:ligatures w14:val="standardContextual"/>
            </w:rPr>
          </w:pPr>
          <w:hyperlink w:anchor="_Toc413666862">
            <w:r w:rsidRPr="23D5C99A">
              <w:rPr>
                <w:rStyle w:val="Hyperlink"/>
              </w:rPr>
              <w:t>8.2</w:t>
            </w:r>
            <w:r w:rsidR="004929E6">
              <w:tab/>
            </w:r>
            <w:r w:rsidRPr="23D5C99A">
              <w:rPr>
                <w:rStyle w:val="Hyperlink"/>
              </w:rPr>
              <w:t>PRACOVNÉ  NÁPLNE ČLENOV  PROJEKTOVÉHO  TÍMU</w:t>
            </w:r>
            <w:r w:rsidR="004929E6">
              <w:tab/>
            </w:r>
            <w:r w:rsidR="004929E6">
              <w:fldChar w:fldCharType="begin"/>
            </w:r>
            <w:r w:rsidR="004929E6">
              <w:instrText>PAGEREF _Toc413666862 \h</w:instrText>
            </w:r>
            <w:r w:rsidR="004929E6">
              <w:fldChar w:fldCharType="separate"/>
            </w:r>
            <w:r w:rsidRPr="23D5C99A">
              <w:rPr>
                <w:rStyle w:val="Hyperlink"/>
              </w:rPr>
              <w:t>54</w:t>
            </w:r>
            <w:r w:rsidR="004929E6">
              <w:fldChar w:fldCharType="end"/>
            </w:r>
          </w:hyperlink>
        </w:p>
        <w:p w14:paraId="471604C5" w14:textId="6315F1FD"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1431259236">
            <w:r w:rsidRPr="23D5C99A">
              <w:rPr>
                <w:rStyle w:val="Hyperlink"/>
              </w:rPr>
              <w:t>9.</w:t>
            </w:r>
            <w:r w:rsidR="004929E6">
              <w:tab/>
            </w:r>
            <w:r w:rsidRPr="23D5C99A">
              <w:rPr>
                <w:rStyle w:val="Hyperlink"/>
              </w:rPr>
              <w:t>ODKAZY</w:t>
            </w:r>
            <w:r w:rsidR="004929E6">
              <w:tab/>
            </w:r>
            <w:r w:rsidR="004929E6">
              <w:fldChar w:fldCharType="begin"/>
            </w:r>
            <w:r w:rsidR="004929E6">
              <w:instrText>PAGEREF _Toc1431259236 \h</w:instrText>
            </w:r>
            <w:r w:rsidR="004929E6">
              <w:fldChar w:fldCharType="separate"/>
            </w:r>
            <w:r w:rsidRPr="23D5C99A">
              <w:rPr>
                <w:rStyle w:val="Hyperlink"/>
              </w:rPr>
              <w:t>57</w:t>
            </w:r>
            <w:r w:rsidR="004929E6">
              <w:fldChar w:fldCharType="end"/>
            </w:r>
          </w:hyperlink>
        </w:p>
        <w:p w14:paraId="32C1D32F" w14:textId="79E36775" w:rsidR="004929E6" w:rsidRDefault="23D5C99A" w:rsidP="23D5C99A">
          <w:pPr>
            <w:pStyle w:val="TOC1"/>
            <w:tabs>
              <w:tab w:val="left" w:pos="390"/>
              <w:tab w:val="right" w:leader="dot" w:pos="9615"/>
            </w:tabs>
            <w:rPr>
              <w:rStyle w:val="Hyperlink"/>
              <w:noProof/>
              <w:kern w:val="2"/>
              <w:lang w:eastAsia="sk-SK"/>
              <w14:ligatures w14:val="standardContextual"/>
            </w:rPr>
          </w:pPr>
          <w:hyperlink w:anchor="_Toc861410853">
            <w:r w:rsidRPr="23D5C99A">
              <w:rPr>
                <w:rStyle w:val="Hyperlink"/>
              </w:rPr>
              <w:t>10.</w:t>
            </w:r>
            <w:r w:rsidR="004929E6">
              <w:tab/>
            </w:r>
            <w:r w:rsidRPr="23D5C99A">
              <w:rPr>
                <w:rStyle w:val="Hyperlink"/>
              </w:rPr>
              <w:t>PRÍLOHY</w:t>
            </w:r>
            <w:r w:rsidR="004929E6">
              <w:tab/>
            </w:r>
            <w:r w:rsidR="004929E6">
              <w:fldChar w:fldCharType="begin"/>
            </w:r>
            <w:r w:rsidR="004929E6">
              <w:instrText>PAGEREF _Toc861410853 \h</w:instrText>
            </w:r>
            <w:r w:rsidR="004929E6">
              <w:fldChar w:fldCharType="separate"/>
            </w:r>
            <w:r w:rsidRPr="23D5C99A">
              <w:rPr>
                <w:rStyle w:val="Hyperlink"/>
              </w:rPr>
              <w:t>57</w:t>
            </w:r>
            <w:r w:rsidR="004929E6">
              <w:fldChar w:fldCharType="end"/>
            </w:r>
          </w:hyperlink>
          <w:r w:rsidR="004929E6">
            <w:fldChar w:fldCharType="end"/>
          </w:r>
        </w:p>
      </w:sdtContent>
    </w:sdt>
    <w:p w14:paraId="30981C44" w14:textId="50CF6ED7" w:rsidR="00F93954" w:rsidRDefault="00F93954"/>
    <w:p w14:paraId="6DFA505B" w14:textId="339D8CFE" w:rsidR="00F93954" w:rsidRDefault="00F93954">
      <w:pPr>
        <w:spacing w:after="0"/>
        <w:rPr>
          <w:rFonts w:cs="Arial"/>
          <w:b/>
          <w:sz w:val="20"/>
        </w:rPr>
      </w:pPr>
      <w:r>
        <w:rPr>
          <w:rFonts w:cs="Arial"/>
          <w:b/>
          <w:sz w:val="20"/>
        </w:rPr>
        <w:br w:type="page"/>
      </w:r>
    </w:p>
    <w:p w14:paraId="578D52F5" w14:textId="26B13A69" w:rsidR="00B01319" w:rsidRDefault="00B01319">
      <w:pPr>
        <w:pStyle w:val="TableofFigures"/>
        <w:tabs>
          <w:tab w:val="right" w:leader="dot" w:pos="9628"/>
        </w:tabs>
        <w:rPr>
          <w:rFonts w:cs="Arial"/>
          <w:b/>
          <w:sz w:val="20"/>
        </w:rPr>
      </w:pPr>
      <w:r>
        <w:rPr>
          <w:rFonts w:cs="Arial"/>
          <w:b/>
          <w:sz w:val="20"/>
        </w:rPr>
        <w:lastRenderedPageBreak/>
        <w:t>Zoznam obrázkov</w:t>
      </w:r>
    </w:p>
    <w:p w14:paraId="17DE82CE" w14:textId="5517B6F2" w:rsidR="00B27237" w:rsidRDefault="00B01319">
      <w:pPr>
        <w:pStyle w:val="TableofFigures"/>
        <w:tabs>
          <w:tab w:val="right" w:leader="dot" w:pos="9628"/>
        </w:tabs>
        <w:rPr>
          <w:rFonts w:asciiTheme="minorHAnsi" w:eastAsiaTheme="minorEastAsia" w:hAnsiTheme="minorHAnsi" w:cstheme="minorBidi"/>
          <w:noProof/>
          <w:kern w:val="2"/>
          <w:sz w:val="24"/>
          <w:szCs w:val="24"/>
          <w14:ligatures w14:val="standardContextual"/>
        </w:rPr>
      </w:pPr>
      <w:r>
        <w:rPr>
          <w:rFonts w:cs="Arial"/>
          <w:b/>
          <w:sz w:val="20"/>
        </w:rPr>
        <w:fldChar w:fldCharType="begin"/>
      </w:r>
      <w:r>
        <w:rPr>
          <w:rFonts w:cs="Arial"/>
          <w:b/>
          <w:sz w:val="20"/>
        </w:rPr>
        <w:instrText xml:space="preserve"> TOC \h \z \c "Obrázok" </w:instrText>
      </w:r>
      <w:r>
        <w:rPr>
          <w:rFonts w:cs="Arial"/>
          <w:b/>
          <w:sz w:val="20"/>
        </w:rPr>
        <w:fldChar w:fldCharType="separate"/>
      </w:r>
      <w:hyperlink w:anchor="_Toc202187044" w:history="1">
        <w:r w:rsidR="00B27237" w:rsidRPr="003D1F40">
          <w:rPr>
            <w:rStyle w:val="Hyperlink"/>
            <w:noProof/>
          </w:rPr>
          <w:t>Obrázok 1:</w:t>
        </w:r>
        <w:r w:rsidR="00B27237" w:rsidRPr="003D1F40">
          <w:rPr>
            <w:rStyle w:val="Hyperlink"/>
            <w:rFonts w:cs="Arial"/>
            <w:noProof/>
          </w:rPr>
          <w:t xml:space="preserve"> Ilustračný obrázok modernej komunikácie v medzi budovami mesta vygenerovaný AI</w:t>
        </w:r>
        <w:r w:rsidR="00B27237">
          <w:rPr>
            <w:noProof/>
            <w:webHidden/>
          </w:rPr>
          <w:tab/>
        </w:r>
        <w:r w:rsidR="00B27237">
          <w:rPr>
            <w:noProof/>
            <w:webHidden/>
          </w:rPr>
          <w:fldChar w:fldCharType="begin"/>
        </w:r>
        <w:r w:rsidR="00B27237">
          <w:rPr>
            <w:noProof/>
            <w:webHidden/>
          </w:rPr>
          <w:instrText xml:space="preserve"> PAGEREF _Toc202187044 \h </w:instrText>
        </w:r>
        <w:r w:rsidR="00B27237">
          <w:rPr>
            <w:noProof/>
            <w:webHidden/>
          </w:rPr>
        </w:r>
        <w:r w:rsidR="00B27237">
          <w:rPr>
            <w:noProof/>
            <w:webHidden/>
          </w:rPr>
          <w:fldChar w:fldCharType="separate"/>
        </w:r>
        <w:r w:rsidR="00B27237">
          <w:rPr>
            <w:noProof/>
            <w:webHidden/>
          </w:rPr>
          <w:t>1</w:t>
        </w:r>
        <w:r w:rsidR="00B27237">
          <w:rPr>
            <w:noProof/>
            <w:webHidden/>
          </w:rPr>
          <w:fldChar w:fldCharType="end"/>
        </w:r>
      </w:hyperlink>
    </w:p>
    <w:p w14:paraId="4E4CD2E8" w14:textId="63143838"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45" w:history="1">
        <w:r w:rsidRPr="003D1F40">
          <w:rPr>
            <w:rStyle w:val="Hyperlink"/>
            <w:noProof/>
          </w:rPr>
          <w:t>Obrázok 2:</w:t>
        </w:r>
        <w:r w:rsidRPr="003D1F40">
          <w:rPr>
            <w:rStyle w:val="Hyperlink"/>
            <w:rFonts w:cs="Arial"/>
            <w:noProof/>
          </w:rPr>
          <w:t xml:space="preserve"> Ilustračný obrázok konvencií pre typy požiadaviek vygenerovaný AI</w:t>
        </w:r>
        <w:r>
          <w:rPr>
            <w:noProof/>
            <w:webHidden/>
          </w:rPr>
          <w:tab/>
        </w:r>
        <w:r>
          <w:rPr>
            <w:noProof/>
            <w:webHidden/>
          </w:rPr>
          <w:fldChar w:fldCharType="begin"/>
        </w:r>
        <w:r>
          <w:rPr>
            <w:noProof/>
            <w:webHidden/>
          </w:rPr>
          <w:instrText xml:space="preserve"> PAGEREF _Toc202187045 \h </w:instrText>
        </w:r>
        <w:r>
          <w:rPr>
            <w:noProof/>
            <w:webHidden/>
          </w:rPr>
        </w:r>
        <w:r>
          <w:rPr>
            <w:noProof/>
            <w:webHidden/>
          </w:rPr>
          <w:fldChar w:fldCharType="separate"/>
        </w:r>
        <w:r>
          <w:rPr>
            <w:noProof/>
            <w:webHidden/>
          </w:rPr>
          <w:t>8</w:t>
        </w:r>
        <w:r>
          <w:rPr>
            <w:noProof/>
            <w:webHidden/>
          </w:rPr>
          <w:fldChar w:fldCharType="end"/>
        </w:r>
      </w:hyperlink>
    </w:p>
    <w:p w14:paraId="7443DF5A" w14:textId="1E6FFE9D"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46" w:history="1">
        <w:r w:rsidRPr="003D1F40">
          <w:rPr>
            <w:rStyle w:val="Hyperlink"/>
            <w:noProof/>
          </w:rPr>
          <w:t>Obrázok 3:Ilustračný obrázok moderných komunikačných komponentov vygenerovaný  AI</w:t>
        </w:r>
        <w:r>
          <w:rPr>
            <w:noProof/>
            <w:webHidden/>
          </w:rPr>
          <w:tab/>
        </w:r>
        <w:r>
          <w:rPr>
            <w:noProof/>
            <w:webHidden/>
          </w:rPr>
          <w:fldChar w:fldCharType="begin"/>
        </w:r>
        <w:r>
          <w:rPr>
            <w:noProof/>
            <w:webHidden/>
          </w:rPr>
          <w:instrText xml:space="preserve"> PAGEREF _Toc202187046 \h </w:instrText>
        </w:r>
        <w:r>
          <w:rPr>
            <w:noProof/>
            <w:webHidden/>
          </w:rPr>
        </w:r>
        <w:r>
          <w:rPr>
            <w:noProof/>
            <w:webHidden/>
          </w:rPr>
          <w:fldChar w:fldCharType="separate"/>
        </w:r>
        <w:r>
          <w:rPr>
            <w:noProof/>
            <w:webHidden/>
          </w:rPr>
          <w:t>12</w:t>
        </w:r>
        <w:r>
          <w:rPr>
            <w:noProof/>
            <w:webHidden/>
          </w:rPr>
          <w:fldChar w:fldCharType="end"/>
        </w:r>
      </w:hyperlink>
    </w:p>
    <w:p w14:paraId="6ADC6E10" w14:textId="6E9090CD"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47" w:history="1">
        <w:r w:rsidRPr="003D1F40">
          <w:rPr>
            <w:rStyle w:val="Hyperlink"/>
            <w:noProof/>
          </w:rPr>
          <w:t>Obrázok 4: Zoznam biznis rolí</w:t>
        </w:r>
        <w:r>
          <w:rPr>
            <w:noProof/>
            <w:webHidden/>
          </w:rPr>
          <w:tab/>
        </w:r>
        <w:r>
          <w:rPr>
            <w:noProof/>
            <w:webHidden/>
          </w:rPr>
          <w:fldChar w:fldCharType="begin"/>
        </w:r>
        <w:r>
          <w:rPr>
            <w:noProof/>
            <w:webHidden/>
          </w:rPr>
          <w:instrText xml:space="preserve"> PAGEREF _Toc202187047 \h </w:instrText>
        </w:r>
        <w:r>
          <w:rPr>
            <w:noProof/>
            <w:webHidden/>
          </w:rPr>
        </w:r>
        <w:r>
          <w:rPr>
            <w:noProof/>
            <w:webHidden/>
          </w:rPr>
          <w:fldChar w:fldCharType="separate"/>
        </w:r>
        <w:r>
          <w:rPr>
            <w:noProof/>
            <w:webHidden/>
          </w:rPr>
          <w:t>21</w:t>
        </w:r>
        <w:r>
          <w:rPr>
            <w:noProof/>
            <w:webHidden/>
          </w:rPr>
          <w:fldChar w:fldCharType="end"/>
        </w:r>
      </w:hyperlink>
    </w:p>
    <w:p w14:paraId="25774B15" w14:textId="70DC0A02"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48" w:history="1">
        <w:r w:rsidRPr="003D1F40">
          <w:rPr>
            <w:rStyle w:val="Hyperlink"/>
            <w:noProof/>
          </w:rPr>
          <w:t>Obrázok 5: Hlavné motivačné faktory pre realizáciu projektu</w:t>
        </w:r>
        <w:r>
          <w:rPr>
            <w:noProof/>
            <w:webHidden/>
          </w:rPr>
          <w:tab/>
        </w:r>
        <w:r>
          <w:rPr>
            <w:noProof/>
            <w:webHidden/>
          </w:rPr>
          <w:fldChar w:fldCharType="begin"/>
        </w:r>
        <w:r>
          <w:rPr>
            <w:noProof/>
            <w:webHidden/>
          </w:rPr>
          <w:instrText xml:space="preserve"> PAGEREF _Toc202187048 \h </w:instrText>
        </w:r>
        <w:r>
          <w:rPr>
            <w:noProof/>
            <w:webHidden/>
          </w:rPr>
        </w:r>
        <w:r>
          <w:rPr>
            <w:noProof/>
            <w:webHidden/>
          </w:rPr>
          <w:fldChar w:fldCharType="separate"/>
        </w:r>
        <w:r>
          <w:rPr>
            <w:noProof/>
            <w:webHidden/>
          </w:rPr>
          <w:t>22</w:t>
        </w:r>
        <w:r>
          <w:rPr>
            <w:noProof/>
            <w:webHidden/>
          </w:rPr>
          <w:fldChar w:fldCharType="end"/>
        </w:r>
      </w:hyperlink>
    </w:p>
    <w:p w14:paraId="6C88346D" w14:textId="6DCF19A7"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49" w:history="1">
        <w:r w:rsidRPr="003D1F40">
          <w:rPr>
            <w:rStyle w:val="Hyperlink"/>
            <w:noProof/>
          </w:rPr>
          <w:t>Obrázok 6: Definované výstupy projektu</w:t>
        </w:r>
        <w:r>
          <w:rPr>
            <w:noProof/>
            <w:webHidden/>
          </w:rPr>
          <w:tab/>
        </w:r>
        <w:r>
          <w:rPr>
            <w:noProof/>
            <w:webHidden/>
          </w:rPr>
          <w:fldChar w:fldCharType="begin"/>
        </w:r>
        <w:r>
          <w:rPr>
            <w:noProof/>
            <w:webHidden/>
          </w:rPr>
          <w:instrText xml:space="preserve"> PAGEREF _Toc202187049 \h </w:instrText>
        </w:r>
        <w:r>
          <w:rPr>
            <w:noProof/>
            <w:webHidden/>
          </w:rPr>
        </w:r>
        <w:r>
          <w:rPr>
            <w:noProof/>
            <w:webHidden/>
          </w:rPr>
          <w:fldChar w:fldCharType="separate"/>
        </w:r>
        <w:r>
          <w:rPr>
            <w:noProof/>
            <w:webHidden/>
          </w:rPr>
          <w:t>24</w:t>
        </w:r>
        <w:r>
          <w:rPr>
            <w:noProof/>
            <w:webHidden/>
          </w:rPr>
          <w:fldChar w:fldCharType="end"/>
        </w:r>
      </w:hyperlink>
    </w:p>
    <w:p w14:paraId="40502498" w14:textId="5DECCE9F"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0" w:history="1">
        <w:r w:rsidRPr="003D1F40">
          <w:rPr>
            <w:rStyle w:val="Hyperlink"/>
            <w:noProof/>
          </w:rPr>
          <w:t>Obrázok 7: Ilustračný obrázok moderného mesta vybaveného IoT technológiami infraštruktúry vytvorený AI</w:t>
        </w:r>
        <w:r>
          <w:rPr>
            <w:noProof/>
            <w:webHidden/>
          </w:rPr>
          <w:tab/>
        </w:r>
        <w:r>
          <w:rPr>
            <w:noProof/>
            <w:webHidden/>
          </w:rPr>
          <w:fldChar w:fldCharType="begin"/>
        </w:r>
        <w:r>
          <w:rPr>
            <w:noProof/>
            <w:webHidden/>
          </w:rPr>
          <w:instrText xml:space="preserve"> PAGEREF _Toc202187050 \h </w:instrText>
        </w:r>
        <w:r>
          <w:rPr>
            <w:noProof/>
            <w:webHidden/>
          </w:rPr>
        </w:r>
        <w:r>
          <w:rPr>
            <w:noProof/>
            <w:webHidden/>
          </w:rPr>
          <w:fldChar w:fldCharType="separate"/>
        </w:r>
        <w:r>
          <w:rPr>
            <w:noProof/>
            <w:webHidden/>
          </w:rPr>
          <w:t>29</w:t>
        </w:r>
        <w:r>
          <w:rPr>
            <w:noProof/>
            <w:webHidden/>
          </w:rPr>
          <w:fldChar w:fldCharType="end"/>
        </w:r>
      </w:hyperlink>
    </w:p>
    <w:p w14:paraId="5D98C3BE" w14:textId="2F958C32"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1" w:history="1">
        <w:r w:rsidRPr="003D1F40">
          <w:rPr>
            <w:rStyle w:val="Hyperlink"/>
            <w:noProof/>
          </w:rPr>
          <w:t>Obrázok 8: Ilustračný obrázok znázorňujúci silu IoT technológií v procesoch riadenia mesta vygenerovaný AI</w:t>
        </w:r>
        <w:r>
          <w:rPr>
            <w:noProof/>
            <w:webHidden/>
          </w:rPr>
          <w:tab/>
        </w:r>
        <w:r>
          <w:rPr>
            <w:noProof/>
            <w:webHidden/>
          </w:rPr>
          <w:fldChar w:fldCharType="begin"/>
        </w:r>
        <w:r>
          <w:rPr>
            <w:noProof/>
            <w:webHidden/>
          </w:rPr>
          <w:instrText xml:space="preserve"> PAGEREF _Toc202187051 \h </w:instrText>
        </w:r>
        <w:r>
          <w:rPr>
            <w:noProof/>
            <w:webHidden/>
          </w:rPr>
        </w:r>
        <w:r>
          <w:rPr>
            <w:noProof/>
            <w:webHidden/>
          </w:rPr>
          <w:fldChar w:fldCharType="separate"/>
        </w:r>
        <w:r>
          <w:rPr>
            <w:noProof/>
            <w:webHidden/>
          </w:rPr>
          <w:t>31</w:t>
        </w:r>
        <w:r>
          <w:rPr>
            <w:noProof/>
            <w:webHidden/>
          </w:rPr>
          <w:fldChar w:fldCharType="end"/>
        </w:r>
      </w:hyperlink>
    </w:p>
    <w:p w14:paraId="489A38C6" w14:textId="2B84E75C"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2" w:history="1">
        <w:r w:rsidRPr="003D1F40">
          <w:rPr>
            <w:rStyle w:val="Hyperlink"/>
            <w:noProof/>
          </w:rPr>
          <w:t>Obrázok 9: Znázornenie jednotlivých alternatív projektu z pohľadu aplikačnej vrstvy.</w:t>
        </w:r>
        <w:r>
          <w:rPr>
            <w:noProof/>
            <w:webHidden/>
          </w:rPr>
          <w:tab/>
        </w:r>
        <w:r>
          <w:rPr>
            <w:noProof/>
            <w:webHidden/>
          </w:rPr>
          <w:fldChar w:fldCharType="begin"/>
        </w:r>
        <w:r>
          <w:rPr>
            <w:noProof/>
            <w:webHidden/>
          </w:rPr>
          <w:instrText xml:space="preserve"> PAGEREF _Toc202187052 \h </w:instrText>
        </w:r>
        <w:r>
          <w:rPr>
            <w:noProof/>
            <w:webHidden/>
          </w:rPr>
        </w:r>
        <w:r>
          <w:rPr>
            <w:noProof/>
            <w:webHidden/>
          </w:rPr>
          <w:fldChar w:fldCharType="separate"/>
        </w:r>
        <w:r>
          <w:rPr>
            <w:noProof/>
            <w:webHidden/>
          </w:rPr>
          <w:t>33</w:t>
        </w:r>
        <w:r>
          <w:rPr>
            <w:noProof/>
            <w:webHidden/>
          </w:rPr>
          <w:fldChar w:fldCharType="end"/>
        </w:r>
      </w:hyperlink>
    </w:p>
    <w:p w14:paraId="5F80DB38" w14:textId="0AB513B2"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3" w:history="1">
        <w:r w:rsidRPr="003D1F40">
          <w:rPr>
            <w:rStyle w:val="Hyperlink"/>
            <w:noProof/>
          </w:rPr>
          <w:t>Obrázok 10: Znázornenie alternatív projektu z hľadiska technologickej vrstvy</w:t>
        </w:r>
        <w:r>
          <w:rPr>
            <w:noProof/>
            <w:webHidden/>
          </w:rPr>
          <w:tab/>
        </w:r>
        <w:r>
          <w:rPr>
            <w:noProof/>
            <w:webHidden/>
          </w:rPr>
          <w:fldChar w:fldCharType="begin"/>
        </w:r>
        <w:r>
          <w:rPr>
            <w:noProof/>
            <w:webHidden/>
          </w:rPr>
          <w:instrText xml:space="preserve"> PAGEREF _Toc202187053 \h </w:instrText>
        </w:r>
        <w:r>
          <w:rPr>
            <w:noProof/>
            <w:webHidden/>
          </w:rPr>
        </w:r>
        <w:r>
          <w:rPr>
            <w:noProof/>
            <w:webHidden/>
          </w:rPr>
          <w:fldChar w:fldCharType="separate"/>
        </w:r>
        <w:r>
          <w:rPr>
            <w:noProof/>
            <w:webHidden/>
          </w:rPr>
          <w:t>34</w:t>
        </w:r>
        <w:r>
          <w:rPr>
            <w:noProof/>
            <w:webHidden/>
          </w:rPr>
          <w:fldChar w:fldCharType="end"/>
        </w:r>
      </w:hyperlink>
    </w:p>
    <w:p w14:paraId="6D66E4A2" w14:textId="17094847"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4" w:history="1">
        <w:r w:rsidRPr="003D1F40">
          <w:rPr>
            <w:rStyle w:val="Hyperlink"/>
            <w:noProof/>
          </w:rPr>
          <w:t>Obrázok 11:Koncept realizovaného projektu</w:t>
        </w:r>
        <w:r>
          <w:rPr>
            <w:noProof/>
            <w:webHidden/>
          </w:rPr>
          <w:tab/>
        </w:r>
        <w:r>
          <w:rPr>
            <w:noProof/>
            <w:webHidden/>
          </w:rPr>
          <w:fldChar w:fldCharType="begin"/>
        </w:r>
        <w:r>
          <w:rPr>
            <w:noProof/>
            <w:webHidden/>
          </w:rPr>
          <w:instrText xml:space="preserve"> PAGEREF _Toc202187054 \h </w:instrText>
        </w:r>
        <w:r>
          <w:rPr>
            <w:noProof/>
            <w:webHidden/>
          </w:rPr>
        </w:r>
        <w:r>
          <w:rPr>
            <w:noProof/>
            <w:webHidden/>
          </w:rPr>
          <w:fldChar w:fldCharType="separate"/>
        </w:r>
        <w:r>
          <w:rPr>
            <w:noProof/>
            <w:webHidden/>
          </w:rPr>
          <w:t>35</w:t>
        </w:r>
        <w:r>
          <w:rPr>
            <w:noProof/>
            <w:webHidden/>
          </w:rPr>
          <w:fldChar w:fldCharType="end"/>
        </w:r>
      </w:hyperlink>
    </w:p>
    <w:p w14:paraId="1F5E0D45" w14:textId="10ED7740"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5" w:history="1">
        <w:r w:rsidRPr="003D1F40">
          <w:rPr>
            <w:rStyle w:val="Hyperlink"/>
            <w:noProof/>
          </w:rPr>
          <w:t>Obrázok 12: Biznis architektúra TO_BE, aktéri a role</w:t>
        </w:r>
        <w:r>
          <w:rPr>
            <w:noProof/>
            <w:webHidden/>
          </w:rPr>
          <w:tab/>
        </w:r>
        <w:r>
          <w:rPr>
            <w:noProof/>
            <w:webHidden/>
          </w:rPr>
          <w:fldChar w:fldCharType="begin"/>
        </w:r>
        <w:r>
          <w:rPr>
            <w:noProof/>
            <w:webHidden/>
          </w:rPr>
          <w:instrText xml:space="preserve"> PAGEREF _Toc202187055 \h </w:instrText>
        </w:r>
        <w:r>
          <w:rPr>
            <w:noProof/>
            <w:webHidden/>
          </w:rPr>
        </w:r>
        <w:r>
          <w:rPr>
            <w:noProof/>
            <w:webHidden/>
          </w:rPr>
          <w:fldChar w:fldCharType="separate"/>
        </w:r>
        <w:r>
          <w:rPr>
            <w:noProof/>
            <w:webHidden/>
          </w:rPr>
          <w:t>37</w:t>
        </w:r>
        <w:r>
          <w:rPr>
            <w:noProof/>
            <w:webHidden/>
          </w:rPr>
          <w:fldChar w:fldCharType="end"/>
        </w:r>
      </w:hyperlink>
    </w:p>
    <w:p w14:paraId="762FD1A0" w14:textId="28B2BDE7"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6" w:history="1">
        <w:r w:rsidRPr="003D1F40">
          <w:rPr>
            <w:rStyle w:val="Hyperlink"/>
            <w:noProof/>
          </w:rPr>
          <w:t>Obrázok 13: Biznis architektúra TO_BE, prístupové kanály</w:t>
        </w:r>
        <w:r>
          <w:rPr>
            <w:noProof/>
            <w:webHidden/>
          </w:rPr>
          <w:tab/>
        </w:r>
        <w:r>
          <w:rPr>
            <w:noProof/>
            <w:webHidden/>
          </w:rPr>
          <w:fldChar w:fldCharType="begin"/>
        </w:r>
        <w:r>
          <w:rPr>
            <w:noProof/>
            <w:webHidden/>
          </w:rPr>
          <w:instrText xml:space="preserve"> PAGEREF _Toc202187056 \h </w:instrText>
        </w:r>
        <w:r>
          <w:rPr>
            <w:noProof/>
            <w:webHidden/>
          </w:rPr>
        </w:r>
        <w:r>
          <w:rPr>
            <w:noProof/>
            <w:webHidden/>
          </w:rPr>
          <w:fldChar w:fldCharType="separate"/>
        </w:r>
        <w:r>
          <w:rPr>
            <w:noProof/>
            <w:webHidden/>
          </w:rPr>
          <w:t>37</w:t>
        </w:r>
        <w:r>
          <w:rPr>
            <w:noProof/>
            <w:webHidden/>
          </w:rPr>
          <w:fldChar w:fldCharType="end"/>
        </w:r>
      </w:hyperlink>
    </w:p>
    <w:p w14:paraId="2389E4DB" w14:textId="72CF3CB6"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7" w:history="1">
        <w:r w:rsidRPr="003D1F40">
          <w:rPr>
            <w:rStyle w:val="Hyperlink"/>
            <w:noProof/>
          </w:rPr>
          <w:t>Obrázok 14: Biznis architektúra TO_BE, časť Biznis procesy</w:t>
        </w:r>
        <w:r>
          <w:rPr>
            <w:noProof/>
            <w:webHidden/>
          </w:rPr>
          <w:tab/>
        </w:r>
        <w:r>
          <w:rPr>
            <w:noProof/>
            <w:webHidden/>
          </w:rPr>
          <w:fldChar w:fldCharType="begin"/>
        </w:r>
        <w:r>
          <w:rPr>
            <w:noProof/>
            <w:webHidden/>
          </w:rPr>
          <w:instrText xml:space="preserve"> PAGEREF _Toc202187057 \h </w:instrText>
        </w:r>
        <w:r>
          <w:rPr>
            <w:noProof/>
            <w:webHidden/>
          </w:rPr>
        </w:r>
        <w:r>
          <w:rPr>
            <w:noProof/>
            <w:webHidden/>
          </w:rPr>
          <w:fldChar w:fldCharType="separate"/>
        </w:r>
        <w:r>
          <w:rPr>
            <w:noProof/>
            <w:webHidden/>
          </w:rPr>
          <w:t>38</w:t>
        </w:r>
        <w:r>
          <w:rPr>
            <w:noProof/>
            <w:webHidden/>
          </w:rPr>
          <w:fldChar w:fldCharType="end"/>
        </w:r>
      </w:hyperlink>
    </w:p>
    <w:p w14:paraId="7C1D779A" w14:textId="56A89902"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8" w:history="1">
        <w:r w:rsidRPr="003D1F40">
          <w:rPr>
            <w:rStyle w:val="Hyperlink"/>
            <w:rFonts w:cs="Arial"/>
            <w:noProof/>
          </w:rPr>
          <w:t xml:space="preserve">Obrázok </w:t>
        </w:r>
        <w:r w:rsidRPr="003D1F40">
          <w:rPr>
            <w:rStyle w:val="Hyperlink"/>
            <w:noProof/>
          </w:rPr>
          <w:t>15</w:t>
        </w:r>
        <w:r w:rsidRPr="003D1F40">
          <w:rPr>
            <w:rStyle w:val="Hyperlink"/>
            <w:rFonts w:cs="Arial"/>
            <w:noProof/>
          </w:rPr>
          <w:t>: Grafické znázornenie aplikačnej vrstvy projektu, časť IoT</w:t>
        </w:r>
        <w:r>
          <w:rPr>
            <w:noProof/>
            <w:webHidden/>
          </w:rPr>
          <w:tab/>
        </w:r>
        <w:r>
          <w:rPr>
            <w:noProof/>
            <w:webHidden/>
          </w:rPr>
          <w:fldChar w:fldCharType="begin"/>
        </w:r>
        <w:r>
          <w:rPr>
            <w:noProof/>
            <w:webHidden/>
          </w:rPr>
          <w:instrText xml:space="preserve"> PAGEREF _Toc202187058 \h </w:instrText>
        </w:r>
        <w:r>
          <w:rPr>
            <w:noProof/>
            <w:webHidden/>
          </w:rPr>
        </w:r>
        <w:r>
          <w:rPr>
            <w:noProof/>
            <w:webHidden/>
          </w:rPr>
          <w:fldChar w:fldCharType="separate"/>
        </w:r>
        <w:r>
          <w:rPr>
            <w:noProof/>
            <w:webHidden/>
          </w:rPr>
          <w:t>39</w:t>
        </w:r>
        <w:r>
          <w:rPr>
            <w:noProof/>
            <w:webHidden/>
          </w:rPr>
          <w:fldChar w:fldCharType="end"/>
        </w:r>
      </w:hyperlink>
    </w:p>
    <w:p w14:paraId="11824B2E" w14:textId="0C726065"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59" w:history="1">
        <w:r w:rsidRPr="003D1F40">
          <w:rPr>
            <w:rStyle w:val="Hyperlink"/>
            <w:rFonts w:cs="Arial"/>
            <w:noProof/>
          </w:rPr>
          <w:t xml:space="preserve">Obrázok </w:t>
        </w:r>
        <w:r w:rsidRPr="003D1F40">
          <w:rPr>
            <w:rStyle w:val="Hyperlink"/>
            <w:noProof/>
          </w:rPr>
          <w:t>16</w:t>
        </w:r>
        <w:r w:rsidRPr="003D1F40">
          <w:rPr>
            <w:rStyle w:val="Hyperlink"/>
            <w:rFonts w:cs="Arial"/>
            <w:noProof/>
          </w:rPr>
          <w:t>: Znázornenie navrhovanej technologickej vrstvy</w:t>
        </w:r>
        <w:r>
          <w:rPr>
            <w:noProof/>
            <w:webHidden/>
          </w:rPr>
          <w:tab/>
        </w:r>
        <w:r>
          <w:rPr>
            <w:noProof/>
            <w:webHidden/>
          </w:rPr>
          <w:fldChar w:fldCharType="begin"/>
        </w:r>
        <w:r>
          <w:rPr>
            <w:noProof/>
            <w:webHidden/>
          </w:rPr>
          <w:instrText xml:space="preserve"> PAGEREF _Toc202187059 \h </w:instrText>
        </w:r>
        <w:r>
          <w:rPr>
            <w:noProof/>
            <w:webHidden/>
          </w:rPr>
        </w:r>
        <w:r>
          <w:rPr>
            <w:noProof/>
            <w:webHidden/>
          </w:rPr>
          <w:fldChar w:fldCharType="separate"/>
        </w:r>
        <w:r>
          <w:rPr>
            <w:noProof/>
            <w:webHidden/>
          </w:rPr>
          <w:t>40</w:t>
        </w:r>
        <w:r>
          <w:rPr>
            <w:noProof/>
            <w:webHidden/>
          </w:rPr>
          <w:fldChar w:fldCharType="end"/>
        </w:r>
      </w:hyperlink>
    </w:p>
    <w:p w14:paraId="4E8ADD7B" w14:textId="6DA6F586"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60" w:history="1">
        <w:r w:rsidRPr="003D1F40">
          <w:rPr>
            <w:rStyle w:val="Hyperlink"/>
            <w:rFonts w:cs="Arial"/>
            <w:noProof/>
          </w:rPr>
          <w:t xml:space="preserve">Obrázok </w:t>
        </w:r>
        <w:r w:rsidRPr="003D1F40">
          <w:rPr>
            <w:rStyle w:val="Hyperlink"/>
            <w:noProof/>
          </w:rPr>
          <w:t>17</w:t>
        </w:r>
        <w:r w:rsidRPr="003D1F40">
          <w:rPr>
            <w:rStyle w:val="Hyperlink"/>
            <w:rFonts w:cs="Arial"/>
            <w:noProof/>
          </w:rPr>
          <w:t>: Zjednodušený projektový plán (Základné fázy)</w:t>
        </w:r>
        <w:r>
          <w:rPr>
            <w:noProof/>
            <w:webHidden/>
          </w:rPr>
          <w:tab/>
        </w:r>
        <w:r>
          <w:rPr>
            <w:noProof/>
            <w:webHidden/>
          </w:rPr>
          <w:fldChar w:fldCharType="begin"/>
        </w:r>
        <w:r>
          <w:rPr>
            <w:noProof/>
            <w:webHidden/>
          </w:rPr>
          <w:instrText xml:space="preserve"> PAGEREF _Toc202187060 \h </w:instrText>
        </w:r>
        <w:r>
          <w:rPr>
            <w:noProof/>
            <w:webHidden/>
          </w:rPr>
        </w:r>
        <w:r>
          <w:rPr>
            <w:noProof/>
            <w:webHidden/>
          </w:rPr>
          <w:fldChar w:fldCharType="separate"/>
        </w:r>
        <w:r>
          <w:rPr>
            <w:noProof/>
            <w:webHidden/>
          </w:rPr>
          <w:t>52</w:t>
        </w:r>
        <w:r>
          <w:rPr>
            <w:noProof/>
            <w:webHidden/>
          </w:rPr>
          <w:fldChar w:fldCharType="end"/>
        </w:r>
      </w:hyperlink>
    </w:p>
    <w:p w14:paraId="405F933F" w14:textId="009BE4E5"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61" w:history="1">
        <w:r w:rsidRPr="003D1F40">
          <w:rPr>
            <w:rStyle w:val="Hyperlink"/>
            <w:rFonts w:cs="Arial"/>
            <w:noProof/>
          </w:rPr>
          <w:t xml:space="preserve">Obrázok </w:t>
        </w:r>
        <w:r w:rsidRPr="003D1F40">
          <w:rPr>
            <w:rStyle w:val="Hyperlink"/>
            <w:noProof/>
          </w:rPr>
          <w:t>18</w:t>
        </w:r>
        <w:r w:rsidRPr="003D1F40">
          <w:rPr>
            <w:rStyle w:val="Hyperlink"/>
            <w:rFonts w:cs="Arial"/>
            <w:noProof/>
          </w:rPr>
          <w:t>: Kompetenčná matica energetika</w:t>
        </w:r>
        <w:r>
          <w:rPr>
            <w:noProof/>
            <w:webHidden/>
          </w:rPr>
          <w:tab/>
        </w:r>
        <w:r>
          <w:rPr>
            <w:noProof/>
            <w:webHidden/>
          </w:rPr>
          <w:fldChar w:fldCharType="begin"/>
        </w:r>
        <w:r>
          <w:rPr>
            <w:noProof/>
            <w:webHidden/>
          </w:rPr>
          <w:instrText xml:space="preserve"> PAGEREF _Toc202187061 \h </w:instrText>
        </w:r>
        <w:r>
          <w:rPr>
            <w:noProof/>
            <w:webHidden/>
          </w:rPr>
        </w:r>
        <w:r>
          <w:rPr>
            <w:noProof/>
            <w:webHidden/>
          </w:rPr>
          <w:fldChar w:fldCharType="separate"/>
        </w:r>
        <w:r>
          <w:rPr>
            <w:noProof/>
            <w:webHidden/>
          </w:rPr>
          <w:t>54</w:t>
        </w:r>
        <w:r>
          <w:rPr>
            <w:noProof/>
            <w:webHidden/>
          </w:rPr>
          <w:fldChar w:fldCharType="end"/>
        </w:r>
      </w:hyperlink>
    </w:p>
    <w:p w14:paraId="2DA0B061" w14:textId="2527F74D" w:rsidR="00B27237" w:rsidRDefault="00B27237">
      <w:pPr>
        <w:pStyle w:val="TableofFigures"/>
        <w:tabs>
          <w:tab w:val="right" w:leader="dot" w:pos="9628"/>
        </w:tabs>
        <w:rPr>
          <w:rFonts w:asciiTheme="minorHAnsi" w:eastAsiaTheme="minorEastAsia" w:hAnsiTheme="minorHAnsi" w:cstheme="minorBidi"/>
          <w:noProof/>
          <w:kern w:val="2"/>
          <w:sz w:val="24"/>
          <w:szCs w:val="24"/>
          <w14:ligatures w14:val="standardContextual"/>
        </w:rPr>
      </w:pPr>
      <w:hyperlink w:anchor="_Toc202187062" w:history="1">
        <w:r w:rsidRPr="003D1F40">
          <w:rPr>
            <w:rStyle w:val="Hyperlink"/>
            <w:rFonts w:cs="Arial"/>
            <w:noProof/>
          </w:rPr>
          <w:t xml:space="preserve">Obrázok </w:t>
        </w:r>
        <w:r w:rsidRPr="003D1F40">
          <w:rPr>
            <w:rStyle w:val="Hyperlink"/>
            <w:noProof/>
          </w:rPr>
          <w:t>19</w:t>
        </w:r>
        <w:r w:rsidRPr="003D1F40">
          <w:rPr>
            <w:rStyle w:val="Hyperlink"/>
            <w:rFonts w:cs="Arial"/>
            <w:noProof/>
          </w:rPr>
          <w:t>: Organizačná štruktúra projektového tímu</w:t>
        </w:r>
        <w:r>
          <w:rPr>
            <w:noProof/>
            <w:webHidden/>
          </w:rPr>
          <w:tab/>
        </w:r>
        <w:r>
          <w:rPr>
            <w:noProof/>
            <w:webHidden/>
          </w:rPr>
          <w:fldChar w:fldCharType="begin"/>
        </w:r>
        <w:r>
          <w:rPr>
            <w:noProof/>
            <w:webHidden/>
          </w:rPr>
          <w:instrText xml:space="preserve"> PAGEREF _Toc202187062 \h </w:instrText>
        </w:r>
        <w:r>
          <w:rPr>
            <w:noProof/>
            <w:webHidden/>
          </w:rPr>
        </w:r>
        <w:r>
          <w:rPr>
            <w:noProof/>
            <w:webHidden/>
          </w:rPr>
          <w:fldChar w:fldCharType="separate"/>
        </w:r>
        <w:r>
          <w:rPr>
            <w:noProof/>
            <w:webHidden/>
          </w:rPr>
          <w:t>55</w:t>
        </w:r>
        <w:r>
          <w:rPr>
            <w:noProof/>
            <w:webHidden/>
          </w:rPr>
          <w:fldChar w:fldCharType="end"/>
        </w:r>
      </w:hyperlink>
    </w:p>
    <w:p w14:paraId="3E36BCAC" w14:textId="089B4093" w:rsidR="00D1020E" w:rsidRDefault="00B01319" w:rsidP="00377BB2">
      <w:pPr>
        <w:rPr>
          <w:rFonts w:cs="Arial"/>
          <w:b/>
          <w:sz w:val="20"/>
        </w:rPr>
      </w:pPr>
      <w:r>
        <w:rPr>
          <w:rFonts w:cs="Arial"/>
          <w:b/>
          <w:sz w:val="20"/>
        </w:rPr>
        <w:fldChar w:fldCharType="end"/>
      </w:r>
    </w:p>
    <w:p w14:paraId="7600B6D6" w14:textId="2DF07071" w:rsidR="00D1020E" w:rsidRPr="008B51D7" w:rsidRDefault="00D1020E" w:rsidP="23D5C99A">
      <w:pPr>
        <w:spacing w:after="0"/>
        <w:rPr>
          <w:rFonts w:cs="Arial"/>
          <w:b/>
          <w:bCs/>
          <w:sz w:val="20"/>
        </w:rPr>
        <w:sectPr w:rsidR="00D1020E" w:rsidRPr="008B51D7" w:rsidSect="00011708">
          <w:headerReference w:type="default" r:id="rId12"/>
          <w:footerReference w:type="default" r:id="rId13"/>
          <w:headerReference w:type="first" r:id="rId14"/>
          <w:footerReference w:type="first" r:id="rId15"/>
          <w:pgSz w:w="11906" w:h="16838"/>
          <w:pgMar w:top="1134" w:right="1134" w:bottom="1134" w:left="1134" w:header="397" w:footer="708" w:gutter="0"/>
          <w:cols w:space="708"/>
          <w:titlePg/>
          <w:docGrid w:linePitch="360"/>
        </w:sectPr>
      </w:pPr>
    </w:p>
    <w:p w14:paraId="6EFCB2A6" w14:textId="276C80BF" w:rsidR="00B90F1D" w:rsidRPr="008B51D7" w:rsidRDefault="00677B2F" w:rsidP="23D5C99A">
      <w:pPr>
        <w:pStyle w:val="Heading1"/>
        <w:rPr>
          <w:rFonts w:ascii="Arial" w:hAnsi="Arial" w:cs="Arial"/>
        </w:rPr>
      </w:pPr>
      <w:bookmarkStart w:id="14" w:name="_Toc152607283"/>
      <w:bookmarkStart w:id="15" w:name="_Toc635885549"/>
      <w:bookmarkStart w:id="16" w:name="_Toc1636304797"/>
      <w:bookmarkStart w:id="17" w:name="_Toc62328600"/>
      <w:bookmarkStart w:id="18" w:name="_Toc336064095"/>
      <w:bookmarkStart w:id="19" w:name="_Toc2067375730"/>
      <w:bookmarkStart w:id="20" w:name="_Toc738207424"/>
      <w:bookmarkStart w:id="21" w:name="_Toc1193242276"/>
      <w:bookmarkStart w:id="22" w:name="_Toc461533771"/>
      <w:bookmarkStart w:id="23" w:name="_Toc1488819067"/>
      <w:bookmarkStart w:id="24" w:name="_Toc365474999"/>
      <w:bookmarkStart w:id="25" w:name="_Toc683485446"/>
      <w:bookmarkStart w:id="26" w:name="_Toc152607284"/>
      <w:bookmarkStart w:id="27" w:name="_Toc1729200609"/>
      <w:bookmarkEnd w:id="14"/>
      <w:bookmarkEnd w:id="15"/>
      <w:bookmarkEnd w:id="16"/>
      <w:bookmarkEnd w:id="17"/>
      <w:bookmarkEnd w:id="18"/>
      <w:bookmarkEnd w:id="19"/>
      <w:bookmarkEnd w:id="20"/>
      <w:bookmarkEnd w:id="21"/>
      <w:bookmarkEnd w:id="22"/>
      <w:bookmarkEnd w:id="23"/>
      <w:bookmarkEnd w:id="24"/>
      <w:bookmarkEnd w:id="25"/>
      <w:bookmarkEnd w:id="26"/>
      <w:r w:rsidRPr="23D5C99A">
        <w:rPr>
          <w:rFonts w:ascii="Arial" w:hAnsi="Arial" w:cs="Arial"/>
        </w:rPr>
        <w:lastRenderedPageBreak/>
        <w:t>ÚČEL DOKUMENTU, SKRATKY (KONVENCIE) A DEFINÍCIE</w:t>
      </w:r>
      <w:bookmarkEnd w:id="27"/>
    </w:p>
    <w:p w14:paraId="4999937F" w14:textId="77777777" w:rsidR="00366661" w:rsidRPr="004D1F2A" w:rsidRDefault="00B96681" w:rsidP="00741434">
      <w:pPr>
        <w:pStyle w:val="Instrukcia"/>
        <w:jc w:val="both"/>
        <w:rPr>
          <w:rFonts w:cs="Arial"/>
          <w:i w:val="0"/>
          <w:iCs/>
          <w:color w:val="000000" w:themeColor="text1"/>
          <w:sz w:val="20"/>
        </w:rPr>
      </w:pPr>
      <w:r w:rsidRPr="004D1F2A">
        <w:rPr>
          <w:rFonts w:cs="Arial"/>
          <w:i w:val="0"/>
          <w:iCs/>
          <w:color w:val="000000" w:themeColor="text1"/>
          <w:sz w:val="20"/>
        </w:rPr>
        <w:t>Projektov</w:t>
      </w:r>
      <w:r w:rsidR="002D250C" w:rsidRPr="004D1F2A">
        <w:rPr>
          <w:rFonts w:cs="Arial"/>
          <w:i w:val="0"/>
          <w:iCs/>
          <w:color w:val="000000" w:themeColor="text1"/>
          <w:sz w:val="20"/>
        </w:rPr>
        <w:t>ý</w:t>
      </w:r>
      <w:r w:rsidR="00314384" w:rsidRPr="004D1F2A">
        <w:rPr>
          <w:rFonts w:cs="Arial"/>
          <w:i w:val="0"/>
          <w:iCs/>
          <w:color w:val="000000" w:themeColor="text1"/>
          <w:sz w:val="20"/>
        </w:rPr>
        <w:t xml:space="preserve"> zámer v zmysle vyhlášky </w:t>
      </w:r>
      <w:r w:rsidR="009D0D8A" w:rsidRPr="004D1F2A">
        <w:rPr>
          <w:rFonts w:cs="Arial"/>
          <w:i w:val="0"/>
          <w:iCs/>
          <w:color w:val="000000" w:themeColor="text1"/>
          <w:sz w:val="20"/>
        </w:rPr>
        <w:t xml:space="preserve">č. 401/2023 Z. z. </w:t>
      </w:r>
      <w:r w:rsidR="00314384" w:rsidRPr="004D1F2A">
        <w:rPr>
          <w:rFonts w:cs="Arial"/>
          <w:i w:val="0"/>
          <w:iCs/>
          <w:color w:val="000000" w:themeColor="text1"/>
          <w:sz w:val="20"/>
        </w:rPr>
        <w:t xml:space="preserve">a v zmysle </w:t>
      </w:r>
      <w:r w:rsidR="009D0D8A" w:rsidRPr="004D1F2A">
        <w:rPr>
          <w:rFonts w:cs="Arial"/>
          <w:i w:val="0"/>
          <w:iCs/>
          <w:color w:val="000000" w:themeColor="text1"/>
          <w:sz w:val="20"/>
        </w:rPr>
        <w:t>výzvy</w:t>
      </w:r>
      <w:r w:rsidR="00314384" w:rsidRPr="004D1F2A">
        <w:rPr>
          <w:rFonts w:cs="Arial"/>
          <w:i w:val="0"/>
          <w:iCs/>
          <w:color w:val="000000" w:themeColor="text1"/>
          <w:sz w:val="20"/>
        </w:rPr>
        <w:t xml:space="preserve">: </w:t>
      </w:r>
      <w:r w:rsidR="005E09C7" w:rsidRPr="004D1F2A">
        <w:rPr>
          <w:rFonts w:cs="Arial"/>
          <w:i w:val="0"/>
          <w:iCs/>
          <w:color w:val="000000" w:themeColor="text1"/>
          <w:sz w:val="20"/>
        </w:rPr>
        <w:t>Podpora rozvoja tvorby, spracovania, využívania</w:t>
      </w:r>
      <w:r w:rsidR="009157A0" w:rsidRPr="004D1F2A">
        <w:rPr>
          <w:rFonts w:cs="Arial"/>
          <w:i w:val="0"/>
          <w:iCs/>
          <w:color w:val="000000" w:themeColor="text1"/>
          <w:sz w:val="20"/>
        </w:rPr>
        <w:t xml:space="preserve"> a prepájania dát v</w:t>
      </w:r>
      <w:r w:rsidR="002056D8" w:rsidRPr="004D1F2A">
        <w:rPr>
          <w:rFonts w:cs="Arial"/>
          <w:i w:val="0"/>
          <w:iCs/>
          <w:color w:val="000000" w:themeColor="text1"/>
          <w:sz w:val="20"/>
        </w:rPr>
        <w:t> </w:t>
      </w:r>
      <w:r w:rsidR="009157A0" w:rsidRPr="004D1F2A">
        <w:rPr>
          <w:rFonts w:cs="Arial"/>
          <w:i w:val="0"/>
          <w:iCs/>
          <w:color w:val="000000" w:themeColor="text1"/>
          <w:sz w:val="20"/>
        </w:rPr>
        <w:t>rám</w:t>
      </w:r>
      <w:r w:rsidR="002056D8" w:rsidRPr="004D1F2A">
        <w:rPr>
          <w:rFonts w:cs="Arial"/>
          <w:i w:val="0"/>
          <w:iCs/>
          <w:color w:val="000000" w:themeColor="text1"/>
          <w:sz w:val="20"/>
        </w:rPr>
        <w:t>ci verejnej správy pre inteligentné rozhodovanie, plánovanie a správu</w:t>
      </w:r>
      <w:r w:rsidR="00314384" w:rsidRPr="004D1F2A">
        <w:rPr>
          <w:rFonts w:cs="Arial"/>
          <w:i w:val="0"/>
          <w:iCs/>
          <w:color w:val="000000" w:themeColor="text1"/>
          <w:sz w:val="20"/>
        </w:rPr>
        <w:t xml:space="preserve">, číslo </w:t>
      </w:r>
      <w:r w:rsidR="009D0D8A" w:rsidRPr="004D1F2A">
        <w:rPr>
          <w:rFonts w:cs="Arial"/>
          <w:i w:val="0"/>
          <w:iCs/>
          <w:color w:val="000000" w:themeColor="text1"/>
          <w:sz w:val="20"/>
        </w:rPr>
        <w:t>výzvy</w:t>
      </w:r>
      <w:r w:rsidR="00314384" w:rsidRPr="004D1F2A">
        <w:rPr>
          <w:rFonts w:cs="Arial"/>
          <w:i w:val="0"/>
          <w:iCs/>
          <w:color w:val="000000" w:themeColor="text1"/>
          <w:sz w:val="20"/>
        </w:rPr>
        <w:t>: PSK-MIRRI-61</w:t>
      </w:r>
      <w:r w:rsidR="00BC3665" w:rsidRPr="004D1F2A">
        <w:rPr>
          <w:rFonts w:cs="Arial"/>
          <w:i w:val="0"/>
          <w:iCs/>
          <w:color w:val="000000" w:themeColor="text1"/>
          <w:sz w:val="20"/>
        </w:rPr>
        <w:t>9</w:t>
      </w:r>
      <w:r w:rsidR="00314384" w:rsidRPr="004D1F2A">
        <w:rPr>
          <w:rFonts w:cs="Arial"/>
          <w:i w:val="0"/>
          <w:iCs/>
          <w:color w:val="000000" w:themeColor="text1"/>
          <w:sz w:val="20"/>
        </w:rPr>
        <w:t>-2024-</w:t>
      </w:r>
      <w:r w:rsidR="00BC3665" w:rsidRPr="004D1F2A">
        <w:rPr>
          <w:rFonts w:cs="Arial"/>
          <w:i w:val="0"/>
          <w:iCs/>
          <w:color w:val="000000" w:themeColor="text1"/>
          <w:sz w:val="20"/>
        </w:rPr>
        <w:t>ITI</w:t>
      </w:r>
      <w:r w:rsidR="00314384" w:rsidRPr="004D1F2A">
        <w:rPr>
          <w:rFonts w:cs="Arial"/>
          <w:i w:val="0"/>
          <w:iCs/>
          <w:color w:val="000000" w:themeColor="text1"/>
          <w:sz w:val="20"/>
        </w:rPr>
        <w:t>-EFRR (ďalej len „</w:t>
      </w:r>
      <w:r w:rsidR="009D0D8A" w:rsidRPr="004D1F2A">
        <w:rPr>
          <w:rFonts w:cs="Arial"/>
          <w:i w:val="0"/>
          <w:iCs/>
          <w:color w:val="000000" w:themeColor="text1"/>
          <w:sz w:val="20"/>
        </w:rPr>
        <w:t>výzva</w:t>
      </w:r>
      <w:r w:rsidR="00314384" w:rsidRPr="004D1F2A">
        <w:rPr>
          <w:rFonts w:cs="Arial"/>
          <w:i w:val="0"/>
          <w:iCs/>
          <w:color w:val="000000" w:themeColor="text1"/>
          <w:sz w:val="20"/>
        </w:rPr>
        <w:t xml:space="preserve">“), na základe ktorej má Mesto </w:t>
      </w:r>
      <w:r w:rsidR="00397C5A" w:rsidRPr="004D1F2A">
        <w:rPr>
          <w:rFonts w:cs="Arial"/>
          <w:i w:val="0"/>
          <w:iCs/>
          <w:color w:val="000000" w:themeColor="text1"/>
          <w:sz w:val="20"/>
        </w:rPr>
        <w:t>Prievidza</w:t>
      </w:r>
      <w:r w:rsidR="00314384" w:rsidRPr="004D1F2A">
        <w:rPr>
          <w:rFonts w:cs="Arial"/>
          <w:i w:val="0"/>
          <w:iCs/>
          <w:color w:val="000000" w:themeColor="text1"/>
          <w:sz w:val="20"/>
        </w:rPr>
        <w:t xml:space="preserve"> záujem podať</w:t>
      </w:r>
      <w:r w:rsidR="00741434" w:rsidRPr="004D1F2A">
        <w:rPr>
          <w:rFonts w:cs="Arial"/>
          <w:i w:val="0"/>
          <w:iCs/>
          <w:color w:val="000000" w:themeColor="text1"/>
          <w:sz w:val="20"/>
        </w:rPr>
        <w:t xml:space="preserve"> </w:t>
      </w:r>
      <w:r w:rsidR="00314384" w:rsidRPr="004D1F2A">
        <w:rPr>
          <w:rFonts w:cs="Arial"/>
          <w:i w:val="0"/>
          <w:iCs/>
          <w:color w:val="000000" w:themeColor="text1"/>
          <w:sz w:val="20"/>
        </w:rPr>
        <w:t xml:space="preserve">žiadosť o </w:t>
      </w:r>
      <w:r w:rsidR="009D0D8A" w:rsidRPr="004D1F2A">
        <w:rPr>
          <w:rFonts w:cs="Arial"/>
          <w:i w:val="0"/>
          <w:iCs/>
          <w:color w:val="000000" w:themeColor="text1"/>
          <w:sz w:val="20"/>
        </w:rPr>
        <w:t>nenávratný</w:t>
      </w:r>
      <w:r w:rsidR="00314384" w:rsidRPr="004D1F2A">
        <w:rPr>
          <w:rFonts w:cs="Arial"/>
          <w:i w:val="0"/>
          <w:iCs/>
          <w:color w:val="000000" w:themeColor="text1"/>
          <w:sz w:val="20"/>
        </w:rPr>
        <w:t xml:space="preserve">́ </w:t>
      </w:r>
      <w:r w:rsidR="00857CB7" w:rsidRPr="004D1F2A">
        <w:rPr>
          <w:rFonts w:cs="Arial"/>
          <w:i w:val="0"/>
          <w:iCs/>
          <w:color w:val="000000" w:themeColor="text1"/>
          <w:sz w:val="20"/>
        </w:rPr>
        <w:t>finančný</w:t>
      </w:r>
      <w:r w:rsidR="00314384" w:rsidRPr="004D1F2A">
        <w:rPr>
          <w:rFonts w:cs="Arial"/>
          <w:i w:val="0"/>
          <w:iCs/>
          <w:color w:val="000000" w:themeColor="text1"/>
          <w:sz w:val="20"/>
        </w:rPr>
        <w:t xml:space="preserve">́ príspevok (ďalej len </w:t>
      </w:r>
      <w:proofErr w:type="spellStart"/>
      <w:r w:rsidR="00314384" w:rsidRPr="004D1F2A">
        <w:rPr>
          <w:rFonts w:cs="Arial"/>
          <w:i w:val="0"/>
          <w:iCs/>
          <w:color w:val="000000" w:themeColor="text1"/>
          <w:sz w:val="20"/>
        </w:rPr>
        <w:t>ŽoNFP</w:t>
      </w:r>
      <w:proofErr w:type="spellEnd"/>
      <w:r w:rsidR="00314384" w:rsidRPr="004D1F2A">
        <w:rPr>
          <w:rFonts w:cs="Arial"/>
          <w:i w:val="0"/>
          <w:iCs/>
          <w:color w:val="000000" w:themeColor="text1"/>
          <w:sz w:val="20"/>
        </w:rPr>
        <w:t xml:space="preserve">) bude obsahovať: </w:t>
      </w:r>
    </w:p>
    <w:p w14:paraId="67092E10" w14:textId="77777777" w:rsidR="00366661" w:rsidRPr="004D1F2A" w:rsidRDefault="0031438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 xml:space="preserve">manažérske zhrnutie, </w:t>
      </w:r>
    </w:p>
    <w:p w14:paraId="3684A7AE" w14:textId="77777777" w:rsidR="00366661" w:rsidRPr="004D1F2A" w:rsidRDefault="0031438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 xml:space="preserve">motiváciu a rozsah projektu, </w:t>
      </w:r>
    </w:p>
    <w:p w14:paraId="1451CDBA" w14:textId="77777777" w:rsidR="00366661" w:rsidRPr="004D1F2A" w:rsidRDefault="0031438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zainteresované strany,</w:t>
      </w:r>
      <w:r w:rsidR="00741434" w:rsidRPr="004D1F2A">
        <w:rPr>
          <w:rFonts w:cs="Arial"/>
          <w:i w:val="0"/>
          <w:iCs/>
          <w:color w:val="000000" w:themeColor="text1"/>
          <w:sz w:val="20"/>
        </w:rPr>
        <w:t xml:space="preserve"> </w:t>
      </w:r>
    </w:p>
    <w:p w14:paraId="2DE925DA" w14:textId="77777777" w:rsidR="00366661" w:rsidRPr="004D1F2A" w:rsidRDefault="0031438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ciele projektu</w:t>
      </w:r>
      <w:r w:rsidR="00366661" w:rsidRPr="004D1F2A">
        <w:rPr>
          <w:rFonts w:cs="Arial"/>
          <w:i w:val="0"/>
          <w:iCs/>
          <w:color w:val="000000" w:themeColor="text1"/>
          <w:sz w:val="20"/>
        </w:rPr>
        <w:t>,</w:t>
      </w:r>
    </w:p>
    <w:p w14:paraId="7A0CEB40" w14:textId="77777777" w:rsidR="00145546" w:rsidRPr="004D1F2A" w:rsidRDefault="0031438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 xml:space="preserve">merateľné ukazovatele, </w:t>
      </w:r>
    </w:p>
    <w:p w14:paraId="1357CABD" w14:textId="77777777" w:rsidR="00145546" w:rsidRPr="004D1F2A" w:rsidRDefault="00145546"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 xml:space="preserve">špecifiká potrieb koncového používateľa – </w:t>
      </w:r>
      <w:r w:rsidR="00314384" w:rsidRPr="004D1F2A">
        <w:rPr>
          <w:rFonts w:cs="Arial"/>
          <w:i w:val="0"/>
          <w:iCs/>
          <w:color w:val="000000" w:themeColor="text1"/>
          <w:sz w:val="20"/>
        </w:rPr>
        <w:t xml:space="preserve">návrh organizačného zabezpečenia projektu, </w:t>
      </w:r>
    </w:p>
    <w:p w14:paraId="0C1B79F5" w14:textId="65B21235" w:rsidR="00145546" w:rsidRPr="004D1F2A" w:rsidRDefault="00145546"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zoznam rizík a závislostí (ako príloha projektového zámeru),</w:t>
      </w:r>
    </w:p>
    <w:p w14:paraId="0F3E033F" w14:textId="77777777" w:rsidR="000F5921" w:rsidRPr="004D1F2A" w:rsidRDefault="00145546"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stanovenie alternatív v </w:t>
      </w:r>
      <w:proofErr w:type="spellStart"/>
      <w:r w:rsidRPr="004D1F2A">
        <w:rPr>
          <w:rFonts w:cs="Arial"/>
          <w:i w:val="0"/>
          <w:iCs/>
          <w:color w:val="000000" w:themeColor="text1"/>
          <w:sz w:val="20"/>
        </w:rPr>
        <w:t>biznisovej</w:t>
      </w:r>
      <w:proofErr w:type="spellEnd"/>
      <w:r w:rsidRPr="004D1F2A">
        <w:rPr>
          <w:rFonts w:cs="Arial"/>
          <w:i w:val="0"/>
          <w:iCs/>
          <w:color w:val="000000" w:themeColor="text1"/>
          <w:sz w:val="20"/>
        </w:rPr>
        <w:t xml:space="preserve"> vrstve architektúry</w:t>
      </w:r>
      <w:r w:rsidR="00314384" w:rsidRPr="004D1F2A">
        <w:rPr>
          <w:rFonts w:cs="Arial"/>
          <w:i w:val="0"/>
          <w:iCs/>
          <w:color w:val="000000" w:themeColor="text1"/>
          <w:sz w:val="20"/>
        </w:rPr>
        <w:t xml:space="preserve">, </w:t>
      </w:r>
    </w:p>
    <w:p w14:paraId="36BBC399" w14:textId="2B8FCEB6" w:rsidR="000F5921" w:rsidRPr="004D1F2A" w:rsidRDefault="000F5921" w:rsidP="00E85817">
      <w:pPr>
        <w:pStyle w:val="Instrukcia"/>
        <w:numPr>
          <w:ilvl w:val="0"/>
          <w:numId w:val="18"/>
        </w:numPr>
        <w:spacing w:after="0"/>
        <w:ind w:left="714" w:hanging="357"/>
        <w:jc w:val="both"/>
        <w:rPr>
          <w:rFonts w:cs="Arial"/>
          <w:i w:val="0"/>
          <w:iCs/>
          <w:color w:val="000000" w:themeColor="text1"/>
          <w:sz w:val="20"/>
        </w:rPr>
      </w:pPr>
      <w:proofErr w:type="spellStart"/>
      <w:r w:rsidRPr="004D1F2A">
        <w:rPr>
          <w:rFonts w:cs="Arial"/>
          <w:i w:val="0"/>
          <w:iCs/>
          <w:color w:val="000000" w:themeColor="text1"/>
          <w:sz w:val="20"/>
        </w:rPr>
        <w:t>multikriteriálnu</w:t>
      </w:r>
      <w:proofErr w:type="spellEnd"/>
      <w:r w:rsidRPr="004D1F2A">
        <w:rPr>
          <w:rFonts w:cs="Arial"/>
          <w:i w:val="0"/>
          <w:iCs/>
          <w:color w:val="000000" w:themeColor="text1"/>
          <w:sz w:val="20"/>
        </w:rPr>
        <w:t xml:space="preserve"> analýzu,</w:t>
      </w:r>
    </w:p>
    <w:p w14:paraId="5B62AE68" w14:textId="6598A21B" w:rsidR="000F5921" w:rsidRPr="004D1F2A" w:rsidRDefault="000F5921"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stanovenie alternatív v aplikačnej vrstve architektúry,</w:t>
      </w:r>
    </w:p>
    <w:p w14:paraId="7A52B83B" w14:textId="749A5F2E" w:rsidR="000F5921" w:rsidRPr="004D1F2A" w:rsidRDefault="000F5921"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stanovenie alternatív v technologickej vrstve architektúry,</w:t>
      </w:r>
    </w:p>
    <w:p w14:paraId="4AC49753" w14:textId="79E21289" w:rsidR="000F5921" w:rsidRPr="004D1F2A" w:rsidRDefault="000F5921"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požadované výstupy</w:t>
      </w:r>
      <w:r w:rsidR="003B11E4" w:rsidRPr="004D1F2A">
        <w:rPr>
          <w:rFonts w:cs="Arial"/>
          <w:i w:val="0"/>
          <w:iCs/>
          <w:color w:val="000000" w:themeColor="text1"/>
          <w:sz w:val="20"/>
        </w:rPr>
        <w:t xml:space="preserve"> (produkt projektu),</w:t>
      </w:r>
    </w:p>
    <w:p w14:paraId="74D5F600" w14:textId="08C81A15" w:rsidR="003B11E4" w:rsidRPr="004D1F2A" w:rsidRDefault="003B11E4"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náhľad architektúry,</w:t>
      </w:r>
    </w:p>
    <w:p w14:paraId="11E3F182" w14:textId="295D4EF9" w:rsidR="001853E8" w:rsidRPr="0070302A" w:rsidRDefault="001853E8" w:rsidP="00E85817">
      <w:pPr>
        <w:pStyle w:val="ListParagraph"/>
        <w:numPr>
          <w:ilvl w:val="0"/>
          <w:numId w:val="18"/>
        </w:numPr>
        <w:spacing w:after="0"/>
        <w:ind w:left="714" w:hanging="357"/>
        <w:contextualSpacing w:val="0"/>
        <w:rPr>
          <w:rFonts w:eastAsia="Tahoma" w:cs="Arial"/>
          <w:iCs/>
          <w:color w:val="000000" w:themeColor="text1"/>
          <w:sz w:val="20"/>
        </w:rPr>
      </w:pPr>
      <w:r w:rsidRPr="0070302A">
        <w:rPr>
          <w:rFonts w:eastAsia="Tahoma" w:cs="Arial"/>
          <w:iCs/>
          <w:color w:val="000000" w:themeColor="text1"/>
          <w:sz w:val="20"/>
        </w:rPr>
        <w:t>prehľad e-</w:t>
      </w:r>
      <w:proofErr w:type="spellStart"/>
      <w:r w:rsidRPr="0070302A">
        <w:rPr>
          <w:rFonts w:eastAsia="Tahoma" w:cs="Arial"/>
          <w:iCs/>
          <w:color w:val="000000" w:themeColor="text1"/>
          <w:sz w:val="20"/>
        </w:rPr>
        <w:t>Government</w:t>
      </w:r>
      <w:proofErr w:type="spellEnd"/>
      <w:r w:rsidRPr="0070302A">
        <w:rPr>
          <w:rFonts w:eastAsia="Tahoma" w:cs="Arial"/>
          <w:iCs/>
          <w:color w:val="000000" w:themeColor="text1"/>
          <w:sz w:val="20"/>
        </w:rPr>
        <w:t xml:space="preserve"> komponentov,</w:t>
      </w:r>
    </w:p>
    <w:p w14:paraId="7C12848A" w14:textId="33028C13" w:rsidR="001853E8" w:rsidRPr="004D1F2A" w:rsidRDefault="00393476" w:rsidP="00E85817">
      <w:pPr>
        <w:pStyle w:val="ListParagraph"/>
        <w:numPr>
          <w:ilvl w:val="0"/>
          <w:numId w:val="18"/>
        </w:numPr>
        <w:spacing w:after="0"/>
        <w:ind w:left="714" w:hanging="357"/>
        <w:contextualSpacing w:val="0"/>
        <w:rPr>
          <w:rFonts w:eastAsia="Tahoma" w:cs="Arial"/>
          <w:iCs/>
          <w:color w:val="000000" w:themeColor="text1"/>
          <w:sz w:val="20"/>
        </w:rPr>
      </w:pPr>
      <w:r w:rsidRPr="004D1F2A">
        <w:rPr>
          <w:rFonts w:eastAsia="Tahoma" w:cs="Arial"/>
          <w:iCs/>
          <w:color w:val="000000" w:themeColor="text1"/>
          <w:sz w:val="20"/>
        </w:rPr>
        <w:t>legislatívu,</w:t>
      </w:r>
    </w:p>
    <w:p w14:paraId="4E999086" w14:textId="5062EF35" w:rsidR="003B11E4" w:rsidRPr="004D1F2A" w:rsidRDefault="00393476"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rozpočet a </w:t>
      </w:r>
      <w:r w:rsidR="008B4D6F" w:rsidRPr="00BF3195">
        <w:rPr>
          <w:rFonts w:ascii="Tahoma" w:hAnsi="Tahoma" w:cs="Tahoma"/>
          <w:i w:val="0"/>
          <w:iCs/>
          <w:color w:val="000000" w:themeColor="text1"/>
          <w:sz w:val="20"/>
        </w:rPr>
        <w:t>detailný́ popis nákladov a prínosov</w:t>
      </w:r>
      <w:r w:rsidRPr="004D1F2A">
        <w:rPr>
          <w:rFonts w:cs="Arial"/>
          <w:i w:val="0"/>
          <w:iCs/>
          <w:color w:val="000000" w:themeColor="text1"/>
          <w:sz w:val="20"/>
        </w:rPr>
        <w:t>,</w:t>
      </w:r>
    </w:p>
    <w:p w14:paraId="55F447C5" w14:textId="778EF2CB" w:rsidR="00393476" w:rsidRPr="004D1F2A" w:rsidRDefault="00393476"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harmonogram jednotlivých fáz projektu a metódu jeho riadenia,</w:t>
      </w:r>
    </w:p>
    <w:p w14:paraId="5F5238F5" w14:textId="3EB1B034" w:rsidR="00393476" w:rsidRPr="004D1F2A" w:rsidRDefault="00A029B5" w:rsidP="00E85817">
      <w:pPr>
        <w:pStyle w:val="Instrukcia"/>
        <w:numPr>
          <w:ilvl w:val="0"/>
          <w:numId w:val="18"/>
        </w:numPr>
        <w:spacing w:after="0"/>
        <w:ind w:left="714" w:hanging="357"/>
        <w:jc w:val="both"/>
        <w:rPr>
          <w:rFonts w:cs="Arial"/>
          <w:i w:val="0"/>
          <w:iCs/>
          <w:color w:val="000000" w:themeColor="text1"/>
          <w:sz w:val="20"/>
        </w:rPr>
      </w:pPr>
      <w:r w:rsidRPr="004D1F2A">
        <w:rPr>
          <w:rFonts w:cs="Arial"/>
          <w:i w:val="0"/>
          <w:iCs/>
          <w:color w:val="000000" w:themeColor="text1"/>
          <w:sz w:val="20"/>
        </w:rPr>
        <w:t>projektový tím</w:t>
      </w:r>
      <w:r w:rsidR="00435F97">
        <w:rPr>
          <w:rFonts w:cs="Arial"/>
          <w:i w:val="0"/>
          <w:iCs/>
          <w:color w:val="000000" w:themeColor="text1"/>
          <w:sz w:val="20"/>
        </w:rPr>
        <w:t>.</w:t>
      </w:r>
    </w:p>
    <w:p w14:paraId="445A2D9B" w14:textId="77777777" w:rsidR="002B301F" w:rsidRDefault="002B301F" w:rsidP="0085572A">
      <w:pPr>
        <w:pStyle w:val="Instrukcia"/>
        <w:spacing w:after="120"/>
        <w:jc w:val="both"/>
        <w:rPr>
          <w:rFonts w:cs="Arial"/>
          <w:i w:val="0"/>
          <w:iCs/>
          <w:color w:val="000000" w:themeColor="text1"/>
          <w:sz w:val="20"/>
        </w:rPr>
      </w:pPr>
    </w:p>
    <w:p w14:paraId="5C32C0EA" w14:textId="1D5F8F36" w:rsidR="00314384" w:rsidRDefault="00982374" w:rsidP="0085572A">
      <w:pPr>
        <w:pStyle w:val="Instrukcia"/>
        <w:spacing w:after="120"/>
        <w:jc w:val="both"/>
        <w:rPr>
          <w:rFonts w:cs="Arial"/>
          <w:i w:val="0"/>
          <w:color w:val="000000" w:themeColor="text1"/>
          <w:sz w:val="20"/>
        </w:rPr>
      </w:pPr>
      <w:r>
        <w:rPr>
          <w:rFonts w:cs="Arial"/>
          <w:i w:val="0"/>
          <w:color w:val="000000" w:themeColor="text1"/>
          <w:sz w:val="20"/>
        </w:rPr>
        <w:t>Na základe</w:t>
      </w:r>
      <w:r w:rsidR="00314384" w:rsidRPr="004D1F2A">
        <w:rPr>
          <w:rFonts w:cs="Arial"/>
          <w:i w:val="0"/>
          <w:color w:val="000000" w:themeColor="text1"/>
          <w:sz w:val="20"/>
        </w:rPr>
        <w:t xml:space="preserve"> usmernenia MIRRI SR sa v projektovej dokumentácii (ani v </w:t>
      </w:r>
      <w:proofErr w:type="spellStart"/>
      <w:r w:rsidR="00314384" w:rsidRPr="004D1F2A">
        <w:rPr>
          <w:rFonts w:cs="Arial"/>
          <w:i w:val="0"/>
          <w:color w:val="000000" w:themeColor="text1"/>
          <w:sz w:val="20"/>
        </w:rPr>
        <w:t>ŽoNFP</w:t>
      </w:r>
      <w:proofErr w:type="spellEnd"/>
      <w:r w:rsidR="00314384" w:rsidRPr="004D1F2A">
        <w:rPr>
          <w:rFonts w:cs="Arial"/>
          <w:i w:val="0"/>
          <w:color w:val="000000" w:themeColor="text1"/>
          <w:sz w:val="20"/>
        </w:rPr>
        <w:t>) nešpecifikujú detailne konkrétne riziká a dopady a nezverejňuje sa podrobná</w:t>
      </w:r>
      <w:r w:rsidR="00636449" w:rsidRPr="004D1F2A">
        <w:rPr>
          <w:rFonts w:cs="Arial"/>
          <w:i w:val="0"/>
          <w:color w:val="000000" w:themeColor="text1"/>
          <w:sz w:val="20"/>
        </w:rPr>
        <w:t xml:space="preserve"> </w:t>
      </w:r>
      <w:r w:rsidR="00314384" w:rsidRPr="004D1F2A">
        <w:rPr>
          <w:rFonts w:cs="Arial"/>
          <w:i w:val="0"/>
          <w:color w:val="000000" w:themeColor="text1"/>
          <w:sz w:val="20"/>
        </w:rPr>
        <w:t xml:space="preserve">dokumentácia toho, kde sú najväčšie riziká IT systémov a uvádzajú sa iba oblasti </w:t>
      </w:r>
      <w:r w:rsidR="00366661" w:rsidRPr="004D1F2A">
        <w:rPr>
          <w:rFonts w:cs="Arial"/>
          <w:i w:val="0"/>
          <w:iCs/>
          <w:color w:val="000000" w:themeColor="text1"/>
          <w:sz w:val="20"/>
        </w:rPr>
        <w:t>identifikovaných</w:t>
      </w:r>
      <w:r w:rsidR="00314384" w:rsidRPr="004D1F2A">
        <w:rPr>
          <w:rFonts w:cs="Arial"/>
          <w:i w:val="0"/>
          <w:color w:val="000000" w:themeColor="text1"/>
          <w:sz w:val="20"/>
        </w:rPr>
        <w:t xml:space="preserve"> rizík a dopadov. Rovnako sú v zmysle usmernenia</w:t>
      </w:r>
      <w:r w:rsidR="00636449" w:rsidRPr="004D1F2A">
        <w:rPr>
          <w:rFonts w:cs="Arial"/>
          <w:i w:val="0"/>
          <w:color w:val="000000" w:themeColor="text1"/>
          <w:sz w:val="20"/>
        </w:rPr>
        <w:t xml:space="preserve"> </w:t>
      </w:r>
      <w:r w:rsidR="00314384" w:rsidRPr="004D1F2A">
        <w:rPr>
          <w:rFonts w:cs="Arial"/>
          <w:i w:val="0"/>
          <w:color w:val="000000" w:themeColor="text1"/>
          <w:sz w:val="20"/>
        </w:rPr>
        <w:t>MIRRI SR manažérske produkty napísané všeobecne</w:t>
      </w:r>
      <w:r w:rsidR="00581564" w:rsidRPr="004D1F2A">
        <w:rPr>
          <w:rFonts w:cs="Arial"/>
          <w:i w:val="0"/>
          <w:color w:val="000000" w:themeColor="text1"/>
          <w:sz w:val="20"/>
        </w:rPr>
        <w:t>.</w:t>
      </w:r>
    </w:p>
    <w:p w14:paraId="1EAF25C9" w14:textId="2FEDCFFF" w:rsidR="00AE0A8C" w:rsidRDefault="00AE0A8C" w:rsidP="004B7058">
      <w:pPr>
        <w:pStyle w:val="Instrukcia"/>
        <w:rPr>
          <w:rFonts w:cs="Arial"/>
          <w:i w:val="0"/>
          <w:color w:val="000000" w:themeColor="text1"/>
          <w:sz w:val="20"/>
        </w:rPr>
      </w:pPr>
    </w:p>
    <w:p w14:paraId="7BB92D74" w14:textId="7BF189C6" w:rsidR="00677B2F" w:rsidRDefault="00677B2F" w:rsidP="004B7058">
      <w:pPr>
        <w:pStyle w:val="Instrukcia"/>
        <w:rPr>
          <w:rFonts w:cs="Arial"/>
          <w:i w:val="0"/>
          <w:color w:val="000000" w:themeColor="text1"/>
          <w:sz w:val="20"/>
        </w:rPr>
      </w:pPr>
    </w:p>
    <w:p w14:paraId="3A08AFE2" w14:textId="1E3D72A4" w:rsidR="00895E85" w:rsidRPr="008B51D7" w:rsidRDefault="00895E85" w:rsidP="00080323">
      <w:pPr>
        <w:pStyle w:val="Instrukcia"/>
        <w:jc w:val="center"/>
        <w:rPr>
          <w:rFonts w:cs="Arial"/>
          <w:b/>
          <w:sz w:val="20"/>
        </w:rPr>
      </w:pPr>
      <w:r w:rsidRPr="008B51D7">
        <w:rPr>
          <w:rFonts w:cs="Arial"/>
        </w:rPr>
        <w:br w:type="page"/>
      </w:r>
    </w:p>
    <w:p w14:paraId="6D551694" w14:textId="3E1B57EB" w:rsidR="00677B2F" w:rsidRPr="00BF3195" w:rsidRDefault="00677B2F" w:rsidP="00125975">
      <w:pPr>
        <w:pStyle w:val="Heading2"/>
      </w:pPr>
      <w:bookmarkStart w:id="28" w:name="_Toc1766785287"/>
      <w:r>
        <w:lastRenderedPageBreak/>
        <w:t>Použité skratky a pojmy</w:t>
      </w:r>
      <w:bookmarkEnd w:id="28"/>
    </w:p>
    <w:tbl>
      <w:tblPr>
        <w:tblStyle w:val="Mriekatabukysvetl2"/>
        <w:tblW w:w="8075" w:type="dxa"/>
        <w:jc w:val="center"/>
        <w:tblLook w:val="04A0" w:firstRow="1" w:lastRow="0" w:firstColumn="1" w:lastColumn="0" w:noHBand="0" w:noVBand="1"/>
      </w:tblPr>
      <w:tblGrid>
        <w:gridCol w:w="2020"/>
        <w:gridCol w:w="6055"/>
      </w:tblGrid>
      <w:tr w:rsidR="00905166" w:rsidRPr="00905166" w14:paraId="6C02CF0C" w14:textId="77777777" w:rsidTr="00905166">
        <w:trPr>
          <w:trHeight w:val="340"/>
          <w:jc w:val="center"/>
        </w:trPr>
        <w:tc>
          <w:tcPr>
            <w:tcW w:w="2020" w:type="dxa"/>
            <w:vAlign w:val="center"/>
            <w:hideMark/>
          </w:tcPr>
          <w:p w14:paraId="11545794" w14:textId="77777777" w:rsidR="00905166" w:rsidRPr="00B85520" w:rsidRDefault="00905166" w:rsidP="00905166">
            <w:pPr>
              <w:spacing w:after="0"/>
              <w:rPr>
                <w:rFonts w:cs="Arial"/>
                <w:b/>
                <w:color w:val="000000"/>
                <w:sz w:val="18"/>
                <w:szCs w:val="18"/>
                <w:lang w:eastAsia="en-GB"/>
              </w:rPr>
            </w:pPr>
            <w:r w:rsidRPr="00B85520">
              <w:rPr>
                <w:rFonts w:cs="Arial"/>
                <w:b/>
                <w:color w:val="000000"/>
                <w:sz w:val="18"/>
                <w:szCs w:val="18"/>
                <w:lang w:eastAsia="sk-SK"/>
              </w:rPr>
              <w:t>SKRATKA/POJEM</w:t>
            </w:r>
          </w:p>
        </w:tc>
        <w:tc>
          <w:tcPr>
            <w:tcW w:w="6055" w:type="dxa"/>
            <w:vAlign w:val="center"/>
            <w:hideMark/>
          </w:tcPr>
          <w:p w14:paraId="6BB07845" w14:textId="77777777" w:rsidR="00905166" w:rsidRPr="00B85520" w:rsidRDefault="00905166" w:rsidP="00905166">
            <w:pPr>
              <w:spacing w:after="0"/>
              <w:rPr>
                <w:rFonts w:cs="Arial"/>
                <w:b/>
                <w:color w:val="000000"/>
                <w:sz w:val="18"/>
                <w:szCs w:val="18"/>
                <w:lang w:eastAsia="en-GB"/>
              </w:rPr>
            </w:pPr>
            <w:r w:rsidRPr="00B85520">
              <w:rPr>
                <w:rFonts w:cs="Arial"/>
                <w:b/>
                <w:color w:val="000000"/>
                <w:sz w:val="18"/>
                <w:szCs w:val="18"/>
                <w:lang w:eastAsia="sk-SK"/>
              </w:rPr>
              <w:t>POPIS</w:t>
            </w:r>
          </w:p>
        </w:tc>
      </w:tr>
      <w:tr w:rsidR="00905166" w:rsidRPr="00905166" w14:paraId="13236286" w14:textId="77777777" w:rsidTr="00905166">
        <w:trPr>
          <w:trHeight w:val="340"/>
          <w:jc w:val="center"/>
        </w:trPr>
        <w:tc>
          <w:tcPr>
            <w:tcW w:w="2020" w:type="dxa"/>
            <w:vAlign w:val="center"/>
            <w:hideMark/>
          </w:tcPr>
          <w:p w14:paraId="42CDF36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API</w:t>
            </w:r>
          </w:p>
        </w:tc>
        <w:tc>
          <w:tcPr>
            <w:tcW w:w="6055" w:type="dxa"/>
            <w:vAlign w:val="center"/>
            <w:hideMark/>
          </w:tcPr>
          <w:p w14:paraId="72005E0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Programovateľné rozhranie aplikácií</w:t>
            </w:r>
          </w:p>
        </w:tc>
      </w:tr>
      <w:tr w:rsidR="00905166" w:rsidRPr="00905166" w14:paraId="7789CDD7" w14:textId="77777777" w:rsidTr="00905166">
        <w:trPr>
          <w:trHeight w:val="340"/>
          <w:jc w:val="center"/>
        </w:trPr>
        <w:tc>
          <w:tcPr>
            <w:tcW w:w="2020" w:type="dxa"/>
            <w:vAlign w:val="center"/>
            <w:hideMark/>
          </w:tcPr>
          <w:p w14:paraId="4F87627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AS</w:t>
            </w:r>
          </w:p>
        </w:tc>
        <w:tc>
          <w:tcPr>
            <w:tcW w:w="6055" w:type="dxa"/>
            <w:vAlign w:val="center"/>
            <w:hideMark/>
          </w:tcPr>
          <w:p w14:paraId="17D8E9B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Aplikačná služba</w:t>
            </w:r>
          </w:p>
        </w:tc>
      </w:tr>
      <w:tr w:rsidR="00905166" w:rsidRPr="00905166" w14:paraId="6A903FBC" w14:textId="77777777" w:rsidTr="00905166">
        <w:trPr>
          <w:trHeight w:val="340"/>
          <w:jc w:val="center"/>
        </w:trPr>
        <w:tc>
          <w:tcPr>
            <w:tcW w:w="2020" w:type="dxa"/>
            <w:vAlign w:val="center"/>
            <w:hideMark/>
          </w:tcPr>
          <w:p w14:paraId="7CAAA73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AS_IS</w:t>
            </w:r>
          </w:p>
        </w:tc>
        <w:tc>
          <w:tcPr>
            <w:tcW w:w="6055" w:type="dxa"/>
            <w:vAlign w:val="center"/>
            <w:hideMark/>
          </w:tcPr>
          <w:p w14:paraId="39DCE6D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Aktuálny stav</w:t>
            </w:r>
          </w:p>
        </w:tc>
      </w:tr>
      <w:tr w:rsidR="00905166" w:rsidRPr="00905166" w14:paraId="09A926FA" w14:textId="77777777" w:rsidTr="00905166">
        <w:trPr>
          <w:trHeight w:val="340"/>
          <w:jc w:val="center"/>
        </w:trPr>
        <w:tc>
          <w:tcPr>
            <w:tcW w:w="2020" w:type="dxa"/>
            <w:vAlign w:val="center"/>
            <w:hideMark/>
          </w:tcPr>
          <w:p w14:paraId="3AE9FEA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BCR</w:t>
            </w:r>
          </w:p>
        </w:tc>
        <w:tc>
          <w:tcPr>
            <w:tcW w:w="6055" w:type="dxa"/>
            <w:vAlign w:val="center"/>
            <w:hideMark/>
          </w:tcPr>
          <w:p w14:paraId="3DDAB04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Ukazovateľ výkonnosti</w:t>
            </w:r>
          </w:p>
        </w:tc>
      </w:tr>
      <w:tr w:rsidR="00905166" w:rsidRPr="00905166" w14:paraId="328D808E" w14:textId="77777777" w:rsidTr="00905166">
        <w:trPr>
          <w:trHeight w:val="340"/>
          <w:jc w:val="center"/>
        </w:trPr>
        <w:tc>
          <w:tcPr>
            <w:tcW w:w="2020" w:type="dxa"/>
            <w:vAlign w:val="center"/>
            <w:hideMark/>
          </w:tcPr>
          <w:p w14:paraId="39490B7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BI analýza</w:t>
            </w:r>
          </w:p>
        </w:tc>
        <w:tc>
          <w:tcPr>
            <w:tcW w:w="6055" w:type="dxa"/>
            <w:vAlign w:val="center"/>
            <w:hideMark/>
          </w:tcPr>
          <w:p w14:paraId="424A2C2D" w14:textId="3FCE04A8"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Busine</w:t>
            </w:r>
            <w:r w:rsidR="00C34735" w:rsidRPr="00B85520">
              <w:rPr>
                <w:rFonts w:cs="Arial"/>
                <w:color w:val="000000"/>
                <w:sz w:val="18"/>
                <w:szCs w:val="18"/>
                <w:lang w:eastAsia="sk-SK"/>
              </w:rPr>
              <w:t>s</w:t>
            </w:r>
            <w:r w:rsidRPr="00B85520">
              <w:rPr>
                <w:rFonts w:cs="Arial"/>
                <w:color w:val="000000"/>
                <w:sz w:val="18"/>
                <w:szCs w:val="18"/>
                <w:lang w:eastAsia="sk-SK"/>
              </w:rPr>
              <w:t xml:space="preserve">s </w:t>
            </w:r>
            <w:r w:rsidR="00C34735" w:rsidRPr="00B85520">
              <w:rPr>
                <w:rFonts w:cs="Arial"/>
                <w:color w:val="000000"/>
                <w:sz w:val="18"/>
                <w:szCs w:val="18"/>
                <w:lang w:val="en-GB" w:eastAsia="sk-SK"/>
              </w:rPr>
              <w:t>intelligence</w:t>
            </w:r>
            <w:r w:rsidRPr="00B85520">
              <w:rPr>
                <w:rFonts w:cs="Arial"/>
                <w:color w:val="000000"/>
                <w:sz w:val="18"/>
                <w:szCs w:val="18"/>
                <w:lang w:eastAsia="sk-SK"/>
              </w:rPr>
              <w:t xml:space="preserve"> analýza</w:t>
            </w:r>
          </w:p>
        </w:tc>
      </w:tr>
      <w:tr w:rsidR="00905166" w:rsidRPr="00905166" w14:paraId="722C8B7C" w14:textId="77777777" w:rsidTr="00905166">
        <w:trPr>
          <w:trHeight w:val="340"/>
          <w:jc w:val="center"/>
        </w:trPr>
        <w:tc>
          <w:tcPr>
            <w:tcW w:w="2020" w:type="dxa"/>
            <w:vAlign w:val="center"/>
            <w:hideMark/>
          </w:tcPr>
          <w:p w14:paraId="7989A8F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CAPEX</w:t>
            </w:r>
          </w:p>
        </w:tc>
        <w:tc>
          <w:tcPr>
            <w:tcW w:w="6055" w:type="dxa"/>
            <w:noWrap/>
            <w:vAlign w:val="center"/>
            <w:hideMark/>
          </w:tcPr>
          <w:p w14:paraId="3124F73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Kapitálové náklady</w:t>
            </w:r>
          </w:p>
        </w:tc>
      </w:tr>
      <w:tr w:rsidR="00905166" w:rsidRPr="00905166" w14:paraId="6D0D28AA" w14:textId="77777777" w:rsidTr="00905166">
        <w:trPr>
          <w:trHeight w:val="340"/>
          <w:jc w:val="center"/>
        </w:trPr>
        <w:tc>
          <w:tcPr>
            <w:tcW w:w="2020" w:type="dxa"/>
            <w:vAlign w:val="center"/>
            <w:hideMark/>
          </w:tcPr>
          <w:p w14:paraId="31F00F1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CBA</w:t>
            </w:r>
          </w:p>
        </w:tc>
        <w:tc>
          <w:tcPr>
            <w:tcW w:w="6055" w:type="dxa"/>
            <w:noWrap/>
            <w:vAlign w:val="center"/>
            <w:hideMark/>
          </w:tcPr>
          <w:p w14:paraId="617F55D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Analýza nákladov a prínosov</w:t>
            </w:r>
          </w:p>
        </w:tc>
      </w:tr>
      <w:tr w:rsidR="00905166" w:rsidRPr="00905166" w14:paraId="67708B94" w14:textId="77777777" w:rsidTr="00905166">
        <w:trPr>
          <w:trHeight w:val="340"/>
          <w:jc w:val="center"/>
        </w:trPr>
        <w:tc>
          <w:tcPr>
            <w:tcW w:w="2020" w:type="dxa"/>
            <w:vAlign w:val="center"/>
            <w:hideMark/>
          </w:tcPr>
          <w:p w14:paraId="2CDE02D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CSRF</w:t>
            </w:r>
          </w:p>
        </w:tc>
        <w:tc>
          <w:tcPr>
            <w:tcW w:w="6055" w:type="dxa"/>
            <w:vAlign w:val="center"/>
            <w:hideMark/>
          </w:tcPr>
          <w:p w14:paraId="5C208A9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Jedna z metód útoku do internetových aplikácií</w:t>
            </w:r>
          </w:p>
        </w:tc>
      </w:tr>
      <w:tr w:rsidR="00905166" w:rsidRPr="00905166" w14:paraId="26F467FF" w14:textId="77777777" w:rsidTr="00905166">
        <w:trPr>
          <w:trHeight w:val="340"/>
          <w:jc w:val="center"/>
        </w:trPr>
        <w:tc>
          <w:tcPr>
            <w:tcW w:w="2020" w:type="dxa"/>
            <w:vAlign w:val="center"/>
            <w:hideMark/>
          </w:tcPr>
          <w:p w14:paraId="63A7A1B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CSRÚ</w:t>
            </w:r>
          </w:p>
        </w:tc>
        <w:tc>
          <w:tcPr>
            <w:tcW w:w="6055" w:type="dxa"/>
            <w:vAlign w:val="center"/>
            <w:hideMark/>
          </w:tcPr>
          <w:p w14:paraId="30F44B2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Centrálna správa referenčných údajov</w:t>
            </w:r>
          </w:p>
        </w:tc>
      </w:tr>
      <w:tr w:rsidR="00905166" w:rsidRPr="00905166" w14:paraId="5F4202A1" w14:textId="77777777" w:rsidTr="00905166">
        <w:trPr>
          <w:trHeight w:val="340"/>
          <w:jc w:val="center"/>
        </w:trPr>
        <w:tc>
          <w:tcPr>
            <w:tcW w:w="2020" w:type="dxa"/>
            <w:vAlign w:val="center"/>
            <w:hideMark/>
          </w:tcPr>
          <w:p w14:paraId="09465E0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DBMS</w:t>
            </w:r>
          </w:p>
        </w:tc>
        <w:tc>
          <w:tcPr>
            <w:tcW w:w="6055" w:type="dxa"/>
            <w:vAlign w:val="center"/>
            <w:hideMark/>
          </w:tcPr>
          <w:p w14:paraId="6B921BD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Databázový systém</w:t>
            </w:r>
          </w:p>
        </w:tc>
      </w:tr>
      <w:tr w:rsidR="00905166" w:rsidRPr="00905166" w14:paraId="783926B8" w14:textId="77777777" w:rsidTr="00905166">
        <w:trPr>
          <w:trHeight w:val="340"/>
          <w:jc w:val="center"/>
        </w:trPr>
        <w:tc>
          <w:tcPr>
            <w:tcW w:w="2020" w:type="dxa"/>
            <w:vAlign w:val="center"/>
            <w:hideMark/>
          </w:tcPr>
          <w:p w14:paraId="026BD54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DMS</w:t>
            </w:r>
          </w:p>
        </w:tc>
        <w:tc>
          <w:tcPr>
            <w:tcW w:w="6055" w:type="dxa"/>
            <w:vAlign w:val="center"/>
            <w:hideMark/>
          </w:tcPr>
          <w:p w14:paraId="7DE2934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Systém pre správu dokumentov</w:t>
            </w:r>
          </w:p>
        </w:tc>
      </w:tr>
      <w:tr w:rsidR="00905166" w:rsidRPr="00905166" w14:paraId="46CE71E9" w14:textId="77777777" w:rsidTr="00905166">
        <w:trPr>
          <w:trHeight w:val="340"/>
          <w:jc w:val="center"/>
        </w:trPr>
        <w:tc>
          <w:tcPr>
            <w:tcW w:w="2020" w:type="dxa"/>
            <w:vAlign w:val="center"/>
            <w:hideMark/>
          </w:tcPr>
          <w:p w14:paraId="438F517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DNR</w:t>
            </w:r>
          </w:p>
        </w:tc>
        <w:tc>
          <w:tcPr>
            <w:tcW w:w="6055" w:type="dxa"/>
            <w:vAlign w:val="center"/>
            <w:hideMark/>
          </w:tcPr>
          <w:p w14:paraId="6C34F60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Detailný návrh riešenia</w:t>
            </w:r>
          </w:p>
        </w:tc>
      </w:tr>
      <w:tr w:rsidR="00905166" w:rsidRPr="00905166" w14:paraId="6A1017F1" w14:textId="77777777" w:rsidTr="00905166">
        <w:trPr>
          <w:trHeight w:val="340"/>
          <w:jc w:val="center"/>
        </w:trPr>
        <w:tc>
          <w:tcPr>
            <w:tcW w:w="2020" w:type="dxa"/>
            <w:vAlign w:val="center"/>
            <w:hideMark/>
          </w:tcPr>
          <w:p w14:paraId="78F4C08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EE</w:t>
            </w:r>
          </w:p>
        </w:tc>
        <w:tc>
          <w:tcPr>
            <w:tcW w:w="6055" w:type="dxa"/>
            <w:vAlign w:val="center"/>
            <w:hideMark/>
          </w:tcPr>
          <w:p w14:paraId="608BB0F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Elektrická energia</w:t>
            </w:r>
          </w:p>
        </w:tc>
      </w:tr>
      <w:tr w:rsidR="00905166" w:rsidRPr="00905166" w14:paraId="15D9E3F3" w14:textId="77777777" w:rsidTr="00905166">
        <w:trPr>
          <w:trHeight w:val="340"/>
          <w:jc w:val="center"/>
        </w:trPr>
        <w:tc>
          <w:tcPr>
            <w:tcW w:w="2020" w:type="dxa"/>
            <w:vAlign w:val="center"/>
            <w:hideMark/>
          </w:tcPr>
          <w:p w14:paraId="0673653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EFRR</w:t>
            </w:r>
          </w:p>
        </w:tc>
        <w:tc>
          <w:tcPr>
            <w:tcW w:w="6055" w:type="dxa"/>
            <w:vAlign w:val="center"/>
            <w:hideMark/>
          </w:tcPr>
          <w:p w14:paraId="13FE178B"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Európsky fond regionálneho rozvoja</w:t>
            </w:r>
          </w:p>
        </w:tc>
      </w:tr>
      <w:tr w:rsidR="00905166" w:rsidRPr="00905166" w14:paraId="66DC4519" w14:textId="77777777" w:rsidTr="00905166">
        <w:trPr>
          <w:trHeight w:val="340"/>
          <w:jc w:val="center"/>
        </w:trPr>
        <w:tc>
          <w:tcPr>
            <w:tcW w:w="2020" w:type="dxa"/>
            <w:vAlign w:val="center"/>
            <w:hideMark/>
          </w:tcPr>
          <w:p w14:paraId="630A9A7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ES</w:t>
            </w:r>
          </w:p>
        </w:tc>
        <w:tc>
          <w:tcPr>
            <w:tcW w:w="6055" w:type="dxa"/>
            <w:vAlign w:val="center"/>
            <w:hideMark/>
          </w:tcPr>
          <w:p w14:paraId="28D3F7F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Európske spoločenstvo</w:t>
            </w:r>
          </w:p>
        </w:tc>
      </w:tr>
      <w:tr w:rsidR="00905166" w:rsidRPr="00905166" w14:paraId="6DEF4491" w14:textId="77777777" w:rsidTr="00905166">
        <w:trPr>
          <w:trHeight w:val="340"/>
          <w:jc w:val="center"/>
        </w:trPr>
        <w:tc>
          <w:tcPr>
            <w:tcW w:w="2020" w:type="dxa"/>
            <w:vAlign w:val="center"/>
            <w:hideMark/>
          </w:tcPr>
          <w:p w14:paraId="2B53BAC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EÚ</w:t>
            </w:r>
          </w:p>
        </w:tc>
        <w:tc>
          <w:tcPr>
            <w:tcW w:w="6055" w:type="dxa"/>
            <w:vAlign w:val="center"/>
            <w:hideMark/>
          </w:tcPr>
          <w:p w14:paraId="4631574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Európska únia</w:t>
            </w:r>
          </w:p>
        </w:tc>
      </w:tr>
      <w:tr w:rsidR="00905166" w:rsidRPr="00905166" w14:paraId="76E5424E" w14:textId="77777777" w:rsidTr="00905166">
        <w:trPr>
          <w:trHeight w:val="340"/>
          <w:jc w:val="center"/>
        </w:trPr>
        <w:tc>
          <w:tcPr>
            <w:tcW w:w="2020" w:type="dxa"/>
            <w:vAlign w:val="center"/>
            <w:hideMark/>
          </w:tcPr>
          <w:p w14:paraId="0F266AD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FAT</w:t>
            </w:r>
          </w:p>
        </w:tc>
        <w:tc>
          <w:tcPr>
            <w:tcW w:w="6055" w:type="dxa"/>
            <w:vAlign w:val="center"/>
            <w:hideMark/>
          </w:tcPr>
          <w:p w14:paraId="4FDD467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Funkčné testovanie</w:t>
            </w:r>
          </w:p>
        </w:tc>
      </w:tr>
      <w:tr w:rsidR="00905166" w:rsidRPr="00905166" w14:paraId="5C5D7199" w14:textId="77777777" w:rsidTr="00905166">
        <w:trPr>
          <w:trHeight w:val="340"/>
          <w:jc w:val="center"/>
        </w:trPr>
        <w:tc>
          <w:tcPr>
            <w:tcW w:w="2020" w:type="dxa"/>
            <w:vAlign w:val="center"/>
            <w:hideMark/>
          </w:tcPr>
          <w:p w14:paraId="542DACE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FTE</w:t>
            </w:r>
          </w:p>
        </w:tc>
        <w:tc>
          <w:tcPr>
            <w:tcW w:w="6055" w:type="dxa"/>
            <w:noWrap/>
            <w:vAlign w:val="center"/>
            <w:hideMark/>
          </w:tcPr>
          <w:p w14:paraId="77503DB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Ekvivalent plného pracovného úväzku</w:t>
            </w:r>
          </w:p>
        </w:tc>
      </w:tr>
      <w:tr w:rsidR="00905166" w:rsidRPr="00905166" w14:paraId="5C156323" w14:textId="77777777" w:rsidTr="00905166">
        <w:trPr>
          <w:trHeight w:val="340"/>
          <w:jc w:val="center"/>
        </w:trPr>
        <w:tc>
          <w:tcPr>
            <w:tcW w:w="2020" w:type="dxa"/>
            <w:vAlign w:val="center"/>
            <w:hideMark/>
          </w:tcPr>
          <w:p w14:paraId="07DBD0A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G2B</w:t>
            </w:r>
          </w:p>
        </w:tc>
        <w:tc>
          <w:tcPr>
            <w:tcW w:w="6055" w:type="dxa"/>
            <w:vAlign w:val="center"/>
            <w:hideMark/>
          </w:tcPr>
          <w:p w14:paraId="16E14B6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Vláda - podnikateľ</w:t>
            </w:r>
          </w:p>
        </w:tc>
      </w:tr>
      <w:tr w:rsidR="00905166" w:rsidRPr="00905166" w14:paraId="3D4DDBAB" w14:textId="77777777" w:rsidTr="00905166">
        <w:trPr>
          <w:trHeight w:val="340"/>
          <w:jc w:val="center"/>
        </w:trPr>
        <w:tc>
          <w:tcPr>
            <w:tcW w:w="2020" w:type="dxa"/>
            <w:vAlign w:val="center"/>
            <w:hideMark/>
          </w:tcPr>
          <w:p w14:paraId="3B89179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G2C</w:t>
            </w:r>
          </w:p>
        </w:tc>
        <w:tc>
          <w:tcPr>
            <w:tcW w:w="6055" w:type="dxa"/>
            <w:vAlign w:val="center"/>
            <w:hideMark/>
          </w:tcPr>
          <w:p w14:paraId="155A1E6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Vláda - zákazník</w:t>
            </w:r>
          </w:p>
        </w:tc>
      </w:tr>
      <w:tr w:rsidR="00905166" w:rsidRPr="00905166" w14:paraId="05ED9A75" w14:textId="77777777" w:rsidTr="00905166">
        <w:trPr>
          <w:trHeight w:val="340"/>
          <w:jc w:val="center"/>
        </w:trPr>
        <w:tc>
          <w:tcPr>
            <w:tcW w:w="2020" w:type="dxa"/>
            <w:vAlign w:val="center"/>
            <w:hideMark/>
          </w:tcPr>
          <w:p w14:paraId="6EF0FF1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HTTP</w:t>
            </w:r>
          </w:p>
        </w:tc>
        <w:tc>
          <w:tcPr>
            <w:tcW w:w="6055" w:type="dxa"/>
            <w:vAlign w:val="center"/>
            <w:hideMark/>
          </w:tcPr>
          <w:p w14:paraId="2E76281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Hypertextový prenosový protokol</w:t>
            </w:r>
          </w:p>
        </w:tc>
      </w:tr>
      <w:tr w:rsidR="00905166" w:rsidRPr="00905166" w14:paraId="4D8F6919" w14:textId="77777777" w:rsidTr="00905166">
        <w:trPr>
          <w:trHeight w:val="340"/>
          <w:jc w:val="center"/>
        </w:trPr>
        <w:tc>
          <w:tcPr>
            <w:tcW w:w="2020" w:type="dxa"/>
            <w:vAlign w:val="center"/>
            <w:hideMark/>
          </w:tcPr>
          <w:p w14:paraId="074B3DA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IAM</w:t>
            </w:r>
          </w:p>
        </w:tc>
        <w:tc>
          <w:tcPr>
            <w:tcW w:w="6055" w:type="dxa"/>
            <w:vAlign w:val="center"/>
            <w:hideMark/>
          </w:tcPr>
          <w:p w14:paraId="6C888CD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Správa identít a prístupov</w:t>
            </w:r>
          </w:p>
        </w:tc>
      </w:tr>
      <w:tr w:rsidR="00905166" w:rsidRPr="00905166" w14:paraId="6AD079D2" w14:textId="77777777" w:rsidTr="00905166">
        <w:trPr>
          <w:trHeight w:val="340"/>
          <w:jc w:val="center"/>
        </w:trPr>
        <w:tc>
          <w:tcPr>
            <w:tcW w:w="2020" w:type="dxa"/>
            <w:vAlign w:val="center"/>
            <w:hideMark/>
          </w:tcPr>
          <w:p w14:paraId="11BFB3E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IKT</w:t>
            </w:r>
          </w:p>
        </w:tc>
        <w:tc>
          <w:tcPr>
            <w:tcW w:w="6055" w:type="dxa"/>
            <w:vAlign w:val="center"/>
            <w:hideMark/>
          </w:tcPr>
          <w:p w14:paraId="0264A9BD" w14:textId="43AA4024"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Informačno</w:t>
            </w:r>
            <w:r w:rsidR="00036B2B" w:rsidRPr="00B85520">
              <w:rPr>
                <w:rFonts w:cs="Arial"/>
                <w:color w:val="000000"/>
                <w:sz w:val="18"/>
                <w:szCs w:val="18"/>
                <w:lang w:eastAsia="sk-SK"/>
              </w:rPr>
              <w:t>-</w:t>
            </w:r>
            <w:r w:rsidRPr="00B85520">
              <w:rPr>
                <w:rFonts w:cs="Arial"/>
                <w:color w:val="000000"/>
                <w:sz w:val="18"/>
                <w:szCs w:val="18"/>
                <w:lang w:eastAsia="sk-SK"/>
              </w:rPr>
              <w:t>komunikačné technológie</w:t>
            </w:r>
          </w:p>
        </w:tc>
      </w:tr>
      <w:tr w:rsidR="00905166" w:rsidRPr="00905166" w14:paraId="3BA8AB74" w14:textId="77777777" w:rsidTr="00905166">
        <w:trPr>
          <w:trHeight w:val="340"/>
          <w:jc w:val="center"/>
        </w:trPr>
        <w:tc>
          <w:tcPr>
            <w:tcW w:w="2020" w:type="dxa"/>
            <w:vAlign w:val="center"/>
            <w:hideMark/>
          </w:tcPr>
          <w:p w14:paraId="5ADE560A"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en-GB"/>
              </w:rPr>
              <w:t>IoT</w:t>
            </w:r>
            <w:proofErr w:type="spellEnd"/>
          </w:p>
        </w:tc>
        <w:tc>
          <w:tcPr>
            <w:tcW w:w="6055" w:type="dxa"/>
            <w:vAlign w:val="center"/>
            <w:hideMark/>
          </w:tcPr>
          <w:p w14:paraId="1E97ABDB" w14:textId="34B3C70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Internet of </w:t>
            </w:r>
            <w:r w:rsidRPr="00B85520">
              <w:rPr>
                <w:rFonts w:cs="Arial"/>
                <w:color w:val="000000"/>
                <w:sz w:val="18"/>
                <w:szCs w:val="18"/>
                <w:lang w:val="en-GB" w:eastAsia="en-GB"/>
              </w:rPr>
              <w:t>Things</w:t>
            </w:r>
            <w:r w:rsidRPr="00B85520">
              <w:rPr>
                <w:rFonts w:cs="Arial"/>
                <w:color w:val="000000"/>
                <w:sz w:val="18"/>
                <w:szCs w:val="18"/>
                <w:lang w:eastAsia="en-GB"/>
              </w:rPr>
              <w:t xml:space="preserve"> </w:t>
            </w:r>
            <w:r w:rsidR="00036B2B" w:rsidRPr="00B85520">
              <w:rPr>
                <w:rFonts w:cs="Arial"/>
                <w:color w:val="000000"/>
                <w:sz w:val="18"/>
                <w:szCs w:val="18"/>
                <w:lang w:eastAsia="en-GB"/>
              </w:rPr>
              <w:t>–</w:t>
            </w:r>
            <w:r w:rsidRPr="00B85520">
              <w:rPr>
                <w:rFonts w:cs="Arial"/>
                <w:color w:val="000000"/>
                <w:sz w:val="18"/>
                <w:szCs w:val="18"/>
                <w:lang w:eastAsia="en-GB"/>
              </w:rPr>
              <w:t xml:space="preserve"> internet vecí</w:t>
            </w:r>
          </w:p>
        </w:tc>
      </w:tr>
      <w:tr w:rsidR="007F375B" w:rsidRPr="00B85520" w14:paraId="0B039D9E" w14:textId="77777777" w:rsidTr="00905166">
        <w:trPr>
          <w:trHeight w:val="340"/>
          <w:jc w:val="center"/>
        </w:trPr>
        <w:tc>
          <w:tcPr>
            <w:tcW w:w="2020" w:type="dxa"/>
            <w:vAlign w:val="center"/>
          </w:tcPr>
          <w:p w14:paraId="432654C9" w14:textId="4F5F1F53" w:rsidR="007F375B" w:rsidRPr="00B85520" w:rsidRDefault="007F375B" w:rsidP="00905166">
            <w:pPr>
              <w:spacing w:after="0"/>
              <w:rPr>
                <w:rFonts w:cs="Arial"/>
                <w:color w:val="000000"/>
                <w:sz w:val="18"/>
                <w:szCs w:val="18"/>
                <w:lang w:eastAsia="en-GB"/>
              </w:rPr>
            </w:pPr>
            <w:r w:rsidRPr="00B85520">
              <w:rPr>
                <w:rFonts w:cs="Arial"/>
                <w:color w:val="000000"/>
                <w:sz w:val="18"/>
                <w:szCs w:val="18"/>
                <w:lang w:eastAsia="en-GB"/>
              </w:rPr>
              <w:t>IS</w:t>
            </w:r>
          </w:p>
        </w:tc>
        <w:tc>
          <w:tcPr>
            <w:tcW w:w="6055" w:type="dxa"/>
            <w:vAlign w:val="center"/>
          </w:tcPr>
          <w:p w14:paraId="308F7837" w14:textId="4937A581" w:rsidR="007F375B" w:rsidRPr="00B85520" w:rsidRDefault="007F375B" w:rsidP="00905166">
            <w:pPr>
              <w:spacing w:after="0"/>
              <w:rPr>
                <w:rFonts w:cs="Arial"/>
                <w:color w:val="000000"/>
                <w:sz w:val="18"/>
                <w:szCs w:val="18"/>
                <w:lang w:eastAsia="en-GB"/>
              </w:rPr>
            </w:pPr>
            <w:r w:rsidRPr="00B85520">
              <w:rPr>
                <w:rFonts w:cs="Arial"/>
                <w:color w:val="000000"/>
                <w:sz w:val="18"/>
                <w:szCs w:val="18"/>
                <w:lang w:eastAsia="en-GB"/>
              </w:rPr>
              <w:t>Informačný systém</w:t>
            </w:r>
          </w:p>
        </w:tc>
      </w:tr>
      <w:tr w:rsidR="00905166" w:rsidRPr="00905166" w14:paraId="268D7BDA" w14:textId="77777777" w:rsidTr="00905166">
        <w:trPr>
          <w:trHeight w:val="340"/>
          <w:jc w:val="center"/>
        </w:trPr>
        <w:tc>
          <w:tcPr>
            <w:tcW w:w="2020" w:type="dxa"/>
            <w:vAlign w:val="center"/>
            <w:hideMark/>
          </w:tcPr>
          <w:p w14:paraId="50C6522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ISVS</w:t>
            </w:r>
          </w:p>
        </w:tc>
        <w:tc>
          <w:tcPr>
            <w:tcW w:w="6055" w:type="dxa"/>
            <w:vAlign w:val="center"/>
            <w:hideMark/>
          </w:tcPr>
          <w:p w14:paraId="6349F01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Informačný systém verejnej správy</w:t>
            </w:r>
          </w:p>
        </w:tc>
      </w:tr>
      <w:tr w:rsidR="00905166" w:rsidRPr="00905166" w14:paraId="0245AC6B" w14:textId="77777777" w:rsidTr="00905166">
        <w:trPr>
          <w:trHeight w:val="340"/>
          <w:jc w:val="center"/>
        </w:trPr>
        <w:tc>
          <w:tcPr>
            <w:tcW w:w="2020" w:type="dxa"/>
            <w:vAlign w:val="center"/>
            <w:hideMark/>
          </w:tcPr>
          <w:p w14:paraId="1CD5229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IT</w:t>
            </w:r>
          </w:p>
        </w:tc>
        <w:tc>
          <w:tcPr>
            <w:tcW w:w="6055" w:type="dxa"/>
            <w:vAlign w:val="center"/>
            <w:hideMark/>
          </w:tcPr>
          <w:p w14:paraId="379C4D1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Informačné technológie</w:t>
            </w:r>
          </w:p>
        </w:tc>
      </w:tr>
      <w:tr w:rsidR="00905166" w:rsidRPr="00905166" w14:paraId="62FEEF23" w14:textId="77777777" w:rsidTr="00905166">
        <w:trPr>
          <w:trHeight w:val="340"/>
          <w:jc w:val="center"/>
        </w:trPr>
        <w:tc>
          <w:tcPr>
            <w:tcW w:w="2020" w:type="dxa"/>
            <w:vAlign w:val="center"/>
            <w:hideMark/>
          </w:tcPr>
          <w:p w14:paraId="45F4488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ITMS21+</w:t>
            </w:r>
          </w:p>
        </w:tc>
        <w:tc>
          <w:tcPr>
            <w:tcW w:w="6055" w:type="dxa"/>
            <w:vAlign w:val="center"/>
            <w:hideMark/>
          </w:tcPr>
          <w:p w14:paraId="478F641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 xml:space="preserve">Informačný systém pre </w:t>
            </w:r>
            <w:proofErr w:type="spellStart"/>
            <w:r w:rsidRPr="00B85520">
              <w:rPr>
                <w:rFonts w:cs="Arial"/>
                <w:color w:val="000000"/>
                <w:sz w:val="18"/>
                <w:szCs w:val="18"/>
                <w:lang w:eastAsia="sk-SK"/>
              </w:rPr>
              <w:t>ŽoNFP</w:t>
            </w:r>
            <w:proofErr w:type="spellEnd"/>
          </w:p>
        </w:tc>
      </w:tr>
      <w:tr w:rsidR="00905166" w:rsidRPr="00905166" w14:paraId="6A201D70" w14:textId="77777777" w:rsidTr="00905166">
        <w:trPr>
          <w:trHeight w:val="340"/>
          <w:jc w:val="center"/>
        </w:trPr>
        <w:tc>
          <w:tcPr>
            <w:tcW w:w="2020" w:type="dxa"/>
            <w:vAlign w:val="center"/>
            <w:hideMark/>
          </w:tcPr>
          <w:p w14:paraId="6929016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IÚS UMR</w:t>
            </w:r>
          </w:p>
        </w:tc>
        <w:tc>
          <w:tcPr>
            <w:tcW w:w="6055" w:type="dxa"/>
            <w:vAlign w:val="center"/>
            <w:hideMark/>
          </w:tcPr>
          <w:p w14:paraId="6528D27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Integrovaná územná investícia územia miestneho rozvoja</w:t>
            </w:r>
          </w:p>
        </w:tc>
      </w:tr>
      <w:tr w:rsidR="00905166" w:rsidRPr="00905166" w14:paraId="0262A03A" w14:textId="77777777" w:rsidTr="00905166">
        <w:trPr>
          <w:trHeight w:val="340"/>
          <w:jc w:val="center"/>
        </w:trPr>
        <w:tc>
          <w:tcPr>
            <w:tcW w:w="2020" w:type="dxa"/>
            <w:vAlign w:val="center"/>
            <w:hideMark/>
          </w:tcPr>
          <w:p w14:paraId="6D16409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KO</w:t>
            </w:r>
          </w:p>
        </w:tc>
        <w:tc>
          <w:tcPr>
            <w:tcW w:w="6055" w:type="dxa"/>
            <w:vAlign w:val="center"/>
            <w:hideMark/>
          </w:tcPr>
          <w:p w14:paraId="09B8676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Vylučujúce kritérium</w:t>
            </w:r>
          </w:p>
        </w:tc>
      </w:tr>
      <w:tr w:rsidR="00905166" w:rsidRPr="00905166" w14:paraId="7B273CE6" w14:textId="77777777" w:rsidTr="00905166">
        <w:trPr>
          <w:trHeight w:val="340"/>
          <w:jc w:val="center"/>
        </w:trPr>
        <w:tc>
          <w:tcPr>
            <w:tcW w:w="2020" w:type="dxa"/>
            <w:vAlign w:val="center"/>
            <w:hideMark/>
          </w:tcPr>
          <w:p w14:paraId="1CA9761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KPI</w:t>
            </w:r>
          </w:p>
        </w:tc>
        <w:tc>
          <w:tcPr>
            <w:tcW w:w="6055" w:type="dxa"/>
            <w:vAlign w:val="center"/>
            <w:hideMark/>
          </w:tcPr>
          <w:p w14:paraId="2C23F97F" w14:textId="442F2228"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Kľúčový ukazovateľ výkonnosti</w:t>
            </w:r>
            <w:r w:rsidR="007F375B" w:rsidRPr="00B85520">
              <w:rPr>
                <w:rFonts w:cs="Arial"/>
                <w:color w:val="000000"/>
                <w:sz w:val="18"/>
                <w:szCs w:val="18"/>
                <w:lang w:eastAsia="sk-SK"/>
              </w:rPr>
              <w:t xml:space="preserve"> (</w:t>
            </w:r>
            <w:r w:rsidR="007F375B" w:rsidRPr="00B85520">
              <w:rPr>
                <w:rFonts w:cs="Arial"/>
                <w:color w:val="000000"/>
                <w:sz w:val="18"/>
                <w:szCs w:val="18"/>
                <w:lang w:val="en-GB" w:eastAsia="sk-SK"/>
              </w:rPr>
              <w:t>key performance indicator</w:t>
            </w:r>
            <w:r w:rsidR="007F375B" w:rsidRPr="00B85520">
              <w:rPr>
                <w:rFonts w:cs="Arial"/>
                <w:color w:val="000000"/>
                <w:sz w:val="18"/>
                <w:szCs w:val="18"/>
                <w:lang w:eastAsia="sk-SK"/>
              </w:rPr>
              <w:t>)</w:t>
            </w:r>
          </w:p>
        </w:tc>
      </w:tr>
      <w:tr w:rsidR="00905166" w:rsidRPr="00905166" w14:paraId="663637EB" w14:textId="77777777" w:rsidTr="00905166">
        <w:trPr>
          <w:trHeight w:val="340"/>
          <w:jc w:val="center"/>
        </w:trPr>
        <w:tc>
          <w:tcPr>
            <w:tcW w:w="2020" w:type="dxa"/>
            <w:vAlign w:val="center"/>
            <w:hideMark/>
          </w:tcPr>
          <w:p w14:paraId="2B58338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KS</w:t>
            </w:r>
          </w:p>
        </w:tc>
        <w:tc>
          <w:tcPr>
            <w:tcW w:w="6055" w:type="dxa"/>
            <w:vAlign w:val="center"/>
            <w:hideMark/>
          </w:tcPr>
          <w:p w14:paraId="71BC773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Koncová služba</w:t>
            </w:r>
          </w:p>
        </w:tc>
      </w:tr>
      <w:tr w:rsidR="00905166" w:rsidRPr="00905166" w14:paraId="410270E9" w14:textId="77777777" w:rsidTr="00905166">
        <w:trPr>
          <w:trHeight w:val="340"/>
          <w:jc w:val="center"/>
        </w:trPr>
        <w:tc>
          <w:tcPr>
            <w:tcW w:w="2020" w:type="dxa"/>
            <w:vAlign w:val="center"/>
            <w:hideMark/>
          </w:tcPr>
          <w:p w14:paraId="490C226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LAN</w:t>
            </w:r>
          </w:p>
        </w:tc>
        <w:tc>
          <w:tcPr>
            <w:tcW w:w="6055" w:type="dxa"/>
            <w:vAlign w:val="center"/>
            <w:hideMark/>
          </w:tcPr>
          <w:p w14:paraId="71901F0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lokálna dátová sieť</w:t>
            </w:r>
          </w:p>
        </w:tc>
      </w:tr>
      <w:tr w:rsidR="00905166" w:rsidRPr="00905166" w14:paraId="7DB2B131" w14:textId="77777777" w:rsidTr="00905166">
        <w:trPr>
          <w:trHeight w:val="340"/>
          <w:jc w:val="center"/>
        </w:trPr>
        <w:tc>
          <w:tcPr>
            <w:tcW w:w="2020" w:type="dxa"/>
            <w:vAlign w:val="center"/>
            <w:hideMark/>
          </w:tcPr>
          <w:p w14:paraId="15B264C0"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en-GB"/>
              </w:rPr>
              <w:t>LoRAWAN</w:t>
            </w:r>
            <w:proofErr w:type="spellEnd"/>
          </w:p>
        </w:tc>
        <w:tc>
          <w:tcPr>
            <w:tcW w:w="6055" w:type="dxa"/>
            <w:vAlign w:val="center"/>
            <w:hideMark/>
          </w:tcPr>
          <w:p w14:paraId="77CFE5E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Technológia kompatibilná s </w:t>
            </w:r>
            <w:proofErr w:type="spellStart"/>
            <w:r w:rsidRPr="00B85520">
              <w:rPr>
                <w:rFonts w:cs="Arial"/>
                <w:color w:val="000000"/>
                <w:sz w:val="18"/>
                <w:szCs w:val="18"/>
                <w:lang w:eastAsia="en-GB"/>
              </w:rPr>
              <w:t>IoT</w:t>
            </w:r>
            <w:proofErr w:type="spellEnd"/>
            <w:r w:rsidRPr="00B85520">
              <w:rPr>
                <w:rFonts w:cs="Arial"/>
                <w:color w:val="000000"/>
                <w:sz w:val="18"/>
                <w:szCs w:val="18"/>
                <w:lang w:eastAsia="en-GB"/>
              </w:rPr>
              <w:t xml:space="preserve"> riešením</w:t>
            </w:r>
          </w:p>
        </w:tc>
      </w:tr>
      <w:tr w:rsidR="00905166" w:rsidRPr="00905166" w14:paraId="33CB4336" w14:textId="77777777" w:rsidTr="00905166">
        <w:trPr>
          <w:trHeight w:val="340"/>
          <w:jc w:val="center"/>
        </w:trPr>
        <w:tc>
          <w:tcPr>
            <w:tcW w:w="2020" w:type="dxa"/>
            <w:vAlign w:val="center"/>
            <w:hideMark/>
          </w:tcPr>
          <w:p w14:paraId="4B44978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LTE-M</w:t>
            </w:r>
          </w:p>
        </w:tc>
        <w:tc>
          <w:tcPr>
            <w:tcW w:w="6055" w:type="dxa"/>
            <w:vAlign w:val="center"/>
            <w:hideMark/>
          </w:tcPr>
          <w:p w14:paraId="2175806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Technológia kompatibilná s </w:t>
            </w:r>
            <w:proofErr w:type="spellStart"/>
            <w:r w:rsidRPr="00B85520">
              <w:rPr>
                <w:rFonts w:cs="Arial"/>
                <w:color w:val="000000"/>
                <w:sz w:val="18"/>
                <w:szCs w:val="18"/>
                <w:lang w:eastAsia="en-GB"/>
              </w:rPr>
              <w:t>IoT</w:t>
            </w:r>
            <w:proofErr w:type="spellEnd"/>
            <w:r w:rsidRPr="00B85520">
              <w:rPr>
                <w:rFonts w:cs="Arial"/>
                <w:color w:val="000000"/>
                <w:sz w:val="18"/>
                <w:szCs w:val="18"/>
                <w:lang w:eastAsia="en-GB"/>
              </w:rPr>
              <w:t xml:space="preserve"> riešením</w:t>
            </w:r>
          </w:p>
        </w:tc>
      </w:tr>
      <w:tr w:rsidR="00905166" w:rsidRPr="00905166" w14:paraId="7B7D3F23" w14:textId="77777777" w:rsidTr="00905166">
        <w:trPr>
          <w:trHeight w:val="340"/>
          <w:jc w:val="center"/>
        </w:trPr>
        <w:tc>
          <w:tcPr>
            <w:tcW w:w="2020" w:type="dxa"/>
            <w:vAlign w:val="center"/>
            <w:hideMark/>
          </w:tcPr>
          <w:p w14:paraId="17DE420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MCA</w:t>
            </w:r>
          </w:p>
        </w:tc>
        <w:tc>
          <w:tcPr>
            <w:tcW w:w="6055" w:type="dxa"/>
            <w:vAlign w:val="center"/>
            <w:hideMark/>
          </w:tcPr>
          <w:p w14:paraId="44974D4C" w14:textId="2BCDF77F"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sk-SK"/>
              </w:rPr>
              <w:t>Multi</w:t>
            </w:r>
            <w:r w:rsidR="009358D3" w:rsidRPr="00B85520">
              <w:rPr>
                <w:rFonts w:cs="Arial"/>
                <w:color w:val="000000"/>
                <w:sz w:val="18"/>
                <w:szCs w:val="18"/>
                <w:lang w:eastAsia="sk-SK"/>
              </w:rPr>
              <w:t>-</w:t>
            </w:r>
            <w:r w:rsidRPr="00B85520">
              <w:rPr>
                <w:rFonts w:cs="Arial"/>
                <w:color w:val="000000"/>
                <w:sz w:val="18"/>
                <w:szCs w:val="18"/>
                <w:lang w:eastAsia="sk-SK"/>
              </w:rPr>
              <w:t>kriteriálna</w:t>
            </w:r>
            <w:proofErr w:type="spellEnd"/>
            <w:r w:rsidRPr="00B85520">
              <w:rPr>
                <w:rFonts w:cs="Arial"/>
                <w:color w:val="000000"/>
                <w:sz w:val="18"/>
                <w:szCs w:val="18"/>
                <w:lang w:eastAsia="sk-SK"/>
              </w:rPr>
              <w:t xml:space="preserve"> analýza</w:t>
            </w:r>
          </w:p>
        </w:tc>
      </w:tr>
      <w:tr w:rsidR="00905166" w:rsidRPr="00905166" w14:paraId="55867B5E" w14:textId="77777777" w:rsidTr="00905166">
        <w:trPr>
          <w:trHeight w:val="340"/>
          <w:jc w:val="center"/>
        </w:trPr>
        <w:tc>
          <w:tcPr>
            <w:tcW w:w="2020" w:type="dxa"/>
            <w:vAlign w:val="center"/>
            <w:hideMark/>
          </w:tcPr>
          <w:p w14:paraId="0EEC1C73"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en-GB"/>
              </w:rPr>
              <w:t>MetaIS</w:t>
            </w:r>
            <w:proofErr w:type="spellEnd"/>
          </w:p>
        </w:tc>
        <w:tc>
          <w:tcPr>
            <w:tcW w:w="6055" w:type="dxa"/>
            <w:vAlign w:val="center"/>
            <w:hideMark/>
          </w:tcPr>
          <w:p w14:paraId="130C2F7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Centrálny </w:t>
            </w:r>
            <w:proofErr w:type="spellStart"/>
            <w:r w:rsidRPr="00B85520">
              <w:rPr>
                <w:rFonts w:cs="Arial"/>
                <w:color w:val="000000"/>
                <w:sz w:val="18"/>
                <w:szCs w:val="18"/>
                <w:lang w:eastAsia="en-GB"/>
              </w:rPr>
              <w:t>metainformačný</w:t>
            </w:r>
            <w:proofErr w:type="spellEnd"/>
            <w:r w:rsidRPr="00B85520">
              <w:rPr>
                <w:rFonts w:cs="Arial"/>
                <w:color w:val="000000"/>
                <w:sz w:val="18"/>
                <w:szCs w:val="18"/>
                <w:lang w:eastAsia="en-GB"/>
              </w:rPr>
              <w:t xml:space="preserve"> systém verejnej správy</w:t>
            </w:r>
          </w:p>
        </w:tc>
      </w:tr>
      <w:tr w:rsidR="00905166" w:rsidRPr="00905166" w14:paraId="2A70DB65" w14:textId="77777777" w:rsidTr="00905166">
        <w:trPr>
          <w:trHeight w:val="540"/>
          <w:jc w:val="center"/>
        </w:trPr>
        <w:tc>
          <w:tcPr>
            <w:tcW w:w="2020" w:type="dxa"/>
            <w:vAlign w:val="center"/>
            <w:hideMark/>
          </w:tcPr>
          <w:p w14:paraId="23379E6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MIRRI SR</w:t>
            </w:r>
          </w:p>
        </w:tc>
        <w:tc>
          <w:tcPr>
            <w:tcW w:w="6055" w:type="dxa"/>
            <w:vAlign w:val="center"/>
            <w:hideMark/>
          </w:tcPr>
          <w:p w14:paraId="27C4229E" w14:textId="06F2E90F"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Ministerstvo investícií, regionálneho rozvoja a informatizácie S</w:t>
            </w:r>
            <w:r w:rsidR="009358D3" w:rsidRPr="00B85520">
              <w:rPr>
                <w:rFonts w:cs="Arial"/>
                <w:color w:val="000000"/>
                <w:sz w:val="18"/>
                <w:szCs w:val="18"/>
                <w:lang w:eastAsia="en-GB"/>
              </w:rPr>
              <w:t>R</w:t>
            </w:r>
          </w:p>
        </w:tc>
      </w:tr>
      <w:tr w:rsidR="00905166" w:rsidRPr="00905166" w14:paraId="5A5FD9F9" w14:textId="77777777" w:rsidTr="00905166">
        <w:trPr>
          <w:trHeight w:val="340"/>
          <w:jc w:val="center"/>
        </w:trPr>
        <w:tc>
          <w:tcPr>
            <w:tcW w:w="2020" w:type="dxa"/>
            <w:vAlign w:val="center"/>
            <w:hideMark/>
          </w:tcPr>
          <w:p w14:paraId="469D7CEB"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lastRenderedPageBreak/>
              <w:t>MPD</w:t>
            </w:r>
          </w:p>
        </w:tc>
        <w:tc>
          <w:tcPr>
            <w:tcW w:w="6055" w:type="dxa"/>
            <w:vAlign w:val="center"/>
            <w:hideMark/>
          </w:tcPr>
          <w:p w14:paraId="22CE2B4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Mesto Prievidza</w:t>
            </w:r>
          </w:p>
        </w:tc>
      </w:tr>
      <w:tr w:rsidR="00905166" w:rsidRPr="00905166" w14:paraId="28390B28" w14:textId="77777777" w:rsidTr="00905166">
        <w:trPr>
          <w:trHeight w:val="340"/>
          <w:jc w:val="center"/>
        </w:trPr>
        <w:tc>
          <w:tcPr>
            <w:tcW w:w="2020" w:type="dxa"/>
            <w:vAlign w:val="center"/>
            <w:hideMark/>
          </w:tcPr>
          <w:p w14:paraId="2A3A1DB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MRR</w:t>
            </w:r>
          </w:p>
        </w:tc>
        <w:tc>
          <w:tcPr>
            <w:tcW w:w="6055" w:type="dxa"/>
            <w:vAlign w:val="center"/>
            <w:hideMark/>
          </w:tcPr>
          <w:p w14:paraId="1292E3C7"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Menej rozvinutý región</w:t>
            </w:r>
          </w:p>
        </w:tc>
      </w:tr>
      <w:tr w:rsidR="00905166" w:rsidRPr="00905166" w14:paraId="305F3A61" w14:textId="77777777" w:rsidTr="00905166">
        <w:trPr>
          <w:trHeight w:val="340"/>
          <w:jc w:val="center"/>
        </w:trPr>
        <w:tc>
          <w:tcPr>
            <w:tcW w:w="2020" w:type="dxa"/>
            <w:vAlign w:val="center"/>
            <w:hideMark/>
          </w:tcPr>
          <w:p w14:paraId="2F6DCA69"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N/A</w:t>
            </w:r>
          </w:p>
        </w:tc>
        <w:tc>
          <w:tcPr>
            <w:tcW w:w="6055" w:type="dxa"/>
            <w:vAlign w:val="center"/>
            <w:hideMark/>
          </w:tcPr>
          <w:p w14:paraId="21FADF8F" w14:textId="38F186AA"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Nie je k dispozícii / nie je relevantné</w:t>
            </w:r>
            <w:r w:rsidR="00A64792" w:rsidRPr="00B85520">
              <w:rPr>
                <w:rFonts w:cs="Arial"/>
                <w:color w:val="000000"/>
                <w:sz w:val="18"/>
                <w:szCs w:val="18"/>
                <w:lang w:eastAsia="sk-SK"/>
              </w:rPr>
              <w:t xml:space="preserve"> / neuplatňuje sa</w:t>
            </w:r>
          </w:p>
        </w:tc>
      </w:tr>
      <w:tr w:rsidR="00905166" w:rsidRPr="00905166" w14:paraId="04ACE525" w14:textId="77777777" w:rsidTr="00905166">
        <w:trPr>
          <w:trHeight w:val="340"/>
          <w:jc w:val="center"/>
        </w:trPr>
        <w:tc>
          <w:tcPr>
            <w:tcW w:w="2020" w:type="dxa"/>
            <w:vAlign w:val="center"/>
            <w:hideMark/>
          </w:tcPr>
          <w:p w14:paraId="504F756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NB-</w:t>
            </w:r>
            <w:proofErr w:type="spellStart"/>
            <w:r w:rsidRPr="00B85520">
              <w:rPr>
                <w:rFonts w:cs="Arial"/>
                <w:color w:val="000000"/>
                <w:sz w:val="18"/>
                <w:szCs w:val="18"/>
                <w:lang w:eastAsia="en-GB"/>
              </w:rPr>
              <w:t>IoT</w:t>
            </w:r>
            <w:proofErr w:type="spellEnd"/>
          </w:p>
        </w:tc>
        <w:tc>
          <w:tcPr>
            <w:tcW w:w="6055" w:type="dxa"/>
            <w:vAlign w:val="center"/>
            <w:hideMark/>
          </w:tcPr>
          <w:p w14:paraId="1356D16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Technológia kompatibilná s </w:t>
            </w:r>
            <w:proofErr w:type="spellStart"/>
            <w:r w:rsidRPr="00B85520">
              <w:rPr>
                <w:rFonts w:cs="Arial"/>
                <w:color w:val="000000"/>
                <w:sz w:val="18"/>
                <w:szCs w:val="18"/>
                <w:lang w:eastAsia="en-GB"/>
              </w:rPr>
              <w:t>IoT</w:t>
            </w:r>
            <w:proofErr w:type="spellEnd"/>
            <w:r w:rsidRPr="00B85520">
              <w:rPr>
                <w:rFonts w:cs="Arial"/>
                <w:color w:val="000000"/>
                <w:sz w:val="18"/>
                <w:szCs w:val="18"/>
                <w:lang w:eastAsia="en-GB"/>
              </w:rPr>
              <w:t xml:space="preserve"> riešením</w:t>
            </w:r>
          </w:p>
        </w:tc>
      </w:tr>
      <w:tr w:rsidR="00905166" w:rsidRPr="00905166" w14:paraId="5A171438" w14:textId="77777777" w:rsidTr="00905166">
        <w:trPr>
          <w:trHeight w:val="340"/>
          <w:jc w:val="center"/>
        </w:trPr>
        <w:tc>
          <w:tcPr>
            <w:tcW w:w="2020" w:type="dxa"/>
            <w:vAlign w:val="center"/>
            <w:hideMark/>
          </w:tcPr>
          <w:p w14:paraId="77DF65C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NFR</w:t>
            </w:r>
          </w:p>
        </w:tc>
        <w:tc>
          <w:tcPr>
            <w:tcW w:w="6055" w:type="dxa"/>
            <w:vAlign w:val="center"/>
            <w:hideMark/>
          </w:tcPr>
          <w:p w14:paraId="50514D8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Nefunkčná požiadavka</w:t>
            </w:r>
          </w:p>
        </w:tc>
      </w:tr>
      <w:tr w:rsidR="00905166" w:rsidRPr="00905166" w14:paraId="7F802D65" w14:textId="77777777" w:rsidTr="00905166">
        <w:trPr>
          <w:trHeight w:val="340"/>
          <w:jc w:val="center"/>
        </w:trPr>
        <w:tc>
          <w:tcPr>
            <w:tcW w:w="2020" w:type="dxa"/>
            <w:vAlign w:val="center"/>
            <w:hideMark/>
          </w:tcPr>
          <w:p w14:paraId="426F97B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O/P</w:t>
            </w:r>
          </w:p>
        </w:tc>
        <w:tc>
          <w:tcPr>
            <w:tcW w:w="6055" w:type="dxa"/>
            <w:vAlign w:val="center"/>
            <w:hideMark/>
          </w:tcPr>
          <w:p w14:paraId="4E1B11A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Občan / Podnikateľ</w:t>
            </w:r>
          </w:p>
        </w:tc>
      </w:tr>
      <w:tr w:rsidR="00905166" w:rsidRPr="00905166" w14:paraId="57CBE09C" w14:textId="77777777" w:rsidTr="00905166">
        <w:trPr>
          <w:trHeight w:val="340"/>
          <w:jc w:val="center"/>
        </w:trPr>
        <w:tc>
          <w:tcPr>
            <w:tcW w:w="2020" w:type="dxa"/>
            <w:vAlign w:val="center"/>
            <w:hideMark/>
          </w:tcPr>
          <w:p w14:paraId="735A68B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OE</w:t>
            </w:r>
          </w:p>
        </w:tc>
        <w:tc>
          <w:tcPr>
            <w:tcW w:w="6055" w:type="dxa"/>
            <w:vAlign w:val="center"/>
            <w:hideMark/>
          </w:tcPr>
          <w:p w14:paraId="6E6FF30B"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Objekt evidencie</w:t>
            </w:r>
          </w:p>
        </w:tc>
      </w:tr>
      <w:tr w:rsidR="00905166" w:rsidRPr="00905166" w14:paraId="07B37D6D" w14:textId="77777777" w:rsidTr="00905166">
        <w:trPr>
          <w:trHeight w:val="340"/>
          <w:jc w:val="center"/>
        </w:trPr>
        <w:tc>
          <w:tcPr>
            <w:tcW w:w="2020" w:type="dxa"/>
            <w:vAlign w:val="center"/>
            <w:hideMark/>
          </w:tcPr>
          <w:p w14:paraId="4374A50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OPEX</w:t>
            </w:r>
          </w:p>
        </w:tc>
        <w:tc>
          <w:tcPr>
            <w:tcW w:w="6055" w:type="dxa"/>
            <w:noWrap/>
            <w:vAlign w:val="center"/>
            <w:hideMark/>
          </w:tcPr>
          <w:p w14:paraId="6CEAD327"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Prevádzkové náklady</w:t>
            </w:r>
          </w:p>
        </w:tc>
      </w:tr>
      <w:tr w:rsidR="00905166" w:rsidRPr="00905166" w14:paraId="40043513" w14:textId="77777777" w:rsidTr="00905166">
        <w:trPr>
          <w:trHeight w:val="340"/>
          <w:jc w:val="center"/>
        </w:trPr>
        <w:tc>
          <w:tcPr>
            <w:tcW w:w="2020" w:type="dxa"/>
            <w:vAlign w:val="center"/>
            <w:hideMark/>
          </w:tcPr>
          <w:p w14:paraId="0BDF74A0"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PID</w:t>
            </w:r>
          </w:p>
        </w:tc>
        <w:tc>
          <w:tcPr>
            <w:tcW w:w="6055" w:type="dxa"/>
            <w:vAlign w:val="center"/>
            <w:hideMark/>
          </w:tcPr>
          <w:p w14:paraId="1689D02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Projektový iniciálny dokument</w:t>
            </w:r>
          </w:p>
        </w:tc>
      </w:tr>
      <w:tr w:rsidR="00905166" w:rsidRPr="00905166" w14:paraId="6C7D677C" w14:textId="77777777" w:rsidTr="00905166">
        <w:trPr>
          <w:trHeight w:val="340"/>
          <w:jc w:val="center"/>
        </w:trPr>
        <w:tc>
          <w:tcPr>
            <w:tcW w:w="2020" w:type="dxa"/>
            <w:vAlign w:val="center"/>
            <w:hideMark/>
          </w:tcPr>
          <w:p w14:paraId="7C74F4D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PIP</w:t>
            </w:r>
          </w:p>
        </w:tc>
        <w:tc>
          <w:tcPr>
            <w:tcW w:w="6055" w:type="dxa"/>
            <w:vAlign w:val="center"/>
            <w:hideMark/>
          </w:tcPr>
          <w:p w14:paraId="2DE2AFC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Post implementačná podpora</w:t>
            </w:r>
          </w:p>
        </w:tc>
      </w:tr>
      <w:tr w:rsidR="00905166" w:rsidRPr="00905166" w14:paraId="230F5FB4" w14:textId="77777777" w:rsidTr="00905166">
        <w:trPr>
          <w:trHeight w:val="340"/>
          <w:jc w:val="center"/>
        </w:trPr>
        <w:tc>
          <w:tcPr>
            <w:tcW w:w="2020" w:type="dxa"/>
            <w:vAlign w:val="center"/>
            <w:hideMark/>
          </w:tcPr>
          <w:p w14:paraId="21F8013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PSK</w:t>
            </w:r>
          </w:p>
        </w:tc>
        <w:tc>
          <w:tcPr>
            <w:tcW w:w="6055" w:type="dxa"/>
            <w:vAlign w:val="center"/>
            <w:hideMark/>
          </w:tcPr>
          <w:p w14:paraId="4253C73E" w14:textId="4E4578B6"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Program Slovensko</w:t>
            </w:r>
          </w:p>
        </w:tc>
      </w:tr>
      <w:tr w:rsidR="00905166" w:rsidRPr="00905166" w14:paraId="08D4960B" w14:textId="77777777" w:rsidTr="00905166">
        <w:trPr>
          <w:trHeight w:val="340"/>
          <w:jc w:val="center"/>
        </w:trPr>
        <w:tc>
          <w:tcPr>
            <w:tcW w:w="2020" w:type="dxa"/>
            <w:vAlign w:val="center"/>
            <w:hideMark/>
          </w:tcPr>
          <w:p w14:paraId="1FD74F7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RV</w:t>
            </w:r>
          </w:p>
        </w:tc>
        <w:tc>
          <w:tcPr>
            <w:tcW w:w="6055" w:type="dxa"/>
            <w:noWrap/>
            <w:vAlign w:val="center"/>
            <w:hideMark/>
          </w:tcPr>
          <w:p w14:paraId="221132B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Riadiaci výbor</w:t>
            </w:r>
          </w:p>
        </w:tc>
      </w:tr>
      <w:tr w:rsidR="00905166" w:rsidRPr="00905166" w14:paraId="1E30980C" w14:textId="77777777" w:rsidTr="00905166">
        <w:trPr>
          <w:trHeight w:val="340"/>
          <w:jc w:val="center"/>
        </w:trPr>
        <w:tc>
          <w:tcPr>
            <w:tcW w:w="2020" w:type="dxa"/>
            <w:vAlign w:val="center"/>
            <w:hideMark/>
          </w:tcPr>
          <w:p w14:paraId="5E8CD081"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sk-SK"/>
              </w:rPr>
              <w:t>SaaS</w:t>
            </w:r>
            <w:proofErr w:type="spellEnd"/>
          </w:p>
        </w:tc>
        <w:tc>
          <w:tcPr>
            <w:tcW w:w="6055" w:type="dxa"/>
            <w:vAlign w:val="center"/>
            <w:hideMark/>
          </w:tcPr>
          <w:p w14:paraId="5B27BAA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Model nasadenia softvéru (Softvér ako služba)</w:t>
            </w:r>
          </w:p>
        </w:tc>
      </w:tr>
      <w:tr w:rsidR="00905166" w:rsidRPr="00905166" w14:paraId="3413FDBA" w14:textId="77777777" w:rsidTr="00905166">
        <w:trPr>
          <w:trHeight w:val="340"/>
          <w:jc w:val="center"/>
        </w:trPr>
        <w:tc>
          <w:tcPr>
            <w:tcW w:w="2020" w:type="dxa"/>
            <w:vAlign w:val="center"/>
            <w:hideMark/>
          </w:tcPr>
          <w:p w14:paraId="4945D61B"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en-GB"/>
              </w:rPr>
              <w:t>Sigfox</w:t>
            </w:r>
            <w:proofErr w:type="spellEnd"/>
          </w:p>
        </w:tc>
        <w:tc>
          <w:tcPr>
            <w:tcW w:w="6055" w:type="dxa"/>
            <w:vAlign w:val="center"/>
            <w:hideMark/>
          </w:tcPr>
          <w:p w14:paraId="1733AA2B"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Technológia kompatibilná s </w:t>
            </w:r>
            <w:proofErr w:type="spellStart"/>
            <w:r w:rsidRPr="00B85520">
              <w:rPr>
                <w:rFonts w:cs="Arial"/>
                <w:color w:val="000000"/>
                <w:sz w:val="18"/>
                <w:szCs w:val="18"/>
                <w:lang w:eastAsia="en-GB"/>
              </w:rPr>
              <w:t>IoT</w:t>
            </w:r>
            <w:proofErr w:type="spellEnd"/>
            <w:r w:rsidRPr="00B85520">
              <w:rPr>
                <w:rFonts w:cs="Arial"/>
                <w:color w:val="000000"/>
                <w:sz w:val="18"/>
                <w:szCs w:val="18"/>
                <w:lang w:eastAsia="en-GB"/>
              </w:rPr>
              <w:t xml:space="preserve"> riešením</w:t>
            </w:r>
          </w:p>
        </w:tc>
      </w:tr>
      <w:tr w:rsidR="00905166" w:rsidRPr="00905166" w14:paraId="70BDE465" w14:textId="77777777" w:rsidTr="00905166">
        <w:trPr>
          <w:trHeight w:val="340"/>
          <w:jc w:val="center"/>
        </w:trPr>
        <w:tc>
          <w:tcPr>
            <w:tcW w:w="2020" w:type="dxa"/>
            <w:vAlign w:val="center"/>
            <w:hideMark/>
          </w:tcPr>
          <w:p w14:paraId="7DF994B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SIT</w:t>
            </w:r>
          </w:p>
        </w:tc>
        <w:tc>
          <w:tcPr>
            <w:tcW w:w="6055" w:type="dxa"/>
            <w:vAlign w:val="center"/>
            <w:hideMark/>
          </w:tcPr>
          <w:p w14:paraId="6ACA5F7B"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Systémové a integračné testovanie</w:t>
            </w:r>
          </w:p>
        </w:tc>
      </w:tr>
      <w:tr w:rsidR="00905166" w:rsidRPr="00905166" w14:paraId="0D96324D" w14:textId="77777777" w:rsidTr="00905166">
        <w:trPr>
          <w:trHeight w:val="340"/>
          <w:jc w:val="center"/>
        </w:trPr>
        <w:tc>
          <w:tcPr>
            <w:tcW w:w="2020" w:type="dxa"/>
            <w:vAlign w:val="center"/>
            <w:hideMark/>
          </w:tcPr>
          <w:p w14:paraId="3FEFFA7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SMS</w:t>
            </w:r>
          </w:p>
        </w:tc>
        <w:tc>
          <w:tcPr>
            <w:tcW w:w="6055" w:type="dxa"/>
            <w:vAlign w:val="center"/>
            <w:hideMark/>
          </w:tcPr>
          <w:p w14:paraId="74697AB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Textová správa</w:t>
            </w:r>
          </w:p>
        </w:tc>
      </w:tr>
      <w:tr w:rsidR="00905166" w:rsidRPr="00905166" w14:paraId="564715E3" w14:textId="77777777" w:rsidTr="00905166">
        <w:trPr>
          <w:trHeight w:val="340"/>
          <w:jc w:val="center"/>
        </w:trPr>
        <w:tc>
          <w:tcPr>
            <w:tcW w:w="2020" w:type="dxa"/>
            <w:vAlign w:val="center"/>
            <w:hideMark/>
          </w:tcPr>
          <w:p w14:paraId="561469B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SO</w:t>
            </w:r>
          </w:p>
        </w:tc>
        <w:tc>
          <w:tcPr>
            <w:tcW w:w="6055" w:type="dxa"/>
            <w:vAlign w:val="center"/>
            <w:hideMark/>
          </w:tcPr>
          <w:p w14:paraId="6827B491"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Správcovia objektov</w:t>
            </w:r>
          </w:p>
        </w:tc>
      </w:tr>
      <w:tr w:rsidR="00905166" w:rsidRPr="00905166" w14:paraId="095E05AB" w14:textId="77777777" w:rsidTr="00905166">
        <w:trPr>
          <w:trHeight w:val="340"/>
          <w:jc w:val="center"/>
        </w:trPr>
        <w:tc>
          <w:tcPr>
            <w:tcW w:w="2020" w:type="dxa"/>
            <w:vAlign w:val="center"/>
            <w:hideMark/>
          </w:tcPr>
          <w:p w14:paraId="001F7EE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SQL</w:t>
            </w:r>
          </w:p>
        </w:tc>
        <w:tc>
          <w:tcPr>
            <w:tcW w:w="6055" w:type="dxa"/>
            <w:vAlign w:val="center"/>
            <w:hideMark/>
          </w:tcPr>
          <w:p w14:paraId="535545A7"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Programovací jazyk pre relačné databázy</w:t>
            </w:r>
          </w:p>
        </w:tc>
      </w:tr>
      <w:tr w:rsidR="00905166" w:rsidRPr="00905166" w14:paraId="3BD634B1" w14:textId="77777777" w:rsidTr="00905166">
        <w:trPr>
          <w:trHeight w:val="340"/>
          <w:jc w:val="center"/>
        </w:trPr>
        <w:tc>
          <w:tcPr>
            <w:tcW w:w="2020" w:type="dxa"/>
            <w:vAlign w:val="center"/>
            <w:hideMark/>
          </w:tcPr>
          <w:p w14:paraId="770C257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SW/HW</w:t>
            </w:r>
          </w:p>
        </w:tc>
        <w:tc>
          <w:tcPr>
            <w:tcW w:w="6055" w:type="dxa"/>
            <w:vAlign w:val="center"/>
            <w:hideMark/>
          </w:tcPr>
          <w:p w14:paraId="280751B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Softvér/hardvér</w:t>
            </w:r>
          </w:p>
        </w:tc>
      </w:tr>
      <w:tr w:rsidR="00905166" w:rsidRPr="00905166" w14:paraId="1C435587" w14:textId="77777777" w:rsidTr="00905166">
        <w:trPr>
          <w:trHeight w:val="340"/>
          <w:jc w:val="center"/>
        </w:trPr>
        <w:tc>
          <w:tcPr>
            <w:tcW w:w="2020" w:type="dxa"/>
            <w:vAlign w:val="center"/>
            <w:hideMark/>
          </w:tcPr>
          <w:p w14:paraId="23B03D0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T10</w:t>
            </w:r>
          </w:p>
        </w:tc>
        <w:tc>
          <w:tcPr>
            <w:tcW w:w="6055" w:type="dxa"/>
            <w:vAlign w:val="center"/>
            <w:hideMark/>
          </w:tcPr>
          <w:p w14:paraId="3B21D709"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Na 10 rokov dopredu</w:t>
            </w:r>
          </w:p>
        </w:tc>
      </w:tr>
      <w:tr w:rsidR="00905166" w:rsidRPr="00905166" w14:paraId="701AA638" w14:textId="77777777" w:rsidTr="00905166">
        <w:trPr>
          <w:trHeight w:val="340"/>
          <w:jc w:val="center"/>
        </w:trPr>
        <w:tc>
          <w:tcPr>
            <w:tcW w:w="2020" w:type="dxa"/>
            <w:vAlign w:val="center"/>
            <w:hideMark/>
          </w:tcPr>
          <w:p w14:paraId="5E34ED0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TC</w:t>
            </w:r>
          </w:p>
        </w:tc>
        <w:tc>
          <w:tcPr>
            <w:tcW w:w="6055" w:type="dxa"/>
            <w:vAlign w:val="center"/>
            <w:hideMark/>
          </w:tcPr>
          <w:p w14:paraId="2F768009"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Testovacie protokoly</w:t>
            </w:r>
          </w:p>
        </w:tc>
      </w:tr>
      <w:tr w:rsidR="00905166" w:rsidRPr="00905166" w14:paraId="1B6EB846" w14:textId="77777777" w:rsidTr="00905166">
        <w:trPr>
          <w:trHeight w:val="340"/>
          <w:jc w:val="center"/>
        </w:trPr>
        <w:tc>
          <w:tcPr>
            <w:tcW w:w="2020" w:type="dxa"/>
            <w:vAlign w:val="center"/>
            <w:hideMark/>
          </w:tcPr>
          <w:p w14:paraId="4967A116"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TO_BE</w:t>
            </w:r>
          </w:p>
        </w:tc>
        <w:tc>
          <w:tcPr>
            <w:tcW w:w="6055" w:type="dxa"/>
            <w:vAlign w:val="center"/>
            <w:hideMark/>
          </w:tcPr>
          <w:p w14:paraId="279BB4A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Stav v budúcnosti</w:t>
            </w:r>
          </w:p>
        </w:tc>
      </w:tr>
      <w:tr w:rsidR="00905166" w:rsidRPr="00905166" w14:paraId="7B902B69" w14:textId="77777777" w:rsidTr="00905166">
        <w:trPr>
          <w:trHeight w:val="340"/>
          <w:jc w:val="center"/>
        </w:trPr>
        <w:tc>
          <w:tcPr>
            <w:tcW w:w="2020" w:type="dxa"/>
            <w:vAlign w:val="center"/>
            <w:hideMark/>
          </w:tcPr>
          <w:p w14:paraId="01A0191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UAT</w:t>
            </w:r>
          </w:p>
        </w:tc>
        <w:tc>
          <w:tcPr>
            <w:tcW w:w="6055" w:type="dxa"/>
            <w:vAlign w:val="center"/>
            <w:hideMark/>
          </w:tcPr>
          <w:p w14:paraId="75EF620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Užívateľské akceptačné testovanie</w:t>
            </w:r>
          </w:p>
        </w:tc>
      </w:tr>
      <w:tr w:rsidR="00905166" w:rsidRPr="00905166" w14:paraId="591F30B8" w14:textId="77777777" w:rsidTr="00905166">
        <w:trPr>
          <w:trHeight w:val="340"/>
          <w:jc w:val="center"/>
        </w:trPr>
        <w:tc>
          <w:tcPr>
            <w:tcW w:w="2020" w:type="dxa"/>
            <w:vAlign w:val="center"/>
            <w:hideMark/>
          </w:tcPr>
          <w:p w14:paraId="64DE5F64"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UX</w:t>
            </w:r>
          </w:p>
        </w:tc>
        <w:tc>
          <w:tcPr>
            <w:tcW w:w="6055" w:type="dxa"/>
            <w:vAlign w:val="center"/>
            <w:hideMark/>
          </w:tcPr>
          <w:p w14:paraId="41FE7018"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Používateľské rozhranie</w:t>
            </w:r>
          </w:p>
        </w:tc>
      </w:tr>
      <w:tr w:rsidR="00905166" w:rsidRPr="00905166" w14:paraId="05FCD6B8" w14:textId="77777777" w:rsidTr="00905166">
        <w:trPr>
          <w:trHeight w:val="340"/>
          <w:jc w:val="center"/>
        </w:trPr>
        <w:tc>
          <w:tcPr>
            <w:tcW w:w="2020" w:type="dxa"/>
            <w:vAlign w:val="center"/>
            <w:hideMark/>
          </w:tcPr>
          <w:p w14:paraId="1C9CE12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VO</w:t>
            </w:r>
          </w:p>
        </w:tc>
        <w:tc>
          <w:tcPr>
            <w:tcW w:w="6055" w:type="dxa"/>
            <w:noWrap/>
            <w:vAlign w:val="center"/>
            <w:hideMark/>
          </w:tcPr>
          <w:p w14:paraId="49776F7C"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Verejné obstarávanie</w:t>
            </w:r>
          </w:p>
        </w:tc>
      </w:tr>
      <w:tr w:rsidR="00905166" w:rsidRPr="00905166" w14:paraId="728E7566" w14:textId="77777777" w:rsidTr="00905166">
        <w:trPr>
          <w:trHeight w:val="340"/>
          <w:jc w:val="center"/>
        </w:trPr>
        <w:tc>
          <w:tcPr>
            <w:tcW w:w="2020" w:type="dxa"/>
            <w:vAlign w:val="center"/>
            <w:hideMark/>
          </w:tcPr>
          <w:p w14:paraId="4FC60F2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WAF</w:t>
            </w:r>
          </w:p>
        </w:tc>
        <w:tc>
          <w:tcPr>
            <w:tcW w:w="6055" w:type="dxa"/>
            <w:vAlign w:val="center"/>
            <w:hideMark/>
          </w:tcPr>
          <w:p w14:paraId="7C415CB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Webový aplikačný firewall</w:t>
            </w:r>
          </w:p>
        </w:tc>
      </w:tr>
      <w:tr w:rsidR="00905166" w:rsidRPr="00905166" w14:paraId="6684F239" w14:textId="77777777" w:rsidTr="00905166">
        <w:trPr>
          <w:trHeight w:val="340"/>
          <w:jc w:val="center"/>
        </w:trPr>
        <w:tc>
          <w:tcPr>
            <w:tcW w:w="2020" w:type="dxa"/>
            <w:vAlign w:val="center"/>
            <w:hideMark/>
          </w:tcPr>
          <w:p w14:paraId="5E3ACE9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XSS</w:t>
            </w:r>
          </w:p>
        </w:tc>
        <w:tc>
          <w:tcPr>
            <w:tcW w:w="6055" w:type="dxa"/>
            <w:vAlign w:val="center"/>
            <w:hideMark/>
          </w:tcPr>
          <w:p w14:paraId="1114D03A"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Typ zraniteľnosti webovej aplikácie</w:t>
            </w:r>
          </w:p>
        </w:tc>
      </w:tr>
      <w:tr w:rsidR="00905166" w:rsidRPr="00905166" w14:paraId="6EF9AC0C" w14:textId="77777777" w:rsidTr="00905166">
        <w:trPr>
          <w:trHeight w:val="340"/>
          <w:jc w:val="center"/>
        </w:trPr>
        <w:tc>
          <w:tcPr>
            <w:tcW w:w="2020" w:type="dxa"/>
            <w:vAlign w:val="center"/>
            <w:hideMark/>
          </w:tcPr>
          <w:p w14:paraId="154D548B"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sk-SK"/>
              </w:rPr>
              <w:t>Z.z</w:t>
            </w:r>
            <w:proofErr w:type="spellEnd"/>
            <w:r w:rsidRPr="00B85520">
              <w:rPr>
                <w:rFonts w:cs="Arial"/>
                <w:color w:val="000000"/>
                <w:sz w:val="18"/>
                <w:szCs w:val="18"/>
                <w:lang w:eastAsia="sk-SK"/>
              </w:rPr>
              <w:t>.</w:t>
            </w:r>
          </w:p>
        </w:tc>
        <w:tc>
          <w:tcPr>
            <w:tcW w:w="6055" w:type="dxa"/>
            <w:vAlign w:val="center"/>
            <w:hideMark/>
          </w:tcPr>
          <w:p w14:paraId="52B1182F"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sk-SK"/>
              </w:rPr>
              <w:t>Zbierka zákonov</w:t>
            </w:r>
          </w:p>
        </w:tc>
      </w:tr>
      <w:tr w:rsidR="00905166" w:rsidRPr="00905166" w14:paraId="6AB96534" w14:textId="77777777" w:rsidTr="00905166">
        <w:trPr>
          <w:trHeight w:val="340"/>
          <w:jc w:val="center"/>
        </w:trPr>
        <w:tc>
          <w:tcPr>
            <w:tcW w:w="2020" w:type="dxa"/>
            <w:vAlign w:val="center"/>
            <w:hideMark/>
          </w:tcPr>
          <w:p w14:paraId="7B4A348D"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ZAM MPD</w:t>
            </w:r>
          </w:p>
        </w:tc>
        <w:tc>
          <w:tcPr>
            <w:tcW w:w="6055" w:type="dxa"/>
            <w:vAlign w:val="center"/>
            <w:hideMark/>
          </w:tcPr>
          <w:p w14:paraId="68CF108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Zamestnanci Mesta Prievidza</w:t>
            </w:r>
          </w:p>
        </w:tc>
      </w:tr>
      <w:tr w:rsidR="00905166" w:rsidRPr="00905166" w14:paraId="70EF6A7F" w14:textId="77777777" w:rsidTr="00905166">
        <w:trPr>
          <w:trHeight w:val="340"/>
          <w:jc w:val="center"/>
        </w:trPr>
        <w:tc>
          <w:tcPr>
            <w:tcW w:w="2020" w:type="dxa"/>
            <w:vAlign w:val="center"/>
            <w:hideMark/>
          </w:tcPr>
          <w:p w14:paraId="656C6025"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ZAM </w:t>
            </w:r>
            <w:proofErr w:type="spellStart"/>
            <w:r w:rsidRPr="00B85520">
              <w:rPr>
                <w:rFonts w:cs="Arial"/>
                <w:color w:val="000000"/>
                <w:sz w:val="18"/>
                <w:szCs w:val="18"/>
                <w:lang w:eastAsia="en-GB"/>
              </w:rPr>
              <w:t>OvZP</w:t>
            </w:r>
            <w:proofErr w:type="spellEnd"/>
          </w:p>
        </w:tc>
        <w:tc>
          <w:tcPr>
            <w:tcW w:w="6055" w:type="dxa"/>
            <w:vAlign w:val="center"/>
            <w:hideMark/>
          </w:tcPr>
          <w:p w14:paraId="09B146A2"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Zamestnanci organizácii v zriaďovateľskej pôsobnosti</w:t>
            </w:r>
          </w:p>
        </w:tc>
      </w:tr>
      <w:tr w:rsidR="00905166" w:rsidRPr="00905166" w14:paraId="613FDAFD" w14:textId="77777777" w:rsidTr="00905166">
        <w:trPr>
          <w:trHeight w:val="340"/>
          <w:jc w:val="center"/>
        </w:trPr>
        <w:tc>
          <w:tcPr>
            <w:tcW w:w="2020" w:type="dxa"/>
            <w:vAlign w:val="center"/>
            <w:hideMark/>
          </w:tcPr>
          <w:p w14:paraId="2BD58C70" w14:textId="77777777" w:rsidR="00905166" w:rsidRPr="00B85520" w:rsidRDefault="00905166" w:rsidP="00905166">
            <w:pPr>
              <w:spacing w:after="0"/>
              <w:rPr>
                <w:rFonts w:cs="Arial"/>
                <w:color w:val="000000"/>
                <w:sz w:val="18"/>
                <w:szCs w:val="18"/>
                <w:lang w:eastAsia="en-GB"/>
              </w:rPr>
            </w:pPr>
            <w:proofErr w:type="spellStart"/>
            <w:r w:rsidRPr="00B85520">
              <w:rPr>
                <w:rFonts w:cs="Arial"/>
                <w:color w:val="000000"/>
                <w:sz w:val="18"/>
                <w:szCs w:val="18"/>
                <w:lang w:eastAsia="en-GB"/>
              </w:rPr>
              <w:t>ŽoNFP</w:t>
            </w:r>
            <w:proofErr w:type="spellEnd"/>
          </w:p>
        </w:tc>
        <w:tc>
          <w:tcPr>
            <w:tcW w:w="6055" w:type="dxa"/>
            <w:vAlign w:val="center"/>
            <w:hideMark/>
          </w:tcPr>
          <w:p w14:paraId="3A7979BB" w14:textId="74305B43"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 xml:space="preserve">Žiadosť o nenávratný </w:t>
            </w:r>
            <w:r w:rsidR="00722183" w:rsidRPr="00B85520">
              <w:rPr>
                <w:rFonts w:cs="Arial"/>
                <w:color w:val="000000"/>
                <w:sz w:val="18"/>
                <w:szCs w:val="18"/>
                <w:lang w:eastAsia="en-GB"/>
              </w:rPr>
              <w:t xml:space="preserve">finančný </w:t>
            </w:r>
            <w:r w:rsidRPr="00B85520">
              <w:rPr>
                <w:rFonts w:cs="Arial"/>
                <w:color w:val="000000"/>
                <w:sz w:val="18"/>
                <w:szCs w:val="18"/>
                <w:lang w:eastAsia="en-GB"/>
              </w:rPr>
              <w:t>príspevok</w:t>
            </w:r>
          </w:p>
        </w:tc>
      </w:tr>
      <w:tr w:rsidR="00905166" w:rsidRPr="00905166" w14:paraId="5397144C" w14:textId="77777777" w:rsidTr="00905166">
        <w:trPr>
          <w:trHeight w:val="340"/>
          <w:jc w:val="center"/>
        </w:trPr>
        <w:tc>
          <w:tcPr>
            <w:tcW w:w="2020" w:type="dxa"/>
            <w:vAlign w:val="center"/>
            <w:hideMark/>
          </w:tcPr>
          <w:p w14:paraId="69C116DE"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ZP</w:t>
            </w:r>
          </w:p>
        </w:tc>
        <w:tc>
          <w:tcPr>
            <w:tcW w:w="6055" w:type="dxa"/>
            <w:vAlign w:val="center"/>
            <w:hideMark/>
          </w:tcPr>
          <w:p w14:paraId="2F971F43" w14:textId="77777777" w:rsidR="00905166" w:rsidRPr="00B85520" w:rsidRDefault="00905166" w:rsidP="00905166">
            <w:pPr>
              <w:spacing w:after="0"/>
              <w:rPr>
                <w:rFonts w:cs="Arial"/>
                <w:color w:val="000000"/>
                <w:sz w:val="18"/>
                <w:szCs w:val="18"/>
                <w:lang w:eastAsia="en-GB"/>
              </w:rPr>
            </w:pPr>
            <w:r w:rsidRPr="00B85520">
              <w:rPr>
                <w:rFonts w:cs="Arial"/>
                <w:color w:val="000000"/>
                <w:sz w:val="18"/>
                <w:szCs w:val="18"/>
                <w:lang w:eastAsia="en-GB"/>
              </w:rPr>
              <w:t>Zemný plyn</w:t>
            </w:r>
          </w:p>
        </w:tc>
      </w:tr>
    </w:tbl>
    <w:p w14:paraId="258D3668" w14:textId="77777777" w:rsidR="007729B8" w:rsidRPr="008B51D7" w:rsidRDefault="007729B8" w:rsidP="007729B8">
      <w:pPr>
        <w:tabs>
          <w:tab w:val="left" w:pos="2136"/>
        </w:tabs>
        <w:rPr>
          <w:rFonts w:cs="Arial"/>
          <w:sz w:val="20"/>
        </w:rPr>
      </w:pPr>
    </w:p>
    <w:p w14:paraId="3365A1CC" w14:textId="77777777" w:rsidR="007729B8" w:rsidRPr="008B51D7" w:rsidRDefault="007729B8" w:rsidP="007729B8">
      <w:pPr>
        <w:tabs>
          <w:tab w:val="left" w:pos="2136"/>
        </w:tabs>
        <w:rPr>
          <w:rFonts w:cs="Arial"/>
          <w:sz w:val="20"/>
        </w:rPr>
      </w:pPr>
    </w:p>
    <w:p w14:paraId="77F805D5" w14:textId="77777777" w:rsidR="00AE0A8C" w:rsidRPr="008B51D7" w:rsidRDefault="00AE0A8C" w:rsidP="00DE1433">
      <w:pPr>
        <w:rPr>
          <w:rFonts w:cs="Arial"/>
          <w:sz w:val="20"/>
        </w:rPr>
        <w:sectPr w:rsidR="00AE0A8C" w:rsidRPr="008B51D7" w:rsidSect="00011708">
          <w:pgSz w:w="11906" w:h="16838"/>
          <w:pgMar w:top="1134" w:right="1134" w:bottom="1134" w:left="1134" w:header="397" w:footer="708" w:gutter="0"/>
          <w:cols w:space="708"/>
          <w:titlePg/>
          <w:docGrid w:linePitch="360"/>
        </w:sectPr>
      </w:pPr>
      <w:bookmarkStart w:id="29" w:name="_Toc40135295"/>
      <w:bookmarkStart w:id="30" w:name="_Toc47815692"/>
      <w:bookmarkStart w:id="31" w:name="_Toc1121937249"/>
      <w:bookmarkStart w:id="32" w:name="_Toc1295290163"/>
      <w:bookmarkStart w:id="33" w:name="_Toc541168691"/>
      <w:bookmarkStart w:id="34" w:name="_Toc395856105"/>
      <w:bookmarkStart w:id="35" w:name="_Toc230938623"/>
      <w:bookmarkStart w:id="36" w:name="_Toc1304264543"/>
      <w:bookmarkStart w:id="37" w:name="_Toc586456179"/>
      <w:bookmarkStart w:id="38" w:name="_Toc2084490021"/>
      <w:bookmarkStart w:id="39" w:name="_Toc1178969400"/>
      <w:bookmarkStart w:id="40" w:name="_Toc836298282"/>
      <w:bookmarkStart w:id="41" w:name="_Toc960484749"/>
      <w:bookmarkStart w:id="42" w:name="_Toc152607287"/>
    </w:p>
    <w:p w14:paraId="48D53E65" w14:textId="77777777" w:rsidR="00DE1433" w:rsidRPr="008B51D7" w:rsidRDefault="00DE1433" w:rsidP="00DE1433">
      <w:pPr>
        <w:rPr>
          <w:rFonts w:cs="Arial"/>
          <w:sz w:val="20"/>
        </w:rPr>
      </w:pPr>
    </w:p>
    <w:p w14:paraId="47B880D2" w14:textId="625D18DF" w:rsidR="00A24BD5" w:rsidRPr="00BF3195" w:rsidRDefault="5BCB5676" w:rsidP="00125975">
      <w:pPr>
        <w:pStyle w:val="Heading2"/>
      </w:pPr>
      <w:bookmarkStart w:id="43" w:name="_Toc109438138"/>
      <w:r>
        <w:t>Konvencie pre typy požiadaviek</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BA3C56F" w14:textId="77777777" w:rsidR="008753DD" w:rsidRPr="00981A20" w:rsidRDefault="008753DD" w:rsidP="008753DD">
      <w:pPr>
        <w:rPr>
          <w:rFonts w:eastAsia="Tahoma" w:cs="Arial"/>
          <w:color w:val="000000" w:themeColor="text1"/>
          <w:sz w:val="20"/>
        </w:rPr>
      </w:pPr>
      <w:r w:rsidRPr="00981A20">
        <w:rPr>
          <w:rFonts w:eastAsia="Tahoma" w:cs="Arial"/>
          <w:color w:val="000000" w:themeColor="text1"/>
          <w:sz w:val="20"/>
        </w:rPr>
        <w:t>V rámci projektu budú definované tri základné typy požiadaviek:</w:t>
      </w:r>
    </w:p>
    <w:p w14:paraId="54DA2B35" w14:textId="517C2340" w:rsidR="008753DD" w:rsidRPr="00981A20" w:rsidRDefault="008753DD" w:rsidP="00E85817">
      <w:pPr>
        <w:pStyle w:val="ListParagraph"/>
        <w:numPr>
          <w:ilvl w:val="0"/>
          <w:numId w:val="19"/>
        </w:numPr>
        <w:rPr>
          <w:rFonts w:eastAsia="Tahoma" w:cs="Arial"/>
          <w:color w:val="000000" w:themeColor="text1"/>
          <w:sz w:val="20"/>
        </w:rPr>
      </w:pPr>
      <w:r w:rsidRPr="00981A20">
        <w:rPr>
          <w:rFonts w:eastAsia="Tahoma" w:cs="Arial"/>
          <w:color w:val="000000" w:themeColor="text1"/>
          <w:sz w:val="20"/>
        </w:rPr>
        <w:t>Funkčné (používateľské) požiadavky majú nasledovnú konvenciu:</w:t>
      </w:r>
    </w:p>
    <w:p w14:paraId="50B88212" w14:textId="77777777" w:rsidR="008753DD" w:rsidRPr="00981A20" w:rsidRDefault="008753DD" w:rsidP="00594946">
      <w:pPr>
        <w:ind w:left="708"/>
        <w:rPr>
          <w:rFonts w:eastAsia="Tahoma" w:cs="Arial"/>
          <w:color w:val="000000" w:themeColor="text1"/>
          <w:sz w:val="20"/>
        </w:rPr>
      </w:pPr>
      <w:proofErr w:type="spellStart"/>
      <w:r w:rsidRPr="00981A20">
        <w:rPr>
          <w:rFonts w:eastAsia="Tahoma" w:cs="Arial"/>
          <w:color w:val="000000" w:themeColor="text1"/>
          <w:sz w:val="20"/>
        </w:rPr>
        <w:t>Fxx</w:t>
      </w:r>
      <w:proofErr w:type="spellEnd"/>
    </w:p>
    <w:p w14:paraId="5162C301" w14:textId="77777777" w:rsidR="008753DD" w:rsidRPr="00981A20" w:rsidRDefault="008753DD" w:rsidP="00594946">
      <w:pPr>
        <w:ind w:left="708"/>
        <w:rPr>
          <w:rFonts w:eastAsia="Tahoma" w:cs="Arial"/>
          <w:color w:val="000000" w:themeColor="text1"/>
          <w:sz w:val="20"/>
        </w:rPr>
      </w:pPr>
      <w:r w:rsidRPr="00981A20">
        <w:rPr>
          <w:rFonts w:eastAsia="Tahoma" w:cs="Arial"/>
          <w:color w:val="000000" w:themeColor="text1"/>
          <w:sz w:val="20"/>
        </w:rPr>
        <w:t>F – funkčná požiadavka</w:t>
      </w:r>
    </w:p>
    <w:p w14:paraId="54DFEEBB" w14:textId="77777777" w:rsidR="008753DD" w:rsidRPr="00981A20" w:rsidRDefault="008753DD" w:rsidP="00594946">
      <w:pPr>
        <w:ind w:left="708"/>
        <w:rPr>
          <w:rFonts w:eastAsia="Tahoma" w:cs="Arial"/>
          <w:color w:val="000000" w:themeColor="text1"/>
          <w:sz w:val="20"/>
        </w:rPr>
      </w:pPr>
      <w:r w:rsidRPr="00981A20">
        <w:rPr>
          <w:rFonts w:eastAsia="Tahoma" w:cs="Arial"/>
          <w:color w:val="000000" w:themeColor="text1"/>
          <w:sz w:val="20"/>
        </w:rPr>
        <w:t>xx – číslo požiadavky</w:t>
      </w:r>
    </w:p>
    <w:p w14:paraId="56C45B40" w14:textId="77777777" w:rsidR="00CC5D94" w:rsidRPr="00981A20" w:rsidRDefault="00CC5D94" w:rsidP="00CC5D94">
      <w:pPr>
        <w:ind w:left="284"/>
        <w:rPr>
          <w:rFonts w:eastAsia="Tahoma" w:cs="Arial"/>
          <w:color w:val="000000" w:themeColor="text1"/>
          <w:sz w:val="20"/>
        </w:rPr>
      </w:pPr>
    </w:p>
    <w:p w14:paraId="2DD64EF5" w14:textId="769B82DC" w:rsidR="008753DD" w:rsidRPr="00981A20" w:rsidRDefault="008753DD" w:rsidP="00E85817">
      <w:pPr>
        <w:pStyle w:val="ListParagraph"/>
        <w:numPr>
          <w:ilvl w:val="0"/>
          <w:numId w:val="19"/>
        </w:numPr>
        <w:rPr>
          <w:rFonts w:eastAsia="Tahoma" w:cs="Arial"/>
          <w:color w:val="000000" w:themeColor="text1"/>
          <w:sz w:val="20"/>
        </w:rPr>
      </w:pPr>
      <w:r w:rsidRPr="00981A20">
        <w:rPr>
          <w:rFonts w:eastAsia="Tahoma" w:cs="Arial"/>
          <w:color w:val="000000" w:themeColor="text1"/>
          <w:sz w:val="20"/>
        </w:rPr>
        <w:t xml:space="preserve">Nefunkčné (kvalitatívne, </w:t>
      </w:r>
      <w:r w:rsidR="00594946" w:rsidRPr="00981A20">
        <w:rPr>
          <w:rFonts w:eastAsia="Tahoma" w:cs="Arial"/>
          <w:iCs/>
          <w:color w:val="000000" w:themeColor="text1"/>
          <w:sz w:val="20"/>
        </w:rPr>
        <w:t>výkonové</w:t>
      </w:r>
      <w:r w:rsidRPr="00981A20">
        <w:rPr>
          <w:rFonts w:eastAsia="Tahoma" w:cs="Arial"/>
          <w:color w:val="000000" w:themeColor="text1"/>
          <w:sz w:val="20"/>
        </w:rPr>
        <w:t xml:space="preserve"> - </w:t>
      </w:r>
      <w:proofErr w:type="spellStart"/>
      <w:r w:rsidRPr="00981A20">
        <w:rPr>
          <w:rFonts w:eastAsia="Tahoma" w:cs="Arial"/>
          <w:color w:val="000000" w:themeColor="text1"/>
          <w:sz w:val="20"/>
        </w:rPr>
        <w:t>Non</w:t>
      </w:r>
      <w:proofErr w:type="spellEnd"/>
      <w:r w:rsidRPr="00981A20">
        <w:rPr>
          <w:rFonts w:eastAsia="Tahoma" w:cs="Arial"/>
          <w:color w:val="000000" w:themeColor="text1"/>
          <w:sz w:val="20"/>
        </w:rPr>
        <w:t xml:space="preserve"> </w:t>
      </w:r>
      <w:proofErr w:type="spellStart"/>
      <w:r w:rsidRPr="00981A20">
        <w:rPr>
          <w:rFonts w:eastAsia="Tahoma" w:cs="Arial"/>
          <w:color w:val="000000" w:themeColor="text1"/>
          <w:sz w:val="20"/>
        </w:rPr>
        <w:t>Functional</w:t>
      </w:r>
      <w:proofErr w:type="spellEnd"/>
      <w:r w:rsidRPr="00981A20">
        <w:rPr>
          <w:rFonts w:eastAsia="Tahoma" w:cs="Arial"/>
          <w:color w:val="000000" w:themeColor="text1"/>
          <w:sz w:val="20"/>
        </w:rPr>
        <w:t xml:space="preserve"> </w:t>
      </w:r>
      <w:proofErr w:type="spellStart"/>
      <w:r w:rsidRPr="00981A20">
        <w:rPr>
          <w:rFonts w:eastAsia="Tahoma" w:cs="Arial"/>
          <w:color w:val="000000" w:themeColor="text1"/>
          <w:sz w:val="20"/>
        </w:rPr>
        <w:t>Requirements</w:t>
      </w:r>
      <w:proofErr w:type="spellEnd"/>
      <w:r w:rsidRPr="00981A20">
        <w:rPr>
          <w:rFonts w:eastAsia="Tahoma" w:cs="Arial"/>
          <w:color w:val="000000" w:themeColor="text1"/>
          <w:sz w:val="20"/>
        </w:rPr>
        <w:t xml:space="preserve"> - NFR) požiadavky majú nasledovnú konvenciu:</w:t>
      </w:r>
    </w:p>
    <w:p w14:paraId="119FCA60" w14:textId="77777777" w:rsidR="008753DD" w:rsidRPr="00981A20" w:rsidRDefault="008753DD" w:rsidP="00594946">
      <w:pPr>
        <w:ind w:left="708"/>
        <w:rPr>
          <w:rFonts w:eastAsia="Tahoma" w:cs="Arial"/>
          <w:color w:val="000000" w:themeColor="text1"/>
          <w:sz w:val="20"/>
        </w:rPr>
      </w:pPr>
      <w:proofErr w:type="spellStart"/>
      <w:r w:rsidRPr="00981A20">
        <w:rPr>
          <w:rFonts w:eastAsia="Tahoma" w:cs="Arial"/>
          <w:color w:val="000000" w:themeColor="text1"/>
          <w:sz w:val="20"/>
        </w:rPr>
        <w:t>Nxx</w:t>
      </w:r>
      <w:proofErr w:type="spellEnd"/>
    </w:p>
    <w:p w14:paraId="3A236F49" w14:textId="7AFE7A7E" w:rsidR="008753DD" w:rsidRPr="00981A20" w:rsidRDefault="008753DD" w:rsidP="00594946">
      <w:pPr>
        <w:ind w:left="708"/>
        <w:rPr>
          <w:rFonts w:eastAsia="Tahoma" w:cs="Arial"/>
          <w:color w:val="000000" w:themeColor="text1"/>
          <w:sz w:val="20"/>
        </w:rPr>
      </w:pPr>
      <w:r w:rsidRPr="00981A20">
        <w:rPr>
          <w:rFonts w:eastAsia="Tahoma" w:cs="Arial"/>
          <w:color w:val="000000" w:themeColor="text1"/>
          <w:sz w:val="20"/>
        </w:rPr>
        <w:t xml:space="preserve">N – </w:t>
      </w:r>
      <w:r w:rsidR="00594946" w:rsidRPr="00981A20">
        <w:rPr>
          <w:rFonts w:eastAsia="Tahoma" w:cs="Arial"/>
          <w:iCs/>
          <w:color w:val="000000" w:themeColor="text1"/>
          <w:sz w:val="20"/>
        </w:rPr>
        <w:t>nefunkčná</w:t>
      </w:r>
      <w:r w:rsidRPr="00981A20">
        <w:rPr>
          <w:rFonts w:eastAsia="Tahoma" w:cs="Arial"/>
          <w:color w:val="000000" w:themeColor="text1"/>
          <w:sz w:val="20"/>
        </w:rPr>
        <w:t xml:space="preserve"> požiadavka (NFR)</w:t>
      </w:r>
    </w:p>
    <w:p w14:paraId="7C711603" w14:textId="77777777" w:rsidR="008753DD" w:rsidRPr="00981A20" w:rsidRDefault="008753DD" w:rsidP="00594946">
      <w:pPr>
        <w:ind w:left="708"/>
        <w:rPr>
          <w:rFonts w:eastAsia="Tahoma" w:cs="Arial"/>
          <w:color w:val="000000" w:themeColor="text1"/>
          <w:sz w:val="20"/>
        </w:rPr>
      </w:pPr>
      <w:r w:rsidRPr="00981A20">
        <w:rPr>
          <w:rFonts w:eastAsia="Tahoma" w:cs="Arial"/>
          <w:color w:val="000000" w:themeColor="text1"/>
          <w:sz w:val="20"/>
        </w:rPr>
        <w:t>xx – číslo požiadavky</w:t>
      </w:r>
    </w:p>
    <w:p w14:paraId="31858EFC" w14:textId="77777777" w:rsidR="00635AED" w:rsidRPr="00981A20" w:rsidRDefault="00635AED" w:rsidP="008753DD">
      <w:pPr>
        <w:rPr>
          <w:rFonts w:eastAsia="Tahoma" w:cs="Arial"/>
          <w:color w:val="000000" w:themeColor="text1"/>
          <w:sz w:val="20"/>
        </w:rPr>
      </w:pPr>
    </w:p>
    <w:p w14:paraId="196670C5" w14:textId="7DE8297C" w:rsidR="008753DD" w:rsidRPr="00981A20" w:rsidRDefault="008753DD" w:rsidP="00E85817">
      <w:pPr>
        <w:pStyle w:val="ListParagraph"/>
        <w:numPr>
          <w:ilvl w:val="0"/>
          <w:numId w:val="19"/>
        </w:numPr>
        <w:rPr>
          <w:rFonts w:eastAsia="Tahoma" w:cs="Arial"/>
          <w:color w:val="000000" w:themeColor="text1"/>
          <w:sz w:val="20"/>
        </w:rPr>
      </w:pPr>
      <w:r w:rsidRPr="00981A20">
        <w:rPr>
          <w:rFonts w:eastAsia="Tahoma" w:cs="Arial"/>
          <w:color w:val="000000" w:themeColor="text1"/>
          <w:sz w:val="20"/>
        </w:rPr>
        <w:t>Technické požiadavky majú nasledovnú konvenciu:</w:t>
      </w:r>
    </w:p>
    <w:p w14:paraId="0A00FCD4" w14:textId="77777777" w:rsidR="008753DD" w:rsidRPr="00981A20" w:rsidRDefault="008753DD" w:rsidP="00594946">
      <w:pPr>
        <w:ind w:left="708"/>
        <w:rPr>
          <w:rFonts w:eastAsia="Tahoma" w:cs="Arial"/>
          <w:color w:val="000000" w:themeColor="text1"/>
          <w:sz w:val="20"/>
        </w:rPr>
      </w:pPr>
      <w:proofErr w:type="spellStart"/>
      <w:r w:rsidRPr="00981A20">
        <w:rPr>
          <w:rFonts w:eastAsia="Tahoma" w:cs="Arial"/>
          <w:color w:val="000000" w:themeColor="text1"/>
          <w:sz w:val="20"/>
        </w:rPr>
        <w:t>Txx</w:t>
      </w:r>
      <w:proofErr w:type="spellEnd"/>
    </w:p>
    <w:p w14:paraId="62EFFA86" w14:textId="77777777" w:rsidR="008753DD" w:rsidRPr="00981A20" w:rsidRDefault="008753DD" w:rsidP="00594946">
      <w:pPr>
        <w:ind w:left="708"/>
        <w:rPr>
          <w:rFonts w:eastAsia="Tahoma" w:cs="Arial"/>
          <w:color w:val="000000" w:themeColor="text1"/>
          <w:sz w:val="20"/>
        </w:rPr>
      </w:pPr>
      <w:r w:rsidRPr="00981A20">
        <w:rPr>
          <w:rFonts w:eastAsia="Tahoma" w:cs="Arial"/>
          <w:color w:val="000000" w:themeColor="text1"/>
          <w:sz w:val="20"/>
        </w:rPr>
        <w:t>T – technická požiadavka</w:t>
      </w:r>
    </w:p>
    <w:p w14:paraId="660059ED" w14:textId="2B6AD8A6" w:rsidR="00A24BD5" w:rsidRDefault="008753DD" w:rsidP="00594946">
      <w:pPr>
        <w:ind w:left="708"/>
        <w:rPr>
          <w:rFonts w:eastAsia="Tahoma" w:cs="Arial"/>
          <w:color w:val="000000" w:themeColor="text1"/>
          <w:sz w:val="20"/>
        </w:rPr>
      </w:pPr>
      <w:r w:rsidRPr="00981A20">
        <w:rPr>
          <w:rFonts w:eastAsia="Tahoma" w:cs="Arial"/>
          <w:color w:val="000000" w:themeColor="text1"/>
          <w:sz w:val="20"/>
        </w:rPr>
        <w:t>xx – číslo požiadavky</w:t>
      </w:r>
    </w:p>
    <w:p w14:paraId="3B238C61" w14:textId="77777777" w:rsidR="00FD7E97" w:rsidRDefault="00FD7E97" w:rsidP="00594946">
      <w:pPr>
        <w:ind w:left="708"/>
        <w:rPr>
          <w:rFonts w:eastAsia="Tahoma" w:cs="Arial"/>
          <w:iCs/>
          <w:color w:val="000000" w:themeColor="text1"/>
          <w:sz w:val="20"/>
        </w:rPr>
      </w:pPr>
    </w:p>
    <w:p w14:paraId="3F80FC0C" w14:textId="77777777" w:rsidR="00FD7E97" w:rsidRDefault="00FD7E97" w:rsidP="00594946">
      <w:pPr>
        <w:ind w:left="708"/>
        <w:rPr>
          <w:rFonts w:eastAsia="Tahoma" w:cs="Arial"/>
          <w:iCs/>
          <w:color w:val="000000" w:themeColor="text1"/>
          <w:sz w:val="20"/>
        </w:rPr>
      </w:pPr>
    </w:p>
    <w:p w14:paraId="35964920" w14:textId="77777777" w:rsidR="00FD7E97" w:rsidRDefault="00FD7E97" w:rsidP="00594946">
      <w:pPr>
        <w:ind w:left="708"/>
        <w:rPr>
          <w:rFonts w:eastAsia="Tahoma" w:cs="Arial"/>
          <w:iCs/>
          <w:color w:val="000000" w:themeColor="text1"/>
          <w:sz w:val="20"/>
        </w:rPr>
      </w:pPr>
    </w:p>
    <w:p w14:paraId="0977709C" w14:textId="77777777" w:rsidR="00FD7E97" w:rsidRDefault="00FD7E97" w:rsidP="00594946">
      <w:pPr>
        <w:ind w:left="708"/>
        <w:rPr>
          <w:rFonts w:eastAsia="Tahoma" w:cs="Arial"/>
          <w:iCs/>
          <w:color w:val="000000" w:themeColor="text1"/>
          <w:sz w:val="20"/>
        </w:rPr>
      </w:pPr>
    </w:p>
    <w:p w14:paraId="7E6BD9AC" w14:textId="77777777" w:rsidR="00FD7E97" w:rsidRDefault="00FD7E97" w:rsidP="00594946">
      <w:pPr>
        <w:ind w:left="708"/>
        <w:rPr>
          <w:rFonts w:eastAsia="Tahoma" w:cs="Arial"/>
          <w:iCs/>
          <w:color w:val="000000" w:themeColor="text1"/>
          <w:sz w:val="20"/>
        </w:rPr>
      </w:pPr>
    </w:p>
    <w:p w14:paraId="520418CC" w14:textId="77777777" w:rsidR="003E4133" w:rsidRDefault="003E4133" w:rsidP="00594946">
      <w:pPr>
        <w:ind w:left="708"/>
        <w:rPr>
          <w:rFonts w:eastAsia="Tahoma" w:cs="Arial"/>
          <w:iCs/>
          <w:color w:val="000000" w:themeColor="text1"/>
          <w:sz w:val="20"/>
        </w:rPr>
      </w:pPr>
    </w:p>
    <w:p w14:paraId="510BADC4" w14:textId="77777777" w:rsidR="00783F1B" w:rsidRDefault="002A68DF" w:rsidP="00783F1B">
      <w:pPr>
        <w:keepNext/>
        <w:jc w:val="center"/>
      </w:pPr>
      <w:r>
        <w:rPr>
          <w:rFonts w:eastAsia="Tahoma" w:cs="Arial"/>
          <w:iCs/>
          <w:noProof/>
          <w:color w:val="000000" w:themeColor="text1"/>
          <w:sz w:val="20"/>
          <w:lang w:eastAsia="sk-SK"/>
        </w:rPr>
        <w:drawing>
          <wp:inline distT="0" distB="0" distL="0" distR="0" wp14:anchorId="02165A4F" wp14:editId="77751909">
            <wp:extent cx="6118522" cy="3148055"/>
            <wp:effectExtent l="0" t="0" r="0" b="0"/>
            <wp:docPr id="866325769" name="Obrázok 6" descr="Obrázok, na ktorom je text, snímka obrazovky, tlač, písm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25769" name="Obrázok 6" descr="Obrázok, na ktorom je text, snímka obrazovky, tlač, písmo&#10;&#10;Obsah vygenerovaný umelou inteligenciou môže byť nesprávny."/>
                    <pic:cNvPicPr/>
                  </pic:nvPicPr>
                  <pic:blipFill rotWithShape="1">
                    <a:blip r:embed="rId16" cstate="print">
                      <a:extLst>
                        <a:ext uri="{28A0092B-C50C-407E-A947-70E740481C1C}">
                          <a14:useLocalDpi xmlns:a14="http://schemas.microsoft.com/office/drawing/2010/main" val="0"/>
                        </a:ext>
                      </a:extLst>
                    </a:blip>
                    <a:srcRect t="9106" b="38971"/>
                    <a:stretch/>
                  </pic:blipFill>
                  <pic:spPr bwMode="auto">
                    <a:xfrm>
                      <a:off x="0" y="0"/>
                      <a:ext cx="6122866" cy="3150290"/>
                    </a:xfrm>
                    <a:prstGeom prst="rect">
                      <a:avLst/>
                    </a:prstGeom>
                    <a:ln>
                      <a:noFill/>
                    </a:ln>
                    <a:extLst>
                      <a:ext uri="{53640926-AAD7-44D8-BBD7-CCE9431645EC}">
                        <a14:shadowObscured xmlns:a14="http://schemas.microsoft.com/office/drawing/2010/main"/>
                      </a:ext>
                    </a:extLst>
                  </pic:spPr>
                </pic:pic>
              </a:graphicData>
            </a:graphic>
          </wp:inline>
        </w:drawing>
      </w:r>
    </w:p>
    <w:p w14:paraId="421DAC8A" w14:textId="20AF3A28" w:rsidR="003E4133" w:rsidRPr="00783F1B" w:rsidRDefault="00783F1B" w:rsidP="00783F1B">
      <w:pPr>
        <w:pStyle w:val="Caption"/>
        <w:jc w:val="center"/>
        <w:rPr>
          <w:rFonts w:eastAsia="Tahoma" w:cs="Arial"/>
          <w:iCs w:val="0"/>
          <w:color w:val="auto"/>
          <w:sz w:val="20"/>
        </w:rPr>
      </w:pPr>
      <w:bookmarkStart w:id="44" w:name="_Toc202187045"/>
      <w:r w:rsidRPr="00783F1B">
        <w:rPr>
          <w:color w:val="auto"/>
        </w:rPr>
        <w:t xml:space="preserve">Obrázok </w:t>
      </w:r>
      <w:r w:rsidRPr="00783F1B">
        <w:rPr>
          <w:color w:val="auto"/>
        </w:rPr>
        <w:fldChar w:fldCharType="begin"/>
      </w:r>
      <w:r w:rsidRPr="00783F1B">
        <w:rPr>
          <w:color w:val="auto"/>
        </w:rPr>
        <w:instrText xml:space="preserve"> SEQ Obrázok \* ARABIC </w:instrText>
      </w:r>
      <w:r w:rsidRPr="00783F1B">
        <w:rPr>
          <w:color w:val="auto"/>
        </w:rPr>
        <w:fldChar w:fldCharType="separate"/>
      </w:r>
      <w:r w:rsidR="00163581">
        <w:rPr>
          <w:noProof/>
          <w:color w:val="auto"/>
        </w:rPr>
        <w:t>2</w:t>
      </w:r>
      <w:r w:rsidRPr="00783F1B">
        <w:rPr>
          <w:color w:val="auto"/>
        </w:rPr>
        <w:fldChar w:fldCharType="end"/>
      </w:r>
      <w:r w:rsidRPr="00783F1B">
        <w:rPr>
          <w:color w:val="auto"/>
        </w:rPr>
        <w:t>:</w:t>
      </w:r>
      <w:r w:rsidRPr="00783F1B">
        <w:rPr>
          <w:rFonts w:cs="Arial"/>
          <w:color w:val="auto"/>
        </w:rPr>
        <w:t xml:space="preserve"> Ilustračný obrázok konvencií pre typy požiadaviek vygenerovaný AI</w:t>
      </w:r>
      <w:bookmarkEnd w:id="44"/>
    </w:p>
    <w:p w14:paraId="6EB6401A" w14:textId="77777777" w:rsidR="003810B7" w:rsidRDefault="003810B7" w:rsidP="008753DD">
      <w:pPr>
        <w:rPr>
          <w:rFonts w:cs="Arial"/>
          <w:iCs/>
          <w:color w:val="000000" w:themeColor="text1"/>
          <w:sz w:val="20"/>
        </w:rPr>
      </w:pPr>
    </w:p>
    <w:p w14:paraId="2D05BA6A" w14:textId="77777777" w:rsidR="00AE0A8C" w:rsidRPr="008B51D7" w:rsidRDefault="00AE0A8C" w:rsidP="008753DD">
      <w:pPr>
        <w:rPr>
          <w:rFonts w:cs="Arial"/>
          <w:b/>
          <w:color w:val="000000" w:themeColor="text1"/>
          <w:sz w:val="20"/>
        </w:rPr>
      </w:pPr>
    </w:p>
    <w:p w14:paraId="6D0EFEDE" w14:textId="4777791E" w:rsidR="00873793" w:rsidRPr="008B51D7" w:rsidRDefault="70BE05D4" w:rsidP="23D5C99A">
      <w:pPr>
        <w:pStyle w:val="Heading1"/>
        <w:rPr>
          <w:rFonts w:ascii="Arial" w:hAnsi="Arial" w:cs="Arial"/>
        </w:rPr>
      </w:pPr>
      <w:bookmarkStart w:id="45" w:name="_Toc152607288"/>
      <w:bookmarkStart w:id="46" w:name="_Toc461677146"/>
      <w:bookmarkStart w:id="47" w:name="_Toc2126332012"/>
      <w:bookmarkStart w:id="48" w:name="_Toc1535460233"/>
      <w:bookmarkStart w:id="49" w:name="_Toc1083272272"/>
      <w:bookmarkStart w:id="50" w:name="_Toc2032956156"/>
      <w:bookmarkStart w:id="51" w:name="_Toc824463063"/>
      <w:bookmarkStart w:id="52" w:name="_Toc1887694913"/>
      <w:bookmarkStart w:id="53" w:name="_Toc1533185111"/>
      <w:bookmarkStart w:id="54" w:name="_Toc200637902"/>
      <w:bookmarkStart w:id="55" w:name="_Toc21597077"/>
      <w:bookmarkStart w:id="56" w:name="_Toc2101596728"/>
      <w:bookmarkStart w:id="57" w:name="_Toc152607289"/>
      <w:bookmarkStart w:id="58" w:name="_Toc511700474"/>
      <w:bookmarkStart w:id="59" w:name="_Toc47815693"/>
      <w:bookmarkEnd w:id="45"/>
      <w:r w:rsidRPr="23D5C99A">
        <w:rPr>
          <w:rFonts w:ascii="Arial" w:hAnsi="Arial" w:cs="Arial"/>
        </w:rPr>
        <w:lastRenderedPageBreak/>
        <w:t>DEFINOVANIE PROJEKTU</w:t>
      </w:r>
      <w:bookmarkEnd w:id="46"/>
      <w:bookmarkEnd w:id="47"/>
      <w:bookmarkEnd w:id="48"/>
      <w:bookmarkEnd w:id="49"/>
      <w:bookmarkEnd w:id="50"/>
      <w:bookmarkEnd w:id="51"/>
      <w:bookmarkEnd w:id="52"/>
      <w:bookmarkEnd w:id="53"/>
      <w:bookmarkEnd w:id="54"/>
      <w:bookmarkEnd w:id="55"/>
      <w:bookmarkEnd w:id="56"/>
      <w:bookmarkEnd w:id="57"/>
      <w:bookmarkEnd w:id="58"/>
      <w:r w:rsidRPr="23D5C99A">
        <w:rPr>
          <w:rFonts w:ascii="Arial" w:hAnsi="Arial" w:cs="Arial"/>
        </w:rPr>
        <w:t xml:space="preserve"> </w:t>
      </w:r>
    </w:p>
    <w:p w14:paraId="7D349D1B" w14:textId="38285661" w:rsidR="000B2EFB" w:rsidRPr="00981A20" w:rsidRDefault="43BC4F59" w:rsidP="00125975">
      <w:pPr>
        <w:pStyle w:val="Heading2"/>
      </w:pPr>
      <w:bookmarkStart w:id="60" w:name="_Toc723955740"/>
      <w:bookmarkStart w:id="61" w:name="_Toc1077465011"/>
      <w:bookmarkStart w:id="62" w:name="_Toc423614589"/>
      <w:bookmarkStart w:id="63" w:name="_Toc629221952"/>
      <w:bookmarkStart w:id="64" w:name="_Toc32260942"/>
      <w:bookmarkStart w:id="65" w:name="_Toc1982046122"/>
      <w:bookmarkStart w:id="66" w:name="_Toc700822328"/>
      <w:bookmarkStart w:id="67" w:name="_Toc822212923"/>
      <w:bookmarkStart w:id="68" w:name="_Toc294056164"/>
      <w:bookmarkStart w:id="69" w:name="_Toc1001409967"/>
      <w:bookmarkStart w:id="70" w:name="_Toc653156677"/>
      <w:bookmarkStart w:id="71" w:name="_Toc152607290"/>
      <w:bookmarkStart w:id="72" w:name="_Toc811659161"/>
      <w:r>
        <w:t>Manažérske zhrnutie</w:t>
      </w:r>
      <w:bookmarkEnd w:id="60"/>
      <w:bookmarkEnd w:id="61"/>
      <w:bookmarkEnd w:id="62"/>
      <w:bookmarkEnd w:id="63"/>
      <w:bookmarkEnd w:id="64"/>
      <w:bookmarkEnd w:id="65"/>
      <w:bookmarkEnd w:id="66"/>
      <w:bookmarkEnd w:id="67"/>
      <w:bookmarkEnd w:id="68"/>
      <w:bookmarkEnd w:id="69"/>
      <w:bookmarkEnd w:id="70"/>
      <w:bookmarkEnd w:id="71"/>
      <w:bookmarkEnd w:id="72"/>
    </w:p>
    <w:p w14:paraId="5C9ED44A" w14:textId="20F14F58" w:rsidR="007C714A" w:rsidRPr="00981A20" w:rsidRDefault="007C714A" w:rsidP="007C714A">
      <w:pPr>
        <w:autoSpaceDE w:val="0"/>
        <w:autoSpaceDN w:val="0"/>
        <w:adjustRightInd w:val="0"/>
        <w:jc w:val="both"/>
        <w:rPr>
          <w:rFonts w:cs="Arial"/>
          <w:sz w:val="20"/>
        </w:rPr>
      </w:pPr>
      <w:r w:rsidRPr="00981A20">
        <w:rPr>
          <w:rFonts w:cs="Arial"/>
          <w:sz w:val="20"/>
        </w:rPr>
        <w:t xml:space="preserve">Pripravovaný projekt s názvom </w:t>
      </w:r>
      <w:r w:rsidR="00AA132A">
        <w:rPr>
          <w:rFonts w:cs="Arial"/>
          <w:sz w:val="20"/>
        </w:rPr>
        <w:t>„</w:t>
      </w:r>
      <w:r w:rsidR="00461291" w:rsidRPr="00981A20">
        <w:rPr>
          <w:rFonts w:cs="Arial"/>
          <w:sz w:val="20"/>
        </w:rPr>
        <w:t>Manažment energetických údajov</w:t>
      </w:r>
      <w:r w:rsidR="004952A8" w:rsidRPr="00981A20">
        <w:rPr>
          <w:rFonts w:cs="Arial"/>
          <w:sz w:val="20"/>
        </w:rPr>
        <w:t xml:space="preserve"> verejných </w:t>
      </w:r>
      <w:r w:rsidR="00461291" w:rsidRPr="00981A20">
        <w:rPr>
          <w:rFonts w:cs="Arial"/>
          <w:sz w:val="20"/>
        </w:rPr>
        <w:t>budov v Meste Prievidza</w:t>
      </w:r>
      <w:r w:rsidR="00AA132A">
        <w:rPr>
          <w:rFonts w:cs="Arial"/>
          <w:sz w:val="20"/>
        </w:rPr>
        <w:t>“</w:t>
      </w:r>
      <w:r w:rsidRPr="00981A20">
        <w:rPr>
          <w:rFonts w:cs="Arial"/>
          <w:sz w:val="20"/>
        </w:rPr>
        <w:t xml:space="preserve"> je predkladaný v rámci výzvy č. PSK-MIRRI-619-2024-ITI-EFRR</w:t>
      </w:r>
      <w:r w:rsidRPr="00981A20">
        <w:rPr>
          <w:rFonts w:eastAsia="Calibri" w:cs="Arial"/>
          <w:b/>
          <w:color w:val="FF0000"/>
          <w:sz w:val="20"/>
        </w:rPr>
        <w:t xml:space="preserve"> </w:t>
      </w:r>
      <w:r w:rsidRPr="00981A20">
        <w:rPr>
          <w:rFonts w:cs="Arial"/>
          <w:sz w:val="20"/>
        </w:rPr>
        <w:t xml:space="preserve">Programu Slovensko, priorita </w:t>
      </w:r>
      <w:r w:rsidR="000301CF" w:rsidRPr="00981A20">
        <w:rPr>
          <w:rFonts w:cs="Arial"/>
          <w:sz w:val="20"/>
        </w:rPr>
        <w:t xml:space="preserve">401101 </w:t>
      </w:r>
      <w:r w:rsidR="002C3FB2">
        <w:rPr>
          <w:rFonts w:cs="Arial"/>
          <w:sz w:val="20"/>
        </w:rPr>
        <w:t>–</w:t>
      </w:r>
      <w:r w:rsidR="000301CF" w:rsidRPr="00981A20">
        <w:rPr>
          <w:rFonts w:cs="Arial"/>
          <w:sz w:val="20"/>
        </w:rPr>
        <w:t xml:space="preserve"> </w:t>
      </w:r>
      <w:r w:rsidRPr="00981A20">
        <w:rPr>
          <w:rFonts w:cs="Arial"/>
          <w:sz w:val="20"/>
        </w:rPr>
        <w:t>1P1 Veda, výskum a</w:t>
      </w:r>
      <w:r w:rsidR="000311AA" w:rsidRPr="00981A20">
        <w:rPr>
          <w:rFonts w:cs="Arial"/>
          <w:sz w:val="20"/>
        </w:rPr>
        <w:t> </w:t>
      </w:r>
      <w:r w:rsidRPr="00981A20">
        <w:rPr>
          <w:rFonts w:cs="Arial"/>
          <w:sz w:val="20"/>
        </w:rPr>
        <w:t>inovácie</w:t>
      </w:r>
      <w:r w:rsidR="000311AA" w:rsidRPr="00981A20">
        <w:rPr>
          <w:rFonts w:cs="Arial"/>
          <w:sz w:val="20"/>
        </w:rPr>
        <w:t xml:space="preserve">, </w:t>
      </w:r>
      <w:r w:rsidRPr="00981A20">
        <w:rPr>
          <w:rFonts w:cs="Arial"/>
          <w:sz w:val="20"/>
        </w:rPr>
        <w:t>špecifický cieľ</w:t>
      </w:r>
      <w:r w:rsidR="00340C29" w:rsidRPr="00981A20">
        <w:rPr>
          <w:rFonts w:cs="Arial"/>
          <w:sz w:val="20"/>
        </w:rPr>
        <w:t>/Technická pomoc</w:t>
      </w:r>
      <w:r w:rsidR="00656EEF" w:rsidRPr="00981A20">
        <w:rPr>
          <w:rFonts w:cs="Arial"/>
          <w:sz w:val="20"/>
        </w:rPr>
        <w:t xml:space="preserve"> 401101R102-</w:t>
      </w:r>
      <w:r w:rsidRPr="00981A20">
        <w:rPr>
          <w:rFonts w:cs="Arial"/>
          <w:sz w:val="20"/>
        </w:rPr>
        <w:t xml:space="preserve"> RSO1.2 Využívanie prínosov digitalizácie pre občanov, podniky, výskumné organizácie a orgány verejnej správy, Opatrenie </w:t>
      </w:r>
      <w:r w:rsidR="008E52DE" w:rsidRPr="00981A20">
        <w:rPr>
          <w:rFonts w:cs="Arial"/>
          <w:sz w:val="20"/>
        </w:rPr>
        <w:t xml:space="preserve">401101R10202 </w:t>
      </w:r>
      <w:r w:rsidR="00461291" w:rsidRPr="00981A20">
        <w:rPr>
          <w:rFonts w:cs="Arial"/>
          <w:noProof/>
          <w:sz w:val="20"/>
        </w:rPr>
        <w:t>–</w:t>
      </w:r>
      <w:r w:rsidR="008E52DE" w:rsidRPr="00981A20">
        <w:rPr>
          <w:rFonts w:cs="Arial"/>
          <w:sz w:val="20"/>
        </w:rPr>
        <w:t xml:space="preserve"> </w:t>
      </w:r>
      <w:r w:rsidRPr="00981A20">
        <w:rPr>
          <w:rFonts w:cs="Arial"/>
          <w:sz w:val="20"/>
        </w:rPr>
        <w:t>Podpora budovania inteligentných miest a regiónov.</w:t>
      </w:r>
    </w:p>
    <w:p w14:paraId="54430F3F" w14:textId="77777777" w:rsidR="007C714A" w:rsidRPr="00981A20" w:rsidRDefault="007C714A" w:rsidP="007C714A">
      <w:pPr>
        <w:autoSpaceDE w:val="0"/>
        <w:autoSpaceDN w:val="0"/>
        <w:adjustRightInd w:val="0"/>
        <w:rPr>
          <w:rFonts w:cs="Arial"/>
          <w:sz w:val="20"/>
        </w:rPr>
      </w:pPr>
    </w:p>
    <w:p w14:paraId="2BACC119" w14:textId="230B1DAF" w:rsidR="007C714A" w:rsidRPr="00981A20" w:rsidRDefault="00AE2697" w:rsidP="007C714A">
      <w:pPr>
        <w:autoSpaceDE w:val="0"/>
        <w:autoSpaceDN w:val="0"/>
        <w:adjustRightInd w:val="0"/>
        <w:jc w:val="both"/>
        <w:rPr>
          <w:rFonts w:eastAsia="Arial Narrow" w:cs="Arial"/>
          <w:sz w:val="20"/>
        </w:rPr>
      </w:pPr>
      <w:r w:rsidRPr="009E4689">
        <w:rPr>
          <w:rFonts w:eastAsia="Arial Narrow" w:cs="Arial"/>
          <w:b/>
          <w:bCs/>
          <w:noProof/>
          <w:sz w:val="20"/>
        </w:rPr>
        <w:t>Účelom</w:t>
      </w:r>
      <w:r w:rsidR="007C714A" w:rsidRPr="009E4689">
        <w:rPr>
          <w:rFonts w:eastAsia="Arial Narrow" w:cs="Arial"/>
          <w:b/>
          <w:bCs/>
          <w:sz w:val="20"/>
        </w:rPr>
        <w:t xml:space="preserve"> projektu je na základe softvérových nástrojov a inteligentných systémov na monitorovanie zaviesť funkčný smart energetický manažment budov a manažment správy budov</w:t>
      </w:r>
      <w:r w:rsidR="007C714A" w:rsidRPr="00981A20">
        <w:rPr>
          <w:rFonts w:eastAsia="Arial Narrow" w:cs="Arial"/>
          <w:sz w:val="20"/>
        </w:rPr>
        <w:t xml:space="preserve"> </w:t>
      </w:r>
      <w:r w:rsidR="002F5507">
        <w:rPr>
          <w:rFonts w:eastAsia="Arial Narrow" w:cs="Arial"/>
          <w:sz w:val="20"/>
        </w:rPr>
        <w:t>m</w:t>
      </w:r>
      <w:r w:rsidR="00870B49" w:rsidRPr="00981A20">
        <w:rPr>
          <w:rFonts w:eastAsia="Arial Narrow" w:cs="Arial"/>
          <w:sz w:val="20"/>
        </w:rPr>
        <w:t xml:space="preserve">esta </w:t>
      </w:r>
      <w:r w:rsidR="00397C5A" w:rsidRPr="00981A20">
        <w:rPr>
          <w:rFonts w:eastAsia="Arial Narrow" w:cs="Arial"/>
          <w:sz w:val="20"/>
        </w:rPr>
        <w:t>Prievidza</w:t>
      </w:r>
      <w:r w:rsidR="007C714A" w:rsidRPr="00981A20">
        <w:rPr>
          <w:rFonts w:eastAsia="Arial Narrow" w:cs="Arial"/>
          <w:sz w:val="20"/>
        </w:rPr>
        <w:t xml:space="preserve"> pre podporu tvorby, spracovania a využívania dát</w:t>
      </w:r>
      <w:r w:rsidR="00E66CF3" w:rsidRPr="00981A20">
        <w:rPr>
          <w:rFonts w:eastAsia="Arial Narrow" w:cs="Arial"/>
          <w:noProof/>
          <w:sz w:val="20"/>
        </w:rPr>
        <w:t xml:space="preserve"> a vybaviť vytipované budovy/objekty mesta </w:t>
      </w:r>
      <w:r w:rsidR="00E66CF3" w:rsidRPr="000D05EA">
        <w:rPr>
          <w:rFonts w:eastAsia="Arial Narrow" w:cs="Arial"/>
          <w:b/>
          <w:bCs/>
          <w:noProof/>
          <w:sz w:val="20"/>
        </w:rPr>
        <w:t>inteligentnými meracími zariadeniami</w:t>
      </w:r>
      <w:r w:rsidR="007C714A" w:rsidRPr="00981A20">
        <w:rPr>
          <w:rFonts w:eastAsia="Arial Narrow" w:cs="Arial"/>
          <w:sz w:val="20"/>
        </w:rPr>
        <w:t>.</w:t>
      </w:r>
    </w:p>
    <w:p w14:paraId="699A31F5" w14:textId="77777777" w:rsidR="00257E01" w:rsidRPr="00981A20" w:rsidRDefault="00257E01" w:rsidP="007C714A">
      <w:pPr>
        <w:autoSpaceDE w:val="0"/>
        <w:autoSpaceDN w:val="0"/>
        <w:adjustRightInd w:val="0"/>
        <w:jc w:val="both"/>
        <w:rPr>
          <w:rFonts w:eastAsia="Arial Narrow" w:cs="Arial"/>
          <w:sz w:val="20"/>
        </w:rPr>
      </w:pPr>
    </w:p>
    <w:p w14:paraId="42E54E99" w14:textId="422544CC" w:rsidR="007C714A" w:rsidRPr="00066CBD" w:rsidRDefault="000D0EAA" w:rsidP="007C714A">
      <w:pPr>
        <w:autoSpaceDE w:val="0"/>
        <w:autoSpaceDN w:val="0"/>
        <w:adjustRightInd w:val="0"/>
        <w:jc w:val="both"/>
        <w:rPr>
          <w:rFonts w:eastAsia="Arial Narrow" w:cs="Arial"/>
          <w:b/>
          <w:bCs/>
          <w:sz w:val="20"/>
        </w:rPr>
      </w:pPr>
      <w:r w:rsidRPr="00066CBD">
        <w:rPr>
          <w:rFonts w:eastAsia="Arial Narrow" w:cs="Arial"/>
          <w:b/>
          <w:bCs/>
          <w:sz w:val="20"/>
        </w:rPr>
        <w:t>Cieľom</w:t>
      </w:r>
      <w:r w:rsidR="007C714A" w:rsidRPr="00066CBD">
        <w:rPr>
          <w:rFonts w:eastAsia="Arial Narrow" w:cs="Arial"/>
          <w:b/>
          <w:bCs/>
          <w:sz w:val="20"/>
        </w:rPr>
        <w:t xml:space="preserve"> projektu je</w:t>
      </w:r>
    </w:p>
    <w:p w14:paraId="72051DA5" w14:textId="4A829004" w:rsidR="00496B43" w:rsidRPr="00981A20" w:rsidRDefault="00461291" w:rsidP="00E85817">
      <w:pPr>
        <w:numPr>
          <w:ilvl w:val="0"/>
          <w:numId w:val="20"/>
        </w:numPr>
        <w:autoSpaceDE w:val="0"/>
        <w:autoSpaceDN w:val="0"/>
        <w:adjustRightInd w:val="0"/>
        <w:jc w:val="both"/>
        <w:rPr>
          <w:rFonts w:eastAsia="Arial Narrow" w:cs="Arial"/>
          <w:sz w:val="20"/>
        </w:rPr>
      </w:pPr>
      <w:r w:rsidRPr="00981A20">
        <w:rPr>
          <w:rFonts w:eastAsia="Arial Narrow" w:cs="Arial"/>
          <w:noProof/>
          <w:sz w:val="20"/>
        </w:rPr>
        <w:t>z</w:t>
      </w:r>
      <w:r w:rsidR="00496B43" w:rsidRPr="00981A20">
        <w:rPr>
          <w:rFonts w:eastAsia="Arial Narrow" w:cs="Arial"/>
          <w:noProof/>
          <w:sz w:val="20"/>
        </w:rPr>
        <w:t xml:space="preserve">avedenie </w:t>
      </w:r>
      <w:r w:rsidR="00066CBD">
        <w:rPr>
          <w:rFonts w:eastAsia="Arial Narrow" w:cs="Arial"/>
          <w:noProof/>
          <w:sz w:val="20"/>
        </w:rPr>
        <w:t xml:space="preserve">osobitného </w:t>
      </w:r>
      <w:r w:rsidR="008D7567">
        <w:rPr>
          <w:rFonts w:eastAsia="Arial Narrow" w:cs="Arial"/>
          <w:noProof/>
          <w:sz w:val="20"/>
        </w:rPr>
        <w:t>IS</w:t>
      </w:r>
      <w:r w:rsidR="00EB2CB2">
        <w:rPr>
          <w:rFonts w:eastAsia="Arial Narrow" w:cs="Arial"/>
          <w:noProof/>
          <w:sz w:val="20"/>
        </w:rPr>
        <w:t xml:space="preserve"> výlučne</w:t>
      </w:r>
      <w:r w:rsidR="00496B43" w:rsidRPr="00981A20">
        <w:rPr>
          <w:rFonts w:eastAsia="Arial Narrow" w:cs="Arial"/>
          <w:sz w:val="20"/>
        </w:rPr>
        <w:t xml:space="preserve"> na evidenciu, správu, pasportizáciu, údržbu prevádzkovaných objektov</w:t>
      </w:r>
      <w:r w:rsidR="00EB2CB2">
        <w:rPr>
          <w:rFonts w:eastAsia="Arial Narrow" w:cs="Arial"/>
          <w:sz w:val="20"/>
        </w:rPr>
        <w:t>/budov mesta</w:t>
      </w:r>
      <w:r w:rsidR="00496B43" w:rsidRPr="00981A20">
        <w:rPr>
          <w:rFonts w:eastAsia="Arial Narrow" w:cs="Arial"/>
          <w:sz w:val="20"/>
        </w:rPr>
        <w:t>, ako aj energetický manažment týchto objektov</w:t>
      </w:r>
      <w:r w:rsidR="00EB2CB2">
        <w:rPr>
          <w:rFonts w:eastAsia="Arial Narrow" w:cs="Arial"/>
          <w:sz w:val="20"/>
        </w:rPr>
        <w:t>/budov</w:t>
      </w:r>
      <w:r w:rsidRPr="00981A20">
        <w:rPr>
          <w:rFonts w:eastAsia="Arial Narrow" w:cs="Arial"/>
          <w:noProof/>
          <w:sz w:val="20"/>
        </w:rPr>
        <w:t>,</w:t>
      </w:r>
    </w:p>
    <w:p w14:paraId="494F2985" w14:textId="4B95D158" w:rsidR="00496B43" w:rsidRPr="00981A20" w:rsidRDefault="00461291" w:rsidP="00E85817">
      <w:pPr>
        <w:numPr>
          <w:ilvl w:val="0"/>
          <w:numId w:val="20"/>
        </w:numPr>
        <w:autoSpaceDE w:val="0"/>
        <w:autoSpaceDN w:val="0"/>
        <w:adjustRightInd w:val="0"/>
        <w:jc w:val="both"/>
        <w:rPr>
          <w:rFonts w:eastAsia="Arial Narrow" w:cs="Arial"/>
          <w:sz w:val="20"/>
        </w:rPr>
      </w:pPr>
      <w:r w:rsidRPr="00981A20">
        <w:rPr>
          <w:rFonts w:eastAsia="Arial Narrow" w:cs="Arial"/>
          <w:noProof/>
          <w:sz w:val="20"/>
        </w:rPr>
        <w:t>i</w:t>
      </w:r>
      <w:r w:rsidR="00496B43" w:rsidRPr="00981A20">
        <w:rPr>
          <w:rFonts w:eastAsia="Arial Narrow" w:cs="Arial"/>
          <w:noProof/>
          <w:sz w:val="20"/>
        </w:rPr>
        <w:t>nštalácia</w:t>
      </w:r>
      <w:r w:rsidR="00496B43" w:rsidRPr="00981A20">
        <w:rPr>
          <w:rFonts w:eastAsia="Arial Narrow" w:cs="Arial"/>
          <w:sz w:val="20"/>
        </w:rPr>
        <w:t xml:space="preserve"> </w:t>
      </w:r>
      <w:proofErr w:type="spellStart"/>
      <w:r w:rsidR="00496B43" w:rsidRPr="00981A20">
        <w:rPr>
          <w:rFonts w:eastAsia="Arial Narrow" w:cs="Arial"/>
          <w:sz w:val="20"/>
        </w:rPr>
        <w:t>IoT</w:t>
      </w:r>
      <w:proofErr w:type="spellEnd"/>
      <w:r w:rsidR="00496B43" w:rsidRPr="00981A20">
        <w:rPr>
          <w:rFonts w:eastAsia="Arial Narrow" w:cs="Arial"/>
          <w:sz w:val="20"/>
        </w:rPr>
        <w:t xml:space="preserve"> zariadení vo vybraných </w:t>
      </w:r>
      <w:r w:rsidR="00EB2CB2">
        <w:rPr>
          <w:rFonts w:eastAsia="Arial Narrow" w:cs="Arial"/>
          <w:sz w:val="20"/>
        </w:rPr>
        <w:t>budovách</w:t>
      </w:r>
      <w:r w:rsidR="00496B43" w:rsidRPr="00981A20">
        <w:rPr>
          <w:rFonts w:eastAsia="Arial Narrow" w:cs="Arial"/>
          <w:sz w:val="20"/>
        </w:rPr>
        <w:t xml:space="preserve"> </w:t>
      </w:r>
      <w:r w:rsidR="00076D61">
        <w:rPr>
          <w:rFonts w:eastAsia="Arial Narrow" w:cs="Arial"/>
          <w:sz w:val="20"/>
        </w:rPr>
        <w:t>m</w:t>
      </w:r>
      <w:r w:rsidR="00496B43" w:rsidRPr="00981A20">
        <w:rPr>
          <w:rFonts w:eastAsia="Arial Narrow" w:cs="Arial"/>
          <w:sz w:val="20"/>
        </w:rPr>
        <w:t xml:space="preserve">esta </w:t>
      </w:r>
      <w:r w:rsidR="00397C5A" w:rsidRPr="00981A20">
        <w:rPr>
          <w:rFonts w:eastAsia="Arial Narrow" w:cs="Arial"/>
          <w:sz w:val="20"/>
        </w:rPr>
        <w:t>Prievidza</w:t>
      </w:r>
      <w:r w:rsidR="00496B43" w:rsidRPr="00981A20">
        <w:rPr>
          <w:rFonts w:eastAsia="Arial Narrow" w:cs="Arial"/>
          <w:sz w:val="20"/>
        </w:rPr>
        <w:t xml:space="preserve"> na monitorovanie a riadenie energetických dát prostredníctvom snímačov, prevodníkov alebo komplexných </w:t>
      </w:r>
      <w:proofErr w:type="spellStart"/>
      <w:r w:rsidR="00496B43" w:rsidRPr="00981A20">
        <w:rPr>
          <w:rFonts w:eastAsia="Arial Narrow" w:cs="Arial"/>
          <w:sz w:val="20"/>
        </w:rPr>
        <w:t>smartmetrov</w:t>
      </w:r>
      <w:proofErr w:type="spellEnd"/>
      <w:r w:rsidR="008B15FB" w:rsidRPr="00981A20">
        <w:rPr>
          <w:rFonts w:eastAsia="Arial Narrow" w:cs="Arial"/>
          <w:noProof/>
          <w:sz w:val="20"/>
        </w:rPr>
        <w:t>,</w:t>
      </w:r>
    </w:p>
    <w:p w14:paraId="7CF8A06A" w14:textId="311924BB" w:rsidR="00496B43" w:rsidRPr="00981A20" w:rsidRDefault="008B15FB" w:rsidP="00E85817">
      <w:pPr>
        <w:numPr>
          <w:ilvl w:val="0"/>
          <w:numId w:val="20"/>
        </w:numPr>
        <w:autoSpaceDE w:val="0"/>
        <w:autoSpaceDN w:val="0"/>
        <w:adjustRightInd w:val="0"/>
        <w:jc w:val="both"/>
        <w:rPr>
          <w:rFonts w:eastAsia="Arial Narrow" w:cs="Arial"/>
          <w:sz w:val="20"/>
        </w:rPr>
      </w:pPr>
      <w:r w:rsidRPr="00981A20">
        <w:rPr>
          <w:rFonts w:eastAsia="Arial Narrow" w:cs="Arial"/>
          <w:noProof/>
          <w:sz w:val="20"/>
        </w:rPr>
        <w:t>v</w:t>
      </w:r>
      <w:r w:rsidR="00496B43" w:rsidRPr="00981A20">
        <w:rPr>
          <w:rFonts w:eastAsia="Arial Narrow" w:cs="Arial"/>
          <w:noProof/>
          <w:sz w:val="20"/>
        </w:rPr>
        <w:t>ytvorenie</w:t>
      </w:r>
      <w:r w:rsidR="00496B43" w:rsidRPr="00981A20">
        <w:rPr>
          <w:rFonts w:eastAsia="Arial Narrow" w:cs="Arial"/>
          <w:sz w:val="20"/>
        </w:rPr>
        <w:t xml:space="preserve"> infraštruktúry na prenos dát a platformy na ich príjem</w:t>
      </w:r>
      <w:r w:rsidR="006D417C">
        <w:rPr>
          <w:rFonts w:eastAsia="Arial Narrow" w:cs="Arial"/>
          <w:sz w:val="20"/>
        </w:rPr>
        <w:t>, spracovanie</w:t>
      </w:r>
      <w:r w:rsidR="00496B43" w:rsidRPr="00981A20">
        <w:rPr>
          <w:rFonts w:eastAsia="Arial Narrow" w:cs="Arial"/>
          <w:sz w:val="20"/>
        </w:rPr>
        <w:t xml:space="preserve"> a vizualizáciu z koncových zariadení.</w:t>
      </w:r>
    </w:p>
    <w:p w14:paraId="02D4D83D" w14:textId="77777777" w:rsidR="00CD42BA" w:rsidRPr="00981A20" w:rsidRDefault="00CD42BA" w:rsidP="00CD42BA">
      <w:pPr>
        <w:autoSpaceDE w:val="0"/>
        <w:autoSpaceDN w:val="0"/>
        <w:adjustRightInd w:val="0"/>
        <w:ind w:left="720"/>
        <w:jc w:val="both"/>
        <w:rPr>
          <w:rFonts w:eastAsia="Arial Narrow" w:cs="Arial"/>
          <w:sz w:val="20"/>
        </w:rPr>
      </w:pPr>
    </w:p>
    <w:p w14:paraId="692EFF30" w14:textId="1FCFB998" w:rsidR="00496B43" w:rsidRPr="00981A20" w:rsidRDefault="00496B43" w:rsidP="00496B43">
      <w:pPr>
        <w:autoSpaceDE w:val="0"/>
        <w:autoSpaceDN w:val="0"/>
        <w:adjustRightInd w:val="0"/>
        <w:jc w:val="both"/>
        <w:rPr>
          <w:rFonts w:eastAsia="Arial Narrow" w:cs="Arial"/>
          <w:sz w:val="20"/>
        </w:rPr>
      </w:pPr>
      <w:r w:rsidRPr="000724CB">
        <w:rPr>
          <w:rFonts w:eastAsia="Arial Narrow" w:cs="Arial"/>
          <w:b/>
          <w:bCs/>
          <w:sz w:val="20"/>
        </w:rPr>
        <w:t xml:space="preserve">Motivácia projektu spočíva v zlepšení energetického manažmentu a efektívnej správy budov v </w:t>
      </w:r>
      <w:r w:rsidR="00F12722">
        <w:rPr>
          <w:rFonts w:eastAsia="Arial Narrow" w:cs="Arial"/>
          <w:b/>
          <w:bCs/>
          <w:sz w:val="20"/>
        </w:rPr>
        <w:t>m</w:t>
      </w:r>
      <w:r w:rsidRPr="000724CB">
        <w:rPr>
          <w:rFonts w:eastAsia="Arial Narrow" w:cs="Arial"/>
          <w:b/>
          <w:bCs/>
          <w:sz w:val="20"/>
        </w:rPr>
        <w:t xml:space="preserve">este </w:t>
      </w:r>
      <w:r w:rsidR="00397C5A" w:rsidRPr="000724CB">
        <w:rPr>
          <w:rFonts w:eastAsia="Arial Narrow" w:cs="Arial"/>
          <w:b/>
          <w:bCs/>
          <w:sz w:val="20"/>
        </w:rPr>
        <w:t>Prievidza</w:t>
      </w:r>
      <w:r w:rsidRPr="000724CB">
        <w:rPr>
          <w:rFonts w:eastAsia="Arial Narrow" w:cs="Arial"/>
          <w:b/>
          <w:bCs/>
          <w:sz w:val="20"/>
        </w:rPr>
        <w:t xml:space="preserve"> prostredníctvom </w:t>
      </w:r>
      <w:r w:rsidR="001922C0" w:rsidRPr="000724CB">
        <w:rPr>
          <w:rFonts w:eastAsia="Arial Narrow" w:cs="Arial"/>
          <w:b/>
          <w:bCs/>
          <w:noProof/>
          <w:sz w:val="20"/>
        </w:rPr>
        <w:t xml:space="preserve">moderných </w:t>
      </w:r>
      <w:r w:rsidRPr="000724CB">
        <w:rPr>
          <w:rFonts w:eastAsia="Arial Narrow" w:cs="Arial"/>
          <w:b/>
          <w:bCs/>
          <w:sz w:val="20"/>
        </w:rPr>
        <w:t>digitálnych softvérových nástrojov</w:t>
      </w:r>
      <w:r w:rsidRPr="00981A20">
        <w:rPr>
          <w:rFonts w:eastAsia="Arial Narrow" w:cs="Arial"/>
          <w:sz w:val="20"/>
        </w:rPr>
        <w:t xml:space="preserve">. So zvyšujúcimi sa cenami energetických komodít a potrebou znižovania emisií má mesto </w:t>
      </w:r>
      <w:r w:rsidR="001922C0" w:rsidRPr="00981A20">
        <w:rPr>
          <w:rFonts w:eastAsia="Arial Narrow" w:cs="Arial"/>
          <w:noProof/>
          <w:sz w:val="20"/>
        </w:rPr>
        <w:t>Prievidza</w:t>
      </w:r>
      <w:r w:rsidRPr="00981A20">
        <w:rPr>
          <w:rFonts w:eastAsia="Arial Narrow" w:cs="Arial"/>
          <w:noProof/>
          <w:sz w:val="20"/>
        </w:rPr>
        <w:t xml:space="preserve"> </w:t>
      </w:r>
      <w:r w:rsidRPr="00981A20">
        <w:rPr>
          <w:rFonts w:eastAsia="Arial Narrow" w:cs="Arial"/>
          <w:sz w:val="20"/>
        </w:rPr>
        <w:t xml:space="preserve">jedinečnú príležitosť zaviesť moderné technológie, ktoré prinesú nielen zníženie nákladov na hospodárenie s energiami a zníženie environmentálnej záťaže prevádzky </w:t>
      </w:r>
      <w:r w:rsidR="001922C0" w:rsidRPr="00981A20">
        <w:rPr>
          <w:rFonts w:eastAsia="Arial Narrow" w:cs="Arial"/>
          <w:noProof/>
          <w:sz w:val="20"/>
        </w:rPr>
        <w:t xml:space="preserve">jednotlivých </w:t>
      </w:r>
      <w:r w:rsidRPr="00981A20">
        <w:rPr>
          <w:rFonts w:eastAsia="Arial Narrow" w:cs="Arial"/>
          <w:sz w:val="20"/>
        </w:rPr>
        <w:t>budov, ale aj ďalšie významné benefity, ako sú:</w:t>
      </w:r>
    </w:p>
    <w:p w14:paraId="00F0795D" w14:textId="77777777" w:rsidR="00EB4AE1" w:rsidRPr="00005793" w:rsidRDefault="00EB4AE1" w:rsidP="00EB4AE1">
      <w:pPr>
        <w:autoSpaceDE w:val="0"/>
        <w:autoSpaceDN w:val="0"/>
        <w:adjustRightInd w:val="0"/>
        <w:jc w:val="both"/>
        <w:rPr>
          <w:rFonts w:eastAsia="Arial Narrow" w:cs="Arial"/>
          <w:b/>
          <w:bCs/>
        </w:rPr>
      </w:pPr>
    </w:p>
    <w:p w14:paraId="246C87D1"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Optimalizácia nákladov</w:t>
      </w:r>
      <w:r w:rsidRPr="00CC348B">
        <w:rPr>
          <w:rFonts w:cs="Arial"/>
          <w:color w:val="000000" w:themeColor="text1"/>
          <w:sz w:val="20"/>
        </w:rPr>
        <w:t> – znamená efektívne využívanie zdrojov a znižovanie výdavkov mesta prostredníctvom inteligentných technológií.</w:t>
      </w:r>
    </w:p>
    <w:p w14:paraId="72A32066"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Efektívnosť procesov</w:t>
      </w:r>
      <w:r w:rsidRPr="00CC348B">
        <w:rPr>
          <w:rFonts w:cs="Arial"/>
          <w:color w:val="000000" w:themeColor="text1"/>
          <w:sz w:val="20"/>
        </w:rPr>
        <w:t xml:space="preserve"> – ide o zefektívnenie mestských služieb a operácií, ako je správa odpadu, doprava alebo verejné osvetlenie, pomocou automatizácie a dátovej analýzy.</w:t>
      </w:r>
    </w:p>
    <w:p w14:paraId="771ED0FA"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Zvýšená transparentnosť</w:t>
      </w:r>
      <w:r w:rsidRPr="00CC348B">
        <w:rPr>
          <w:rFonts w:cs="Arial"/>
          <w:color w:val="000000" w:themeColor="text1"/>
          <w:sz w:val="20"/>
        </w:rPr>
        <w:t> – znamená otvorený prístup k informáciám o fungovaní mesta a rozhodovacích procesoch na lepšie plánovanie rozvoja mesta a efektívnejšie riadenie mestských zdrojov na kvalitatívne vyššej úrovni ako doposiaľ, čo zvyšuje dôveru občanov.</w:t>
      </w:r>
    </w:p>
    <w:p w14:paraId="7444049F"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Dátová analytika</w:t>
      </w:r>
      <w:r w:rsidRPr="00005793">
        <w:rPr>
          <w:rFonts w:cs="Arial"/>
          <w:b/>
          <w:bCs/>
          <w:color w:val="000000" w:themeColor="text1"/>
          <w:sz w:val="20"/>
        </w:rPr>
        <w:t> </w:t>
      </w:r>
      <w:r w:rsidRPr="00005793">
        <w:rPr>
          <w:rFonts w:cs="Arial"/>
          <w:b/>
          <w:bCs/>
          <w:i/>
          <w:iCs/>
          <w:color w:val="000000" w:themeColor="text1"/>
          <w:sz w:val="20"/>
        </w:rPr>
        <w:t xml:space="preserve">a </w:t>
      </w:r>
      <w:proofErr w:type="spellStart"/>
      <w:r w:rsidRPr="00005793">
        <w:rPr>
          <w:rFonts w:cs="Arial"/>
          <w:b/>
          <w:bCs/>
          <w:i/>
          <w:iCs/>
          <w:color w:val="000000" w:themeColor="text1"/>
          <w:sz w:val="20"/>
        </w:rPr>
        <w:t>data-driven</w:t>
      </w:r>
      <w:proofErr w:type="spellEnd"/>
      <w:r w:rsidRPr="00005793">
        <w:rPr>
          <w:rFonts w:cs="Arial"/>
          <w:b/>
          <w:bCs/>
          <w:i/>
          <w:iCs/>
          <w:color w:val="000000" w:themeColor="text1"/>
          <w:sz w:val="20"/>
        </w:rPr>
        <w:t xml:space="preserve"> </w:t>
      </w:r>
      <w:proofErr w:type="spellStart"/>
      <w:r w:rsidRPr="00005793">
        <w:rPr>
          <w:rFonts w:cs="Arial"/>
          <w:b/>
          <w:bCs/>
          <w:i/>
          <w:iCs/>
          <w:color w:val="000000" w:themeColor="text1"/>
          <w:sz w:val="20"/>
        </w:rPr>
        <w:t>decision-making</w:t>
      </w:r>
      <w:proofErr w:type="spellEnd"/>
      <w:r w:rsidRPr="00CC348B">
        <w:rPr>
          <w:rFonts w:cs="Arial"/>
          <w:i/>
          <w:iCs/>
          <w:color w:val="000000" w:themeColor="text1"/>
          <w:sz w:val="20"/>
        </w:rPr>
        <w:t xml:space="preserve"> (rozhodovanie na základe dát) –</w:t>
      </w:r>
      <w:r w:rsidRPr="00CC348B">
        <w:rPr>
          <w:rFonts w:cs="Arial"/>
          <w:color w:val="000000" w:themeColor="text1"/>
          <w:sz w:val="20"/>
        </w:rPr>
        <w:t xml:space="preserve"> znamená využívanie dát na analýzu trendov a potrieb mesta, čo umožňuje prijímať informované rozhodnutia z predpovedí, ktoré budú uložené vo vlastných databázach mesta Prievidza.</w:t>
      </w:r>
    </w:p>
    <w:p w14:paraId="70724710"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Modularita a flexibilita</w:t>
      </w:r>
      <w:r w:rsidRPr="00CC348B">
        <w:rPr>
          <w:rFonts w:cs="Arial"/>
          <w:color w:val="000000" w:themeColor="text1"/>
          <w:sz w:val="20"/>
        </w:rPr>
        <w:t> – Ide o vytvorenie systému, ktorý sa dá ľahko prispôsobiť a rozširovať podľa potrieb mesta Prievidza.</w:t>
      </w:r>
    </w:p>
    <w:p w14:paraId="6B1D2207" w14:textId="77777777" w:rsidR="00EB4AE1" w:rsidRPr="00CC348B" w:rsidRDefault="00EB4AE1" w:rsidP="00E85817">
      <w:pPr>
        <w:numPr>
          <w:ilvl w:val="0"/>
          <w:numId w:val="49"/>
        </w:numPr>
        <w:spacing w:after="100" w:afterAutospacing="1"/>
        <w:jc w:val="both"/>
        <w:rPr>
          <w:rFonts w:cs="Arial"/>
          <w:color w:val="000000"/>
          <w:sz w:val="20"/>
        </w:rPr>
      </w:pPr>
      <w:r w:rsidRPr="00005793">
        <w:rPr>
          <w:rFonts w:cs="Arial"/>
          <w:b/>
          <w:bCs/>
          <w:i/>
          <w:iCs/>
          <w:color w:val="000000" w:themeColor="text1"/>
          <w:sz w:val="20"/>
        </w:rPr>
        <w:t>Eliminovanie závislosti</w:t>
      </w:r>
      <w:r w:rsidRPr="00005793">
        <w:rPr>
          <w:rFonts w:cs="Arial"/>
          <w:b/>
          <w:bCs/>
          <w:color w:val="000000" w:themeColor="text1"/>
          <w:sz w:val="20"/>
        </w:rPr>
        <w:t xml:space="preserve"> </w:t>
      </w:r>
      <w:r w:rsidRPr="00005793">
        <w:rPr>
          <w:rFonts w:cs="Arial"/>
          <w:b/>
          <w:bCs/>
          <w:i/>
          <w:iCs/>
          <w:color w:val="000000" w:themeColor="text1"/>
          <w:sz w:val="20"/>
        </w:rPr>
        <w:t>na dátach od tretích strán</w:t>
      </w:r>
      <w:r w:rsidRPr="00CC348B">
        <w:rPr>
          <w:rFonts w:cs="Arial"/>
          <w:color w:val="000000" w:themeColor="text1"/>
          <w:sz w:val="20"/>
        </w:rPr>
        <w:t xml:space="preserve"> – znamená, že dodávatelia energií už nebudú obmedzením, ktorého sa bude musieť mesto držať, lebo bude disponovať svojimi vlastnými dátami zo svojich vlastných zariadení, a to v reálnom čase.</w:t>
      </w:r>
    </w:p>
    <w:p w14:paraId="57AF5210" w14:textId="77777777" w:rsidR="00EB4AE1" w:rsidRPr="00CC348B" w:rsidRDefault="00EB4AE1" w:rsidP="00E85817">
      <w:pPr>
        <w:numPr>
          <w:ilvl w:val="0"/>
          <w:numId w:val="49"/>
        </w:numPr>
        <w:spacing w:after="100" w:afterAutospacing="1"/>
        <w:jc w:val="both"/>
        <w:rPr>
          <w:rFonts w:cs="Arial"/>
          <w:color w:val="000000" w:themeColor="text1"/>
          <w:sz w:val="20"/>
        </w:rPr>
      </w:pPr>
      <w:r w:rsidRPr="00005793">
        <w:rPr>
          <w:rFonts w:cs="Arial"/>
          <w:b/>
          <w:bCs/>
          <w:i/>
          <w:iCs/>
          <w:color w:val="000000" w:themeColor="text1"/>
          <w:sz w:val="20"/>
        </w:rPr>
        <w:t>Podpora udržateľnosti a zníženie environmentálnej záťaže</w:t>
      </w:r>
      <w:r w:rsidRPr="00CC348B">
        <w:rPr>
          <w:rFonts w:eastAsia="Arial Narrow" w:cs="Arial"/>
          <w:noProof/>
          <w:sz w:val="20"/>
        </w:rPr>
        <w:t xml:space="preserve"> </w:t>
      </w:r>
      <w:r w:rsidRPr="00CC348B">
        <w:rPr>
          <w:rFonts w:cs="Arial"/>
          <w:color w:val="000000" w:themeColor="text1"/>
          <w:sz w:val="20"/>
        </w:rPr>
        <w:t>–</w:t>
      </w:r>
      <w:r w:rsidRPr="00CC348B">
        <w:rPr>
          <w:rFonts w:eastAsia="Arial Narrow" w:cs="Arial"/>
          <w:noProof/>
          <w:sz w:val="20"/>
        </w:rPr>
        <w:t xml:space="preserve"> i</w:t>
      </w:r>
      <w:r w:rsidRPr="00CC348B">
        <w:rPr>
          <w:rFonts w:cs="Arial"/>
          <w:color w:val="000000" w:themeColor="text1"/>
          <w:sz w:val="20"/>
        </w:rPr>
        <w:t>de o využívanie technológií na minimalizovanie negatívneho dopadu na životné prostredie a zlepšenie dlhodobej udržateľnosti mesta.</w:t>
      </w:r>
    </w:p>
    <w:p w14:paraId="7BEC22D3" w14:textId="77777777" w:rsidR="00EB4AE1" w:rsidRPr="00CC348B" w:rsidRDefault="00EB4AE1" w:rsidP="00E85817">
      <w:pPr>
        <w:numPr>
          <w:ilvl w:val="0"/>
          <w:numId w:val="49"/>
        </w:numPr>
        <w:spacing w:after="0"/>
        <w:jc w:val="both"/>
        <w:rPr>
          <w:rFonts w:cs="Arial"/>
          <w:i/>
          <w:iCs/>
          <w:color w:val="000000" w:themeColor="text1"/>
          <w:sz w:val="20"/>
        </w:rPr>
      </w:pPr>
      <w:r w:rsidRPr="00005793">
        <w:rPr>
          <w:rFonts w:cs="Arial"/>
          <w:b/>
          <w:bCs/>
          <w:i/>
          <w:iCs/>
          <w:color w:val="000000" w:themeColor="text1"/>
          <w:sz w:val="20"/>
        </w:rPr>
        <w:t>Zlepšenie kvality života, zvýšenie komfortu a bezpečnosti</w:t>
      </w:r>
      <w:r w:rsidRPr="00CC348B">
        <w:rPr>
          <w:rFonts w:cs="Arial"/>
          <w:i/>
          <w:iCs/>
          <w:color w:val="000000" w:themeColor="text1"/>
          <w:sz w:val="20"/>
        </w:rPr>
        <w:t xml:space="preserve"> </w:t>
      </w:r>
      <w:r w:rsidRPr="00CC348B">
        <w:rPr>
          <w:rFonts w:cs="Arial"/>
          <w:color w:val="000000" w:themeColor="text1"/>
          <w:sz w:val="20"/>
        </w:rPr>
        <w:t>–</w:t>
      </w:r>
      <w:r w:rsidRPr="00CC348B">
        <w:rPr>
          <w:rFonts w:eastAsia="Arial Narrow" w:cs="Arial"/>
          <w:noProof/>
          <w:sz w:val="20"/>
        </w:rPr>
        <w:t xml:space="preserve"> </w:t>
      </w:r>
      <w:r w:rsidRPr="00CC348B">
        <w:rPr>
          <w:rFonts w:cs="Arial"/>
          <w:color w:val="000000" w:themeColor="text1"/>
          <w:sz w:val="20"/>
        </w:rPr>
        <w:t>ide o využitie technológií internetu vecí na vytvorenie inteligentného mesta, ktoré ponúka obyvateľom vyšší štandard bývania, pohodlia a ochrany.</w:t>
      </w:r>
    </w:p>
    <w:p w14:paraId="46D0BBA4" w14:textId="77777777" w:rsidR="00CC348B" w:rsidRPr="00CC348B" w:rsidRDefault="00CC348B" w:rsidP="00496B43">
      <w:pPr>
        <w:autoSpaceDE w:val="0"/>
        <w:autoSpaceDN w:val="0"/>
        <w:adjustRightInd w:val="0"/>
        <w:jc w:val="both"/>
        <w:rPr>
          <w:rFonts w:eastAsia="Arial Narrow" w:cs="Arial"/>
          <w:sz w:val="20"/>
        </w:rPr>
      </w:pPr>
    </w:p>
    <w:p w14:paraId="615ED567" w14:textId="77777777" w:rsidR="00B41A6F" w:rsidRPr="000571F9" w:rsidRDefault="00C34687" w:rsidP="00496B43">
      <w:pPr>
        <w:autoSpaceDE w:val="0"/>
        <w:autoSpaceDN w:val="0"/>
        <w:adjustRightInd w:val="0"/>
        <w:jc w:val="both"/>
        <w:rPr>
          <w:rFonts w:eastAsia="Arial Narrow" w:cs="Arial"/>
          <w:sz w:val="20"/>
        </w:rPr>
      </w:pPr>
      <w:r w:rsidRPr="000571F9">
        <w:rPr>
          <w:rFonts w:eastAsia="Arial Narrow" w:cs="Arial"/>
          <w:sz w:val="20"/>
        </w:rPr>
        <w:t>Uvedené prínosy</w:t>
      </w:r>
      <w:r w:rsidR="00603F66" w:rsidRPr="000571F9">
        <w:rPr>
          <w:rFonts w:eastAsia="Arial Narrow" w:cs="Arial"/>
          <w:sz w:val="20"/>
        </w:rPr>
        <w:t xml:space="preserve"> sú bližšie rozpísané v kapitole 7.1 Sumarizácia nákladov a prínosov, pričom</w:t>
      </w:r>
      <w:r w:rsidRPr="000571F9">
        <w:rPr>
          <w:rFonts w:eastAsia="Arial Narrow" w:cs="Arial"/>
          <w:sz w:val="20"/>
        </w:rPr>
        <w:t xml:space="preserve"> </w:t>
      </w:r>
      <w:r w:rsidR="00496B43" w:rsidRPr="000571F9">
        <w:rPr>
          <w:rFonts w:eastAsia="Arial Narrow" w:cs="Arial"/>
          <w:sz w:val="20"/>
        </w:rPr>
        <w:t xml:space="preserve">predstavujú silný argument na investíciu do </w:t>
      </w:r>
      <w:r w:rsidR="00AC27A9" w:rsidRPr="000571F9">
        <w:rPr>
          <w:rFonts w:eastAsia="Arial Narrow" w:cs="Arial"/>
          <w:sz w:val="20"/>
        </w:rPr>
        <w:t xml:space="preserve">osobitného </w:t>
      </w:r>
      <w:r w:rsidR="00496B43" w:rsidRPr="000571F9">
        <w:rPr>
          <w:rFonts w:eastAsia="Arial Narrow" w:cs="Arial"/>
          <w:sz w:val="20"/>
        </w:rPr>
        <w:t>softvérov</w:t>
      </w:r>
      <w:r w:rsidR="00AC27A9" w:rsidRPr="000571F9">
        <w:rPr>
          <w:rFonts w:eastAsia="Arial Narrow" w:cs="Arial"/>
          <w:sz w:val="20"/>
        </w:rPr>
        <w:t>ého riešenia</w:t>
      </w:r>
      <w:r w:rsidR="00496B43" w:rsidRPr="000571F9">
        <w:rPr>
          <w:rFonts w:eastAsia="Arial Narrow" w:cs="Arial"/>
          <w:sz w:val="20"/>
        </w:rPr>
        <w:t>, ktor</w:t>
      </w:r>
      <w:r w:rsidR="00AC27A9" w:rsidRPr="000571F9">
        <w:rPr>
          <w:rFonts w:eastAsia="Arial Narrow" w:cs="Arial"/>
          <w:sz w:val="20"/>
        </w:rPr>
        <w:t>é</w:t>
      </w:r>
      <w:r w:rsidR="00496B43" w:rsidRPr="000571F9">
        <w:rPr>
          <w:rFonts w:eastAsia="Arial Narrow" w:cs="Arial"/>
          <w:sz w:val="20"/>
        </w:rPr>
        <w:t xml:space="preserve"> umožní efektívnu tvorbu, spracovanie, využívanie a prepojenie dát v oblasti energetiky a správy budov s využitím </w:t>
      </w:r>
      <w:proofErr w:type="spellStart"/>
      <w:r w:rsidR="00496B43" w:rsidRPr="000571F9">
        <w:rPr>
          <w:rFonts w:eastAsia="Arial Narrow" w:cs="Arial"/>
          <w:sz w:val="20"/>
        </w:rPr>
        <w:t>IoT</w:t>
      </w:r>
      <w:proofErr w:type="spellEnd"/>
      <w:r w:rsidR="00496B43" w:rsidRPr="000571F9">
        <w:rPr>
          <w:rFonts w:eastAsia="Arial Narrow" w:cs="Arial"/>
          <w:sz w:val="20"/>
        </w:rPr>
        <w:t xml:space="preserve"> </w:t>
      </w:r>
      <w:r w:rsidR="00397EFD" w:rsidRPr="000571F9">
        <w:rPr>
          <w:rFonts w:eastAsia="Arial Narrow" w:cs="Arial"/>
          <w:noProof/>
          <w:sz w:val="20"/>
        </w:rPr>
        <w:t>prvkov</w:t>
      </w:r>
      <w:r w:rsidR="00496B43" w:rsidRPr="000571F9">
        <w:rPr>
          <w:rFonts w:eastAsia="Arial Narrow" w:cs="Arial"/>
          <w:noProof/>
          <w:sz w:val="20"/>
        </w:rPr>
        <w:t>.</w:t>
      </w:r>
      <w:r w:rsidR="00496B43" w:rsidRPr="000571F9">
        <w:rPr>
          <w:rFonts w:eastAsia="Arial Narrow" w:cs="Arial"/>
          <w:sz w:val="20"/>
        </w:rPr>
        <w:t xml:space="preserve"> </w:t>
      </w:r>
    </w:p>
    <w:p w14:paraId="5807D531" w14:textId="504A0754" w:rsidR="007C714A" w:rsidRPr="00981A20" w:rsidRDefault="000571F9" w:rsidP="007C714A">
      <w:pPr>
        <w:autoSpaceDE w:val="0"/>
        <w:autoSpaceDN w:val="0"/>
        <w:adjustRightInd w:val="0"/>
        <w:jc w:val="both"/>
        <w:rPr>
          <w:rFonts w:eastAsia="Arial Narrow" w:cs="Arial"/>
          <w:sz w:val="20"/>
        </w:rPr>
      </w:pPr>
      <w:r w:rsidRPr="000571F9">
        <w:rPr>
          <w:rFonts w:eastAsia="Arial Narrow" w:cs="Arial"/>
          <w:sz w:val="20"/>
        </w:rPr>
        <w:t xml:space="preserve">Realizácia projektu môže výrazne prispieť k pevným základom v rámci digitalizácie, modernizácie a zefektívnenia energetických a správnych procesov v meste Prievidza a k zníženiu závislosti mesta na údajoch od tretích strán. Rovnako prispeje k dosiahnutiu environmentálnych a ekonomických cieľov. Tým sa mesto Prievidza zaradí medzi moderné </w:t>
      </w:r>
      <w:proofErr w:type="spellStart"/>
      <w:r w:rsidRPr="000571F9">
        <w:rPr>
          <w:rFonts w:eastAsia="Arial Narrow" w:cs="Arial"/>
          <w:sz w:val="20"/>
        </w:rPr>
        <w:t>municipality</w:t>
      </w:r>
      <w:proofErr w:type="spellEnd"/>
      <w:r w:rsidRPr="000571F9">
        <w:rPr>
          <w:rFonts w:eastAsia="Arial Narrow" w:cs="Arial"/>
          <w:sz w:val="20"/>
        </w:rPr>
        <w:t xml:space="preserve"> tretieho tisícročia.</w:t>
      </w:r>
    </w:p>
    <w:p w14:paraId="648E6894" w14:textId="4FAD7DAF" w:rsidR="007655F1" w:rsidRPr="00981A20" w:rsidRDefault="136E66C3" w:rsidP="23D5C99A">
      <w:pPr>
        <w:autoSpaceDE w:val="0"/>
        <w:autoSpaceDN w:val="0"/>
        <w:adjustRightInd w:val="0"/>
        <w:spacing w:after="160"/>
        <w:jc w:val="both"/>
        <w:rPr>
          <w:rFonts w:eastAsia="Arial Narrow" w:cs="Arial"/>
          <w:sz w:val="20"/>
        </w:rPr>
      </w:pPr>
      <w:r w:rsidRPr="23D5C99A">
        <w:rPr>
          <w:rFonts w:eastAsia="Arial Narrow" w:cs="Arial"/>
          <w:sz w:val="20"/>
        </w:rPr>
        <w:t>V súlade s vyhlásenou vý</w:t>
      </w:r>
      <w:r w:rsidR="6173458B" w:rsidRPr="23D5C99A">
        <w:rPr>
          <w:rFonts w:eastAsia="Arial Narrow" w:cs="Arial"/>
          <w:sz w:val="20"/>
        </w:rPr>
        <w:t>z</w:t>
      </w:r>
      <w:r w:rsidRPr="23D5C99A">
        <w:rPr>
          <w:rFonts w:eastAsia="Arial Narrow" w:cs="Arial"/>
          <w:sz w:val="20"/>
        </w:rPr>
        <w:t>vou</w:t>
      </w:r>
      <w:r w:rsidR="19B6C33C" w:rsidRPr="23D5C99A">
        <w:rPr>
          <w:rFonts w:eastAsia="Arial Narrow" w:cs="Arial"/>
          <w:sz w:val="20"/>
        </w:rPr>
        <w:t xml:space="preserve"> a </w:t>
      </w:r>
      <w:r w:rsidR="19B6C33C" w:rsidRPr="23D5C99A">
        <w:rPr>
          <w:rFonts w:eastAsia="Arial Narrow" w:cs="Arial"/>
          <w:noProof/>
          <w:sz w:val="20"/>
        </w:rPr>
        <w:t>je</w:t>
      </w:r>
      <w:r w:rsidR="57EA1AC8" w:rsidRPr="23D5C99A">
        <w:rPr>
          <w:rFonts w:eastAsia="Arial Narrow" w:cs="Arial"/>
          <w:noProof/>
          <w:sz w:val="20"/>
        </w:rPr>
        <w:t>j</w:t>
      </w:r>
      <w:r w:rsidR="19B6C33C" w:rsidRPr="23D5C99A">
        <w:rPr>
          <w:rFonts w:eastAsia="Arial Narrow" w:cs="Arial"/>
          <w:sz w:val="20"/>
        </w:rPr>
        <w:t xml:space="preserve"> podmienkou splnenia minimálnej a maximálnej </w:t>
      </w:r>
      <w:r w:rsidR="752F7713" w:rsidRPr="23D5C99A">
        <w:rPr>
          <w:rFonts w:eastAsia="Arial Narrow" w:cs="Arial"/>
          <w:sz w:val="20"/>
        </w:rPr>
        <w:t xml:space="preserve">výšky príspevku je alokácia </w:t>
      </w:r>
      <w:r w:rsidR="2A512840" w:rsidRPr="23D5C99A">
        <w:rPr>
          <w:rFonts w:eastAsia="Arial Narrow" w:cs="Arial"/>
          <w:sz w:val="20"/>
        </w:rPr>
        <w:t xml:space="preserve">finančných prostriedkov pre </w:t>
      </w:r>
      <w:r w:rsidR="3480AFB4" w:rsidRPr="23D5C99A">
        <w:rPr>
          <w:rFonts w:eastAsia="Arial Narrow" w:cs="Arial"/>
          <w:noProof/>
          <w:sz w:val="20"/>
        </w:rPr>
        <w:t>UMR Prievidza – Nováky</w:t>
      </w:r>
      <w:r w:rsidR="78EDF1D1" w:rsidRPr="23D5C99A">
        <w:rPr>
          <w:rFonts w:eastAsia="Arial Narrow" w:cs="Arial"/>
          <w:noProof/>
          <w:sz w:val="20"/>
        </w:rPr>
        <w:t xml:space="preserve"> v opatrení 1.2.2.</w:t>
      </w:r>
      <w:r w:rsidR="3480AFB4" w:rsidRPr="23D5C99A">
        <w:rPr>
          <w:rFonts w:eastAsia="Arial Narrow" w:cs="Arial"/>
          <w:noProof/>
          <w:sz w:val="20"/>
        </w:rPr>
        <w:t xml:space="preserve"> vo výške </w:t>
      </w:r>
      <w:r w:rsidR="00421997" w:rsidRPr="23D5C99A">
        <w:rPr>
          <w:rFonts w:eastAsia="Arial Narrow" w:cs="Arial"/>
          <w:noProof/>
          <w:sz w:val="20"/>
        </w:rPr>
        <w:t xml:space="preserve">€ </w:t>
      </w:r>
      <w:r w:rsidR="4216FFC1" w:rsidRPr="23D5C99A">
        <w:rPr>
          <w:rFonts w:eastAsia="Arial Narrow" w:cs="Arial"/>
          <w:noProof/>
          <w:sz w:val="20"/>
        </w:rPr>
        <w:t>1.733.262,-</w:t>
      </w:r>
      <w:r w:rsidR="00421997" w:rsidRPr="23D5C99A">
        <w:rPr>
          <w:rFonts w:eastAsia="Arial Narrow" w:cs="Arial"/>
          <w:noProof/>
          <w:sz w:val="20"/>
        </w:rPr>
        <w:t xml:space="preserve"> z Európskeho </w:t>
      </w:r>
      <w:r w:rsidR="00421997" w:rsidRPr="23D5C99A">
        <w:rPr>
          <w:rFonts w:eastAsia="Arial Narrow" w:cs="Arial"/>
          <w:noProof/>
          <w:sz w:val="20"/>
        </w:rPr>
        <w:lastRenderedPageBreak/>
        <w:t>fondu regionálneho rozvoja (EFRR)</w:t>
      </w:r>
      <w:r w:rsidR="0B841785" w:rsidRPr="23D5C99A">
        <w:rPr>
          <w:rFonts w:eastAsia="Arial Narrow" w:cs="Arial"/>
          <w:noProof/>
          <w:sz w:val="20"/>
        </w:rPr>
        <w:t xml:space="preserve"> a celkovo za všetky zdroje € 2.039.131,76</w:t>
      </w:r>
      <w:r w:rsidR="00421997" w:rsidRPr="23D5C99A">
        <w:rPr>
          <w:rFonts w:eastAsia="Arial Narrow" w:cs="Arial"/>
          <w:noProof/>
          <w:sz w:val="20"/>
        </w:rPr>
        <w:t xml:space="preserve">. </w:t>
      </w:r>
      <w:r w:rsidR="0077703E" w:rsidRPr="23D5C99A">
        <w:rPr>
          <w:rFonts w:eastAsia="Arial Narrow" w:cs="Arial"/>
          <w:sz w:val="20"/>
        </w:rPr>
        <w:t>Predpokladaná výška</w:t>
      </w:r>
      <w:r w:rsidR="00606C8D" w:rsidRPr="23D5C99A">
        <w:rPr>
          <w:rFonts w:eastAsia="Arial Narrow" w:cs="Arial"/>
          <w:sz w:val="20"/>
        </w:rPr>
        <w:t xml:space="preserve"> rozpočtu</w:t>
      </w:r>
      <w:r w:rsidR="0077703E" w:rsidRPr="23D5C99A">
        <w:rPr>
          <w:rFonts w:eastAsia="Arial Narrow" w:cs="Arial"/>
          <w:sz w:val="20"/>
        </w:rPr>
        <w:t xml:space="preserve"> projektu </w:t>
      </w:r>
      <w:proofErr w:type="spellStart"/>
      <w:r w:rsidR="0077703E" w:rsidRPr="23D5C99A">
        <w:rPr>
          <w:rFonts w:eastAsia="Arial Narrow" w:cs="Arial"/>
          <w:sz w:val="20"/>
        </w:rPr>
        <w:t>IoT</w:t>
      </w:r>
      <w:proofErr w:type="spellEnd"/>
      <w:r w:rsidR="0077703E" w:rsidRPr="23D5C99A">
        <w:rPr>
          <w:rFonts w:eastAsia="Arial Narrow" w:cs="Arial"/>
          <w:sz w:val="20"/>
        </w:rPr>
        <w:t xml:space="preserve"> </w:t>
      </w:r>
      <w:r w:rsidR="00835728" w:rsidRPr="23D5C99A">
        <w:rPr>
          <w:rFonts w:eastAsia="Arial Narrow" w:cs="Arial"/>
          <w:sz w:val="20"/>
        </w:rPr>
        <w:t xml:space="preserve">riešenia Mesta </w:t>
      </w:r>
      <w:r w:rsidR="00397C5A" w:rsidRPr="23D5C99A">
        <w:rPr>
          <w:rFonts w:eastAsia="Arial Narrow" w:cs="Arial"/>
          <w:sz w:val="20"/>
        </w:rPr>
        <w:t>Prievidza</w:t>
      </w:r>
      <w:r w:rsidR="00835728" w:rsidRPr="23D5C99A">
        <w:rPr>
          <w:rFonts w:eastAsia="Arial Narrow" w:cs="Arial"/>
          <w:sz w:val="20"/>
        </w:rPr>
        <w:t xml:space="preserve"> </w:t>
      </w:r>
      <w:r w:rsidR="00E14203" w:rsidRPr="23D5C99A">
        <w:rPr>
          <w:rFonts w:eastAsia="Arial Narrow" w:cs="Arial"/>
          <w:sz w:val="20"/>
        </w:rPr>
        <w:t xml:space="preserve">pre MRR </w:t>
      </w:r>
      <w:r w:rsidR="00835728" w:rsidRPr="23D5C99A">
        <w:rPr>
          <w:rFonts w:eastAsia="Arial Narrow" w:cs="Arial"/>
          <w:sz w:val="20"/>
        </w:rPr>
        <w:t xml:space="preserve">je na </w:t>
      </w:r>
      <w:r w:rsidR="00835728" w:rsidRPr="00652093">
        <w:rPr>
          <w:rFonts w:eastAsia="Arial Narrow" w:cs="Arial"/>
          <w:sz w:val="20"/>
        </w:rPr>
        <w:t xml:space="preserve">úrovni </w:t>
      </w:r>
      <w:r w:rsidR="00563D47" w:rsidRPr="00652093">
        <w:rPr>
          <w:rFonts w:eastAsia="Arial Narrow" w:cs="Arial"/>
          <w:noProof/>
          <w:sz w:val="20"/>
        </w:rPr>
        <w:t xml:space="preserve">€ </w:t>
      </w:r>
      <w:r w:rsidR="007C5FBF" w:rsidRPr="00652093">
        <w:rPr>
          <w:rFonts w:eastAsia="Arial Narrow" w:cs="Arial"/>
          <w:noProof/>
          <w:sz w:val="20"/>
        </w:rPr>
        <w:t>8</w:t>
      </w:r>
      <w:r w:rsidR="7E125E5D" w:rsidRPr="00652093">
        <w:rPr>
          <w:rFonts w:eastAsia="Arial Narrow" w:cs="Arial"/>
          <w:noProof/>
          <w:sz w:val="20"/>
        </w:rPr>
        <w:t>38.506,02</w:t>
      </w:r>
      <w:r w:rsidR="00563D47" w:rsidRPr="00652093">
        <w:rPr>
          <w:rFonts w:eastAsia="Arial Narrow" w:cs="Arial"/>
          <w:noProof/>
          <w:sz w:val="20"/>
        </w:rPr>
        <w:t>,-.</w:t>
      </w:r>
      <w:r w:rsidR="007655F1" w:rsidRPr="23D5C99A">
        <w:rPr>
          <w:rFonts w:eastAsia="Arial Narrow" w:cs="Arial"/>
          <w:sz w:val="20"/>
        </w:rPr>
        <w:t xml:space="preserve"> </w:t>
      </w:r>
    </w:p>
    <w:p w14:paraId="14CE8CAA" w14:textId="26E9000E" w:rsidR="00432298" w:rsidRPr="00981A20" w:rsidRDefault="006C6717" w:rsidP="23D5C99A">
      <w:pPr>
        <w:autoSpaceDE w:val="0"/>
        <w:autoSpaceDN w:val="0"/>
        <w:adjustRightInd w:val="0"/>
        <w:spacing w:after="160"/>
        <w:jc w:val="both"/>
        <w:rPr>
          <w:rFonts w:eastAsia="Arial Narrow" w:cs="Arial"/>
          <w:sz w:val="20"/>
        </w:rPr>
      </w:pPr>
      <w:r w:rsidRPr="23D5C99A">
        <w:rPr>
          <w:rFonts w:eastAsia="Arial Narrow" w:cs="Arial"/>
          <w:sz w:val="20"/>
        </w:rPr>
        <w:t>Implementácia</w:t>
      </w:r>
      <w:r w:rsidR="009D1F9B" w:rsidRPr="23D5C99A">
        <w:rPr>
          <w:rFonts w:eastAsia="Arial Narrow" w:cs="Arial"/>
          <w:sz w:val="20"/>
        </w:rPr>
        <w:t xml:space="preserve"> projektu sa predpokladá</w:t>
      </w:r>
      <w:r w:rsidR="003F61DA" w:rsidRPr="23D5C99A">
        <w:rPr>
          <w:rFonts w:eastAsia="Arial Narrow" w:cs="Arial"/>
          <w:sz w:val="20"/>
        </w:rPr>
        <w:t xml:space="preserve"> v mesiacoch </w:t>
      </w:r>
      <w:r w:rsidR="6BF2F4D6" w:rsidRPr="23D5C99A">
        <w:rPr>
          <w:rFonts w:eastAsia="Arial Narrow" w:cs="Arial"/>
          <w:sz w:val="20"/>
        </w:rPr>
        <w:t>01M</w:t>
      </w:r>
      <w:r w:rsidR="003F61DA" w:rsidRPr="23D5C99A">
        <w:rPr>
          <w:rFonts w:eastAsia="Arial Narrow" w:cs="Arial"/>
          <w:sz w:val="20"/>
        </w:rPr>
        <w:t>02</w:t>
      </w:r>
      <w:r w:rsidR="00606C8D" w:rsidRPr="23D5C99A">
        <w:rPr>
          <w:rFonts w:eastAsia="Arial Narrow" w:cs="Arial"/>
          <w:sz w:val="20"/>
        </w:rPr>
        <w:t>6</w:t>
      </w:r>
      <w:r w:rsidR="003F61DA" w:rsidRPr="23D5C99A">
        <w:rPr>
          <w:rFonts w:eastAsia="Arial Narrow" w:cs="Arial"/>
          <w:sz w:val="20"/>
        </w:rPr>
        <w:t xml:space="preserve"> až </w:t>
      </w:r>
      <w:r w:rsidR="252B0AD1" w:rsidRPr="23D5C99A">
        <w:rPr>
          <w:rFonts w:eastAsia="Arial Narrow" w:cs="Arial"/>
          <w:sz w:val="20"/>
        </w:rPr>
        <w:t>03M</w:t>
      </w:r>
      <w:r w:rsidR="003F61DA" w:rsidRPr="23D5C99A">
        <w:rPr>
          <w:rFonts w:eastAsia="Arial Narrow" w:cs="Arial"/>
          <w:sz w:val="20"/>
        </w:rPr>
        <w:t>02</w:t>
      </w:r>
      <w:r w:rsidR="00CA55C0" w:rsidRPr="23D5C99A">
        <w:rPr>
          <w:rFonts w:eastAsia="Arial Narrow" w:cs="Arial"/>
          <w:sz w:val="20"/>
        </w:rPr>
        <w:t>7</w:t>
      </w:r>
      <w:r w:rsidR="003F61DA" w:rsidRPr="23D5C99A">
        <w:rPr>
          <w:rFonts w:eastAsia="Arial Narrow" w:cs="Arial"/>
          <w:sz w:val="20"/>
        </w:rPr>
        <w:t xml:space="preserve"> (</w:t>
      </w:r>
      <w:r w:rsidR="00247502" w:rsidRPr="23D5C99A">
        <w:rPr>
          <w:rFonts w:eastAsia="Arial Narrow" w:cs="Arial"/>
          <w:sz w:val="20"/>
        </w:rPr>
        <w:t>14</w:t>
      </w:r>
      <w:r w:rsidR="003F61DA" w:rsidRPr="23D5C99A">
        <w:rPr>
          <w:rFonts w:eastAsia="Arial Narrow" w:cs="Arial"/>
          <w:sz w:val="20"/>
        </w:rPr>
        <w:t xml:space="preserve"> mesiacov) – </w:t>
      </w:r>
      <w:r w:rsidR="00224192" w:rsidRPr="23D5C99A">
        <w:rPr>
          <w:rFonts w:eastAsia="Arial Narrow" w:cs="Arial"/>
          <w:noProof/>
          <w:sz w:val="20"/>
        </w:rPr>
        <w:t>(rozpracované</w:t>
      </w:r>
      <w:r w:rsidR="003F61DA" w:rsidRPr="23D5C99A">
        <w:rPr>
          <w:rFonts w:eastAsia="Arial Narrow" w:cs="Arial"/>
          <w:sz w:val="20"/>
        </w:rPr>
        <w:t xml:space="preserve"> v</w:t>
      </w:r>
      <w:r w:rsidR="00224192" w:rsidRPr="23D5C99A">
        <w:rPr>
          <w:rFonts w:eastAsia="Arial Narrow" w:cs="Arial"/>
          <w:noProof/>
          <w:sz w:val="20"/>
        </w:rPr>
        <w:t xml:space="preserve"> kapitole</w:t>
      </w:r>
      <w:r w:rsidR="003F61DA" w:rsidRPr="23D5C99A">
        <w:rPr>
          <w:rFonts w:eastAsia="Arial Narrow" w:cs="Arial"/>
          <w:sz w:val="20"/>
        </w:rPr>
        <w:t xml:space="preserve"> 8</w:t>
      </w:r>
      <w:r w:rsidR="00224192" w:rsidRPr="23D5C99A">
        <w:rPr>
          <w:rFonts w:eastAsia="Arial Narrow" w:cs="Arial"/>
          <w:noProof/>
          <w:sz w:val="20"/>
        </w:rPr>
        <w:t>.</w:t>
      </w:r>
      <w:r w:rsidR="003F61DA" w:rsidRPr="23D5C99A">
        <w:rPr>
          <w:rFonts w:eastAsia="Arial Narrow" w:cs="Arial"/>
          <w:noProof/>
          <w:sz w:val="20"/>
        </w:rPr>
        <w:t xml:space="preserve"> </w:t>
      </w:r>
      <w:r w:rsidR="00224192" w:rsidRPr="23D5C99A">
        <w:rPr>
          <w:rFonts w:eastAsia="Arial Narrow" w:cs="Arial"/>
          <w:noProof/>
          <w:sz w:val="20"/>
        </w:rPr>
        <w:t>H</w:t>
      </w:r>
      <w:r w:rsidR="003F61DA" w:rsidRPr="23D5C99A">
        <w:rPr>
          <w:rFonts w:eastAsia="Arial Narrow" w:cs="Arial"/>
          <w:noProof/>
          <w:sz w:val="20"/>
        </w:rPr>
        <w:t>armonogram</w:t>
      </w:r>
      <w:r w:rsidR="003F61DA" w:rsidRPr="23D5C99A">
        <w:rPr>
          <w:rFonts w:eastAsia="Arial Narrow" w:cs="Arial"/>
          <w:sz w:val="20"/>
        </w:rPr>
        <w:t xml:space="preserve"> jednotlivých fáz projektu</w:t>
      </w:r>
      <w:r w:rsidR="00224192" w:rsidRPr="23D5C99A">
        <w:rPr>
          <w:rFonts w:eastAsia="Arial Narrow" w:cs="Arial"/>
          <w:noProof/>
          <w:sz w:val="20"/>
        </w:rPr>
        <w:t xml:space="preserve"> a metóda jeho riadenia)</w:t>
      </w:r>
      <w:r w:rsidR="009D1F9B" w:rsidRPr="23D5C99A">
        <w:rPr>
          <w:rFonts w:eastAsia="Arial Narrow" w:cs="Arial"/>
          <w:noProof/>
          <w:sz w:val="20"/>
        </w:rPr>
        <w:t>.</w:t>
      </w:r>
      <w:r w:rsidR="009D1F9B" w:rsidRPr="23D5C99A">
        <w:rPr>
          <w:rFonts w:eastAsia="Arial Narrow" w:cs="Arial"/>
          <w:sz w:val="20"/>
        </w:rPr>
        <w:t xml:space="preserve"> Pripravovaný projekt</w:t>
      </w:r>
      <w:r w:rsidR="00A6038B" w:rsidRPr="23D5C99A">
        <w:rPr>
          <w:rFonts w:eastAsia="Arial Narrow" w:cs="Arial"/>
          <w:sz w:val="20"/>
        </w:rPr>
        <w:t xml:space="preserve"> bude realizovaný pomocou hlavnej aktivity opatrenia 1.2.2: </w:t>
      </w:r>
      <w:proofErr w:type="spellStart"/>
      <w:r w:rsidR="00A6038B" w:rsidRPr="23D5C99A">
        <w:rPr>
          <w:rFonts w:eastAsia="Arial Narrow" w:cs="Arial"/>
          <w:sz w:val="20"/>
        </w:rPr>
        <w:t>IoT</w:t>
      </w:r>
      <w:proofErr w:type="spellEnd"/>
      <w:r w:rsidR="00A6038B" w:rsidRPr="23D5C99A">
        <w:rPr>
          <w:rFonts w:eastAsia="Arial Narrow" w:cs="Arial"/>
          <w:sz w:val="20"/>
        </w:rPr>
        <w:t>, dáta a platformy – Podpora rozvoja tvorby, spracovania, využívania a prepájania dát v rámci verejnej správy, najmä rozvoja</w:t>
      </w:r>
      <w:r w:rsidR="0039320F" w:rsidRPr="23D5C99A">
        <w:rPr>
          <w:rFonts w:eastAsia="Arial Narrow" w:cs="Arial"/>
          <w:sz w:val="20"/>
        </w:rPr>
        <w:t xml:space="preserve"> dátových platforiem, informačných systémov (v nadväznosti </w:t>
      </w:r>
      <w:r w:rsidR="0039320F" w:rsidRPr="23D5C99A">
        <w:rPr>
          <w:rFonts w:eastAsia="Arial Narrow" w:cs="Arial"/>
          <w:noProof/>
          <w:sz w:val="20"/>
        </w:rPr>
        <w:t>n</w:t>
      </w:r>
      <w:r w:rsidR="009C0257" w:rsidRPr="23D5C99A">
        <w:rPr>
          <w:rFonts w:eastAsia="Arial Narrow" w:cs="Arial"/>
          <w:noProof/>
          <w:sz w:val="20"/>
        </w:rPr>
        <w:t>a</w:t>
      </w:r>
      <w:r w:rsidR="0039320F" w:rsidRPr="23D5C99A">
        <w:rPr>
          <w:rFonts w:eastAsia="Arial Narrow" w:cs="Arial"/>
          <w:sz w:val="20"/>
        </w:rPr>
        <w:t xml:space="preserve"> inteligentné riadenie a podpory budovania miest a regiónov) a súvisiacich nástrojov s pridanou hodnotou pre inteligentné rozhodovanie, plánovanie a správu.</w:t>
      </w:r>
    </w:p>
    <w:p w14:paraId="58E29710" w14:textId="77777777" w:rsidR="008E2F88" w:rsidRPr="00981A20" w:rsidRDefault="009662CF" w:rsidP="008E2F88">
      <w:pPr>
        <w:autoSpaceDE w:val="0"/>
        <w:autoSpaceDN w:val="0"/>
        <w:adjustRightInd w:val="0"/>
        <w:spacing w:after="160"/>
        <w:jc w:val="both"/>
        <w:rPr>
          <w:rFonts w:eastAsia="Arial Narrow" w:cs="Arial"/>
          <w:noProof/>
          <w:sz w:val="20"/>
        </w:rPr>
      </w:pPr>
      <w:r w:rsidRPr="00981A20">
        <w:rPr>
          <w:rFonts w:eastAsia="Arial Narrow" w:cs="Arial"/>
          <w:noProof/>
          <w:sz w:val="20"/>
        </w:rPr>
        <w:t xml:space="preserve">Po ukončení verejného obstarávania projektu </w:t>
      </w:r>
      <w:r w:rsidR="00394DAC" w:rsidRPr="00981A20">
        <w:rPr>
          <w:rFonts w:eastAsia="Arial Narrow" w:cs="Arial"/>
          <w:noProof/>
          <w:sz w:val="20"/>
        </w:rPr>
        <w:t>bude na začiatku realizačnej fázy</w:t>
      </w:r>
      <w:r w:rsidR="00FB64E8" w:rsidRPr="00981A20">
        <w:rPr>
          <w:rFonts w:eastAsia="Arial Narrow" w:cs="Arial"/>
          <w:noProof/>
          <w:sz w:val="20"/>
        </w:rPr>
        <w:t xml:space="preserve"> projektu</w:t>
      </w:r>
      <w:r w:rsidR="00394DAC" w:rsidRPr="00981A20">
        <w:rPr>
          <w:rFonts w:eastAsia="Arial Narrow" w:cs="Arial"/>
          <w:noProof/>
          <w:sz w:val="20"/>
        </w:rPr>
        <w:t xml:space="preserve"> vytvorená povinná dokumentácia R-01: projektový iniciálny dokument (PID) a príloha č.</w:t>
      </w:r>
      <w:r w:rsidR="009C0257" w:rsidRPr="00981A20">
        <w:rPr>
          <w:rFonts w:eastAsia="Arial Narrow" w:cs="Arial"/>
          <w:noProof/>
          <w:sz w:val="20"/>
        </w:rPr>
        <w:t xml:space="preserve"> </w:t>
      </w:r>
      <w:r w:rsidR="00394DAC" w:rsidRPr="00981A20">
        <w:rPr>
          <w:rFonts w:eastAsia="Arial Narrow" w:cs="Arial"/>
          <w:noProof/>
          <w:sz w:val="20"/>
        </w:rPr>
        <w:t>1 akceptačné kritériá.</w:t>
      </w:r>
      <w:r w:rsidR="007C3978" w:rsidRPr="00981A20">
        <w:rPr>
          <w:rFonts w:eastAsia="Arial Narrow" w:cs="Arial"/>
          <w:noProof/>
          <w:sz w:val="20"/>
        </w:rPr>
        <w:t xml:space="preserve"> Následne bude </w:t>
      </w:r>
      <w:r w:rsidR="00963907" w:rsidRPr="00981A20">
        <w:rPr>
          <w:rFonts w:eastAsia="Arial Narrow" w:cs="Arial"/>
          <w:noProof/>
          <w:sz w:val="20"/>
        </w:rPr>
        <w:t xml:space="preserve">projekt realizovaný </w:t>
      </w:r>
      <w:r w:rsidR="00CA0C23" w:rsidRPr="00981A20">
        <w:rPr>
          <w:rFonts w:eastAsia="Arial Narrow" w:cs="Arial"/>
          <w:noProof/>
          <w:sz w:val="20"/>
        </w:rPr>
        <w:t xml:space="preserve">v súlade s vyhláškou </w:t>
      </w:r>
      <w:r w:rsidR="007009AC" w:rsidRPr="00981A20">
        <w:rPr>
          <w:rFonts w:eastAsia="Arial Narrow" w:cs="Arial"/>
          <w:noProof/>
          <w:sz w:val="20"/>
        </w:rPr>
        <w:t xml:space="preserve">č. </w:t>
      </w:r>
      <w:r w:rsidR="00CA0C23" w:rsidRPr="00981A20">
        <w:rPr>
          <w:rFonts w:eastAsia="Arial Narrow" w:cs="Arial"/>
          <w:noProof/>
          <w:sz w:val="20"/>
        </w:rPr>
        <w:t xml:space="preserve">401/2023 Z.z. </w:t>
      </w:r>
      <w:r w:rsidR="007009AC" w:rsidRPr="00981A20">
        <w:rPr>
          <w:rFonts w:eastAsia="Arial Narrow" w:cs="Arial"/>
          <w:noProof/>
          <w:sz w:val="20"/>
        </w:rPr>
        <w:t>o riadení projektov a zmenových požiadaviek v prevádzke informačných technológií verejnej správy</w:t>
      </w:r>
      <w:r w:rsidR="00214C6E" w:rsidRPr="00981A20">
        <w:rPr>
          <w:rFonts w:eastAsia="Arial Narrow" w:cs="Arial"/>
          <w:noProof/>
          <w:sz w:val="20"/>
        </w:rPr>
        <w:t xml:space="preserve"> pomocou nasledovných realizačných fáz</w:t>
      </w:r>
      <w:r w:rsidR="00963907" w:rsidRPr="00981A20">
        <w:rPr>
          <w:rFonts w:eastAsia="Arial Narrow" w:cs="Arial"/>
          <w:noProof/>
          <w:sz w:val="20"/>
        </w:rPr>
        <w:t>:</w:t>
      </w:r>
    </w:p>
    <w:p w14:paraId="756EE67E" w14:textId="5173F9F8" w:rsidR="00AC4A37" w:rsidRPr="00981A20" w:rsidRDefault="00963907" w:rsidP="008E2F88">
      <w:pPr>
        <w:autoSpaceDE w:val="0"/>
        <w:autoSpaceDN w:val="0"/>
        <w:adjustRightInd w:val="0"/>
        <w:spacing w:after="160"/>
        <w:jc w:val="both"/>
        <w:rPr>
          <w:rFonts w:eastAsia="Arial Narrow" w:cs="Arial"/>
          <w:sz w:val="20"/>
          <w:u w:val="single"/>
        </w:rPr>
      </w:pPr>
      <w:r w:rsidRPr="00981A20">
        <w:rPr>
          <w:rFonts w:eastAsia="Arial Narrow" w:cs="Arial"/>
          <w:sz w:val="20"/>
          <w:u w:val="single"/>
        </w:rPr>
        <w:t>R1</w:t>
      </w:r>
      <w:r w:rsidR="009169CC" w:rsidRPr="00981A20">
        <w:rPr>
          <w:rFonts w:eastAsia="Arial Narrow" w:cs="Arial"/>
          <w:noProof/>
          <w:sz w:val="20"/>
          <w:u w:val="single"/>
        </w:rPr>
        <w:t xml:space="preserve"> –</w:t>
      </w:r>
      <w:r w:rsidRPr="00981A20">
        <w:rPr>
          <w:rFonts w:eastAsia="Arial Narrow" w:cs="Arial"/>
          <w:sz w:val="20"/>
          <w:u w:val="single"/>
        </w:rPr>
        <w:t xml:space="preserve"> Analýza a dizajn </w:t>
      </w:r>
    </w:p>
    <w:p w14:paraId="2BD8493B" w14:textId="072FA1A3" w:rsidR="00963907" w:rsidRPr="00981A20" w:rsidRDefault="00AC4A37" w:rsidP="0018466E">
      <w:pPr>
        <w:rPr>
          <w:rFonts w:eastAsia="Arial Narrow" w:cs="Arial"/>
          <w:sz w:val="20"/>
        </w:rPr>
      </w:pPr>
      <w:r w:rsidRPr="00981A20">
        <w:rPr>
          <w:rFonts w:eastAsia="Arial Narrow" w:cs="Arial"/>
          <w:sz w:val="20"/>
        </w:rPr>
        <w:t xml:space="preserve">R1-1 </w:t>
      </w:r>
      <w:r w:rsidR="007F1BED" w:rsidRPr="00981A20">
        <w:rPr>
          <w:rFonts w:eastAsia="Arial Narrow" w:cs="Arial"/>
          <w:sz w:val="20"/>
        </w:rPr>
        <w:t>D</w:t>
      </w:r>
      <w:r w:rsidR="00963907" w:rsidRPr="00981A20">
        <w:rPr>
          <w:rFonts w:eastAsia="Arial Narrow" w:cs="Arial"/>
          <w:sz w:val="20"/>
        </w:rPr>
        <w:t>etailný návrh riešenia</w:t>
      </w:r>
      <w:r w:rsidR="007F1BED" w:rsidRPr="00981A20">
        <w:rPr>
          <w:rFonts w:eastAsia="Arial Narrow" w:cs="Arial"/>
          <w:sz w:val="20"/>
        </w:rPr>
        <w:t xml:space="preserve"> (</w:t>
      </w:r>
      <w:r w:rsidR="00F70498" w:rsidRPr="00981A20">
        <w:rPr>
          <w:rFonts w:eastAsia="Arial Narrow" w:cs="Arial"/>
          <w:sz w:val="20"/>
        </w:rPr>
        <w:t>DNR)</w:t>
      </w:r>
    </w:p>
    <w:p w14:paraId="68195BCC" w14:textId="317B4113" w:rsidR="007F1BED" w:rsidRPr="00981A20" w:rsidRDefault="007F1BED" w:rsidP="0018466E">
      <w:pPr>
        <w:rPr>
          <w:rFonts w:eastAsia="Arial Narrow" w:cs="Arial"/>
          <w:sz w:val="20"/>
        </w:rPr>
      </w:pPr>
      <w:r w:rsidRPr="00981A20">
        <w:rPr>
          <w:rFonts w:eastAsia="Arial Narrow" w:cs="Arial"/>
          <w:sz w:val="20"/>
        </w:rPr>
        <w:t>R1-2 Plán a stratégia testovania, Príloha 1</w:t>
      </w:r>
      <w:r w:rsidR="00611D5F" w:rsidRPr="00981A20">
        <w:rPr>
          <w:rFonts w:eastAsia="Arial Narrow" w:cs="Arial"/>
          <w:sz w:val="20"/>
        </w:rPr>
        <w:t xml:space="preserve"> </w:t>
      </w:r>
      <w:r w:rsidR="009169CC" w:rsidRPr="00981A20">
        <w:rPr>
          <w:rFonts w:eastAsia="Arial Narrow" w:cs="Arial"/>
          <w:noProof/>
          <w:sz w:val="20"/>
        </w:rPr>
        <w:t>–</w:t>
      </w:r>
      <w:r w:rsidRPr="00981A20">
        <w:rPr>
          <w:rFonts w:eastAsia="Arial Narrow" w:cs="Arial"/>
          <w:sz w:val="20"/>
        </w:rPr>
        <w:t xml:space="preserve"> Testovacie protokoly (TC)</w:t>
      </w:r>
      <w:r w:rsidR="00611D5F" w:rsidRPr="00981A20">
        <w:rPr>
          <w:rFonts w:eastAsia="Arial Narrow" w:cs="Arial"/>
          <w:sz w:val="20"/>
        </w:rPr>
        <w:t xml:space="preserve">, Príloha </w:t>
      </w:r>
      <w:r w:rsidR="001655E6" w:rsidRPr="00981A20">
        <w:rPr>
          <w:rFonts w:eastAsia="Arial Narrow" w:cs="Arial"/>
          <w:noProof/>
          <w:sz w:val="20"/>
        </w:rPr>
        <w:t>–</w:t>
      </w:r>
      <w:r w:rsidR="00611D5F" w:rsidRPr="00981A20">
        <w:rPr>
          <w:rFonts w:eastAsia="Arial Narrow" w:cs="Arial"/>
          <w:sz w:val="20"/>
        </w:rPr>
        <w:t xml:space="preserve"> 2 Sumárny protokol</w:t>
      </w:r>
    </w:p>
    <w:p w14:paraId="29EF2196" w14:textId="77777777" w:rsidR="004B1E4A" w:rsidRPr="00981A20" w:rsidRDefault="004B1E4A" w:rsidP="007C714A">
      <w:pPr>
        <w:autoSpaceDE w:val="0"/>
        <w:autoSpaceDN w:val="0"/>
        <w:adjustRightInd w:val="0"/>
        <w:spacing w:after="160"/>
        <w:jc w:val="both"/>
        <w:rPr>
          <w:rFonts w:eastAsia="Arial Narrow" w:cs="Arial"/>
          <w:sz w:val="20"/>
        </w:rPr>
      </w:pPr>
    </w:p>
    <w:p w14:paraId="41019CAE" w14:textId="62A4A934" w:rsidR="00FB64E8" w:rsidRPr="00981A20" w:rsidRDefault="00FB64E8" w:rsidP="007C714A">
      <w:pPr>
        <w:autoSpaceDE w:val="0"/>
        <w:autoSpaceDN w:val="0"/>
        <w:adjustRightInd w:val="0"/>
        <w:spacing w:after="160"/>
        <w:jc w:val="both"/>
        <w:rPr>
          <w:rFonts w:eastAsia="Arial Narrow" w:cs="Arial"/>
          <w:sz w:val="20"/>
          <w:u w:val="single"/>
        </w:rPr>
      </w:pPr>
      <w:r w:rsidRPr="00981A20">
        <w:rPr>
          <w:rFonts w:eastAsia="Arial Narrow" w:cs="Arial"/>
          <w:sz w:val="20"/>
          <w:u w:val="single"/>
        </w:rPr>
        <w:t>R2 – Nákup technických prostriedkov, programových</w:t>
      </w:r>
      <w:r w:rsidR="004B1E4A" w:rsidRPr="00981A20">
        <w:rPr>
          <w:rFonts w:eastAsia="Arial Narrow" w:cs="Arial"/>
          <w:sz w:val="20"/>
          <w:u w:val="single"/>
        </w:rPr>
        <w:t xml:space="preserve"> prostriedkov a služieb</w:t>
      </w:r>
    </w:p>
    <w:p w14:paraId="3D6E1B11" w14:textId="7E01983D" w:rsidR="004B1E4A" w:rsidRPr="00981A20" w:rsidRDefault="004B1E4A" w:rsidP="0018466E">
      <w:pPr>
        <w:rPr>
          <w:rFonts w:eastAsia="Arial Narrow" w:cs="Arial"/>
          <w:sz w:val="20"/>
        </w:rPr>
      </w:pPr>
      <w:r w:rsidRPr="00981A20">
        <w:rPr>
          <w:rFonts w:eastAsia="Arial Narrow" w:cs="Arial"/>
          <w:sz w:val="20"/>
        </w:rPr>
        <w:t>R2-1 Obstaranie technických prostriedkov</w:t>
      </w:r>
    </w:p>
    <w:p w14:paraId="3CB77E5F" w14:textId="1D4F7A06" w:rsidR="004B1E4A" w:rsidRPr="00981A20" w:rsidRDefault="004B1E4A" w:rsidP="0018466E">
      <w:pPr>
        <w:rPr>
          <w:rFonts w:eastAsia="Arial Narrow" w:cs="Arial"/>
          <w:sz w:val="20"/>
        </w:rPr>
      </w:pPr>
      <w:r w:rsidRPr="00981A20">
        <w:rPr>
          <w:rFonts w:eastAsia="Arial Narrow" w:cs="Arial"/>
          <w:sz w:val="20"/>
        </w:rPr>
        <w:t>R2-2 Obstaranie programových prostriedkov a služieb</w:t>
      </w:r>
    </w:p>
    <w:p w14:paraId="46D7B746" w14:textId="77777777" w:rsidR="007C714A" w:rsidRPr="00981A20" w:rsidRDefault="007C714A" w:rsidP="000B2EFB">
      <w:pPr>
        <w:rPr>
          <w:rFonts w:cs="Arial"/>
          <w:sz w:val="20"/>
        </w:rPr>
      </w:pPr>
    </w:p>
    <w:p w14:paraId="5A579A7A" w14:textId="0A08BF90" w:rsidR="00EC7565" w:rsidRPr="00981A20" w:rsidRDefault="00EC7565" w:rsidP="000B2EFB">
      <w:pPr>
        <w:rPr>
          <w:rFonts w:eastAsia="Arial Narrow" w:cs="Arial"/>
          <w:sz w:val="20"/>
          <w:u w:val="single"/>
        </w:rPr>
      </w:pPr>
      <w:r w:rsidRPr="00981A20">
        <w:rPr>
          <w:rFonts w:eastAsia="Arial Narrow" w:cs="Arial"/>
          <w:sz w:val="20"/>
          <w:u w:val="single"/>
        </w:rPr>
        <w:t>R3 – Implementácia a testovanie</w:t>
      </w:r>
    </w:p>
    <w:p w14:paraId="5655ACAB" w14:textId="72C0C90A" w:rsidR="00EC7565" w:rsidRPr="00981A20" w:rsidRDefault="00EC7565" w:rsidP="00BB7BA2">
      <w:pPr>
        <w:jc w:val="both"/>
        <w:rPr>
          <w:rFonts w:eastAsia="Arial Narrow" w:cs="Arial"/>
          <w:sz w:val="20"/>
        </w:rPr>
      </w:pPr>
      <w:r w:rsidRPr="00981A20">
        <w:rPr>
          <w:rFonts w:eastAsia="Arial Narrow" w:cs="Arial"/>
          <w:sz w:val="20"/>
        </w:rPr>
        <w:t>R</w:t>
      </w:r>
      <w:r w:rsidR="00F24DC8" w:rsidRPr="00981A20">
        <w:rPr>
          <w:rFonts w:eastAsia="Arial Narrow" w:cs="Arial"/>
          <w:sz w:val="20"/>
        </w:rPr>
        <w:t xml:space="preserve">3-1 </w:t>
      </w:r>
      <w:r w:rsidR="006057B3">
        <w:rPr>
          <w:rFonts w:eastAsia="Arial Narrow" w:cs="Arial"/>
          <w:sz w:val="20"/>
        </w:rPr>
        <w:t>implementácia</w:t>
      </w:r>
      <w:r w:rsidR="0049306F" w:rsidRPr="00981A20">
        <w:rPr>
          <w:rFonts w:eastAsia="Arial Narrow" w:cs="Arial"/>
          <w:sz w:val="20"/>
        </w:rPr>
        <w:t>, migrácia údajov</w:t>
      </w:r>
      <w:r w:rsidR="006057B3">
        <w:rPr>
          <w:rFonts w:eastAsia="Arial Narrow" w:cs="Arial"/>
          <w:sz w:val="20"/>
        </w:rPr>
        <w:t xml:space="preserve">, </w:t>
      </w:r>
      <w:r w:rsidR="0049306F" w:rsidRPr="00981A20">
        <w:rPr>
          <w:rFonts w:eastAsia="Arial Narrow" w:cs="Arial"/>
          <w:sz w:val="20"/>
        </w:rPr>
        <w:t>integrácia</w:t>
      </w:r>
      <w:r w:rsidR="006057B3">
        <w:rPr>
          <w:rFonts w:eastAsia="Arial Narrow" w:cs="Arial"/>
          <w:sz w:val="20"/>
        </w:rPr>
        <w:t xml:space="preserve"> a</w:t>
      </w:r>
      <w:r w:rsidR="002B2FEA">
        <w:rPr>
          <w:rFonts w:eastAsia="Arial Narrow" w:cs="Arial"/>
          <w:sz w:val="20"/>
        </w:rPr>
        <w:t> vývoj</w:t>
      </w:r>
    </w:p>
    <w:p w14:paraId="156F3466" w14:textId="6F1D3CD8" w:rsidR="0049306F" w:rsidRPr="00981A20" w:rsidRDefault="0049306F" w:rsidP="00BB7BA2">
      <w:pPr>
        <w:jc w:val="both"/>
        <w:rPr>
          <w:rFonts w:eastAsia="Arial Narrow" w:cs="Arial"/>
          <w:sz w:val="20"/>
        </w:rPr>
      </w:pPr>
      <w:r w:rsidRPr="00981A20">
        <w:rPr>
          <w:rFonts w:eastAsia="Arial Narrow" w:cs="Arial"/>
          <w:sz w:val="20"/>
        </w:rPr>
        <w:t>R3-2 Testovanie</w:t>
      </w:r>
      <w:r w:rsidR="007334AE" w:rsidRPr="00981A20">
        <w:rPr>
          <w:rFonts w:eastAsia="Arial Narrow" w:cs="Arial"/>
          <w:sz w:val="20"/>
        </w:rPr>
        <w:t xml:space="preserve"> (funkčné testovanie/FAT, systémové a integračné testovanie/SIT, záťažové a výkonnostné testovanie, bezpečnostné testovanie/SW/HW a kyberneti</w:t>
      </w:r>
      <w:r w:rsidR="00EC499A">
        <w:rPr>
          <w:rFonts w:eastAsia="Arial Narrow" w:cs="Arial"/>
          <w:sz w:val="20"/>
        </w:rPr>
        <w:t>c</w:t>
      </w:r>
      <w:r w:rsidR="007334AE" w:rsidRPr="00981A20">
        <w:rPr>
          <w:rFonts w:eastAsia="Arial Narrow" w:cs="Arial"/>
          <w:sz w:val="20"/>
        </w:rPr>
        <w:t>ká bezpečnosť</w:t>
      </w:r>
      <w:r w:rsidR="00545E17" w:rsidRPr="00981A20">
        <w:rPr>
          <w:rFonts w:eastAsia="Arial Narrow" w:cs="Arial"/>
          <w:sz w:val="20"/>
        </w:rPr>
        <w:t>, používateľské testy funkčného používateľského rozhrania /UX, užívateľské akceptačné testovanie/UAT)</w:t>
      </w:r>
    </w:p>
    <w:p w14:paraId="6ABA491F" w14:textId="0482CAD2" w:rsidR="00B820AF" w:rsidRPr="00981A20" w:rsidRDefault="00B820AF" w:rsidP="00BB7BA2">
      <w:pPr>
        <w:jc w:val="both"/>
        <w:rPr>
          <w:rFonts w:eastAsia="Arial Narrow" w:cs="Arial"/>
          <w:sz w:val="20"/>
        </w:rPr>
      </w:pPr>
      <w:r w:rsidRPr="00981A20">
        <w:rPr>
          <w:rFonts w:eastAsia="Arial Narrow" w:cs="Arial"/>
          <w:sz w:val="20"/>
        </w:rPr>
        <w:t>R3-3 Školenia personálu</w:t>
      </w:r>
      <w:r w:rsidR="00B067C4" w:rsidRPr="00981A20">
        <w:rPr>
          <w:rFonts w:eastAsia="Arial Narrow" w:cs="Arial"/>
          <w:sz w:val="20"/>
        </w:rPr>
        <w:t xml:space="preserve">: Dokumentácia (aplikačná príručka, používateľská príručka, </w:t>
      </w:r>
      <w:r w:rsidR="003073D2" w:rsidRPr="00981A20">
        <w:rPr>
          <w:rFonts w:eastAsia="Arial Narrow" w:cs="Arial"/>
          <w:sz w:val="20"/>
        </w:rPr>
        <w:t>inštalačná</w:t>
      </w:r>
      <w:r w:rsidR="00B067C4" w:rsidRPr="00981A20">
        <w:rPr>
          <w:rFonts w:eastAsia="Arial Narrow" w:cs="Arial"/>
          <w:sz w:val="20"/>
        </w:rPr>
        <w:t xml:space="preserve"> príručka a pokyny na inštaláciu</w:t>
      </w:r>
      <w:r w:rsidR="00DA03F5" w:rsidRPr="00981A20">
        <w:rPr>
          <w:rFonts w:eastAsia="Arial Narrow" w:cs="Arial"/>
          <w:sz w:val="20"/>
        </w:rPr>
        <w:t>, konfiguračná príručka a pokyny pre diagnostiku, integračná príručka), Prevádzkový opis a pokyny pre servis a</w:t>
      </w:r>
      <w:r w:rsidR="00C559C0" w:rsidRPr="00981A20">
        <w:rPr>
          <w:rFonts w:eastAsia="Arial Narrow" w:cs="Arial"/>
          <w:sz w:val="20"/>
        </w:rPr>
        <w:t> </w:t>
      </w:r>
      <w:r w:rsidR="00DA03F5" w:rsidRPr="00981A20">
        <w:rPr>
          <w:rFonts w:eastAsia="Arial Narrow" w:cs="Arial"/>
          <w:sz w:val="20"/>
        </w:rPr>
        <w:t>údržbu</w:t>
      </w:r>
      <w:r w:rsidR="00C559C0" w:rsidRPr="00981A20">
        <w:rPr>
          <w:rFonts w:eastAsia="Arial Narrow" w:cs="Arial"/>
          <w:sz w:val="20"/>
        </w:rPr>
        <w:t>, Pokyny pre obnovu v prípade výpadku alebo havárie (havarijný plán), bezpečnostný projekt</w:t>
      </w:r>
    </w:p>
    <w:p w14:paraId="308FF90B" w14:textId="77777777" w:rsidR="00570C1D" w:rsidRPr="00981A20" w:rsidRDefault="00570C1D" w:rsidP="000B2EFB">
      <w:pPr>
        <w:rPr>
          <w:rFonts w:eastAsia="Arial Narrow" w:cs="Arial"/>
          <w:sz w:val="20"/>
        </w:rPr>
      </w:pPr>
    </w:p>
    <w:p w14:paraId="455EF320" w14:textId="6DD4917D" w:rsidR="00570C1D" w:rsidRPr="00981A20" w:rsidRDefault="00570C1D" w:rsidP="000B2EFB">
      <w:pPr>
        <w:rPr>
          <w:rFonts w:eastAsia="Arial Narrow" w:cs="Arial"/>
          <w:sz w:val="20"/>
          <w:u w:val="single"/>
        </w:rPr>
      </w:pPr>
      <w:r w:rsidRPr="00981A20">
        <w:rPr>
          <w:rFonts w:eastAsia="Arial Narrow" w:cs="Arial"/>
          <w:sz w:val="20"/>
          <w:u w:val="single"/>
        </w:rPr>
        <w:t>R4 – Nasadenie a</w:t>
      </w:r>
      <w:r w:rsidR="003073D2">
        <w:rPr>
          <w:rFonts w:eastAsia="Arial Narrow" w:cs="Arial"/>
          <w:sz w:val="20"/>
          <w:u w:val="single"/>
        </w:rPr>
        <w:t> </w:t>
      </w:r>
      <w:r w:rsidRPr="00981A20">
        <w:rPr>
          <w:rFonts w:eastAsia="Arial Narrow" w:cs="Arial"/>
          <w:sz w:val="20"/>
          <w:u w:val="single"/>
        </w:rPr>
        <w:t>post</w:t>
      </w:r>
      <w:r w:rsidR="003073D2">
        <w:rPr>
          <w:rFonts w:eastAsia="Arial Narrow" w:cs="Arial"/>
          <w:sz w:val="20"/>
          <w:u w:val="single"/>
        </w:rPr>
        <w:t>-</w:t>
      </w:r>
      <w:r w:rsidRPr="00981A20">
        <w:rPr>
          <w:rFonts w:eastAsia="Arial Narrow" w:cs="Arial"/>
          <w:sz w:val="20"/>
          <w:u w:val="single"/>
        </w:rPr>
        <w:t>impleme</w:t>
      </w:r>
      <w:r w:rsidR="003073D2">
        <w:rPr>
          <w:rFonts w:eastAsia="Arial Narrow" w:cs="Arial"/>
          <w:sz w:val="20"/>
          <w:u w:val="single"/>
        </w:rPr>
        <w:t>n</w:t>
      </w:r>
      <w:r w:rsidRPr="00981A20">
        <w:rPr>
          <w:rFonts w:eastAsia="Arial Narrow" w:cs="Arial"/>
          <w:sz w:val="20"/>
          <w:u w:val="single"/>
        </w:rPr>
        <w:t>t</w:t>
      </w:r>
      <w:r w:rsidR="003073D2">
        <w:rPr>
          <w:rFonts w:eastAsia="Arial Narrow" w:cs="Arial"/>
          <w:sz w:val="20"/>
          <w:u w:val="single"/>
        </w:rPr>
        <w:t>a</w:t>
      </w:r>
      <w:r w:rsidRPr="00981A20">
        <w:rPr>
          <w:rFonts w:eastAsia="Arial Narrow" w:cs="Arial"/>
          <w:sz w:val="20"/>
          <w:u w:val="single"/>
        </w:rPr>
        <w:t>čná podpora (PIP)</w:t>
      </w:r>
    </w:p>
    <w:p w14:paraId="49703E62" w14:textId="1B97C20E" w:rsidR="00570C1D" w:rsidRPr="00981A20" w:rsidRDefault="00570C1D" w:rsidP="000B2EFB">
      <w:pPr>
        <w:rPr>
          <w:rFonts w:eastAsia="Arial Narrow" w:cs="Arial"/>
          <w:sz w:val="20"/>
        </w:rPr>
      </w:pPr>
      <w:r w:rsidRPr="00981A20">
        <w:rPr>
          <w:rFonts w:eastAsia="Arial Narrow" w:cs="Arial"/>
          <w:sz w:val="20"/>
        </w:rPr>
        <w:t>R4-1 Nasadenie do produkčnej prevádzky (vyhodnotenie)</w:t>
      </w:r>
    </w:p>
    <w:p w14:paraId="13D877BD" w14:textId="54F94EA7" w:rsidR="00570C1D" w:rsidRPr="00981A20" w:rsidRDefault="00570C1D" w:rsidP="000B2EFB">
      <w:pPr>
        <w:rPr>
          <w:rFonts w:eastAsia="Arial Narrow" w:cs="Arial"/>
          <w:sz w:val="20"/>
        </w:rPr>
      </w:pPr>
      <w:r w:rsidRPr="00981A20">
        <w:rPr>
          <w:rFonts w:eastAsia="Arial Narrow" w:cs="Arial"/>
          <w:sz w:val="20"/>
        </w:rPr>
        <w:t xml:space="preserve">R4-2 </w:t>
      </w:r>
      <w:r w:rsidR="003073D2" w:rsidRPr="00981A20">
        <w:rPr>
          <w:rFonts w:eastAsia="Arial Narrow" w:cs="Arial"/>
          <w:sz w:val="20"/>
        </w:rPr>
        <w:t>Akceptácia</w:t>
      </w:r>
      <w:r w:rsidRPr="00981A20">
        <w:rPr>
          <w:rFonts w:eastAsia="Arial Narrow" w:cs="Arial"/>
          <w:sz w:val="20"/>
        </w:rPr>
        <w:t xml:space="preserve"> spustenia do produkčnej prevádzky (vyhodnotenie)</w:t>
      </w:r>
    </w:p>
    <w:p w14:paraId="6357A112" w14:textId="77777777" w:rsidR="00EC7565" w:rsidRPr="00981A20" w:rsidRDefault="00EC7565" w:rsidP="000B2EFB">
      <w:pPr>
        <w:rPr>
          <w:rFonts w:eastAsia="Arial Narrow" w:cs="Arial"/>
          <w:sz w:val="20"/>
          <w:u w:val="single"/>
        </w:rPr>
      </w:pPr>
    </w:p>
    <w:p w14:paraId="283F1022" w14:textId="2C5D9590" w:rsidR="00C213B0" w:rsidRPr="00981A20" w:rsidRDefault="00EC499A" w:rsidP="00BB7BA2">
      <w:pPr>
        <w:jc w:val="both"/>
        <w:rPr>
          <w:rFonts w:eastAsia="Arial Narrow" w:cs="Arial"/>
          <w:sz w:val="20"/>
        </w:rPr>
      </w:pPr>
      <w:r>
        <w:rPr>
          <w:rFonts w:eastAsia="Arial Narrow" w:cs="Arial"/>
          <w:sz w:val="20"/>
        </w:rPr>
        <w:t>S</w:t>
      </w:r>
      <w:r w:rsidR="00C213B0" w:rsidRPr="00981A20">
        <w:rPr>
          <w:rFonts w:eastAsia="Arial Narrow" w:cs="Arial"/>
          <w:sz w:val="20"/>
        </w:rPr>
        <w:t>účasťou projektu</w:t>
      </w:r>
      <w:r>
        <w:rPr>
          <w:rFonts w:eastAsia="Arial Narrow" w:cs="Arial"/>
          <w:sz w:val="20"/>
        </w:rPr>
        <w:t xml:space="preserve"> budú</w:t>
      </w:r>
      <w:r w:rsidR="00C213B0" w:rsidRPr="00981A20">
        <w:rPr>
          <w:rFonts w:eastAsia="Arial Narrow" w:cs="Arial"/>
          <w:sz w:val="20"/>
        </w:rPr>
        <w:t xml:space="preserve"> aj podporné aktivity (</w:t>
      </w:r>
      <w:r w:rsidR="00C213B0" w:rsidRPr="00981A20">
        <w:rPr>
          <w:rFonts w:eastAsia="Arial Narrow"/>
          <w:color w:val="000000" w:themeColor="text1"/>
          <w:sz w:val="20"/>
        </w:rPr>
        <w:t>informovanosť</w:t>
      </w:r>
      <w:r w:rsidR="00BB0576" w:rsidRPr="00981A20">
        <w:rPr>
          <w:color w:val="000000" w:themeColor="text1"/>
          <w:sz w:val="20"/>
        </w:rPr>
        <w:t xml:space="preserve"> a</w:t>
      </w:r>
      <w:r w:rsidR="00313134">
        <w:rPr>
          <w:color w:val="000000" w:themeColor="text1"/>
          <w:sz w:val="20"/>
        </w:rPr>
        <w:t> </w:t>
      </w:r>
      <w:r w:rsidR="00BB0576" w:rsidRPr="00981A20">
        <w:rPr>
          <w:color w:val="000000" w:themeColor="text1"/>
          <w:sz w:val="20"/>
        </w:rPr>
        <w:t>komunikácia</w:t>
      </w:r>
      <w:r w:rsidR="00313134">
        <w:rPr>
          <w:color w:val="000000" w:themeColor="text1"/>
          <w:sz w:val="20"/>
        </w:rPr>
        <w:t xml:space="preserve">, </w:t>
      </w:r>
      <w:r w:rsidR="00D85EF8" w:rsidRPr="00981A20">
        <w:rPr>
          <w:color w:val="000000" w:themeColor="text1"/>
          <w:sz w:val="20"/>
        </w:rPr>
        <w:t xml:space="preserve">riadenie projektu, administrácia a vedenie účtovníctva, </w:t>
      </w:r>
      <w:r w:rsidR="00441770" w:rsidRPr="00981A20">
        <w:rPr>
          <w:color w:val="000000" w:themeColor="text1"/>
          <w:sz w:val="20"/>
        </w:rPr>
        <w:t>verejné obstarávanie</w:t>
      </w:r>
      <w:r w:rsidR="00C213B0" w:rsidRPr="00981A20">
        <w:rPr>
          <w:rFonts w:eastAsia="Arial Narrow" w:cs="Arial"/>
          <w:sz w:val="20"/>
        </w:rPr>
        <w:t xml:space="preserve">), ktoré majú charakter nepriamych výdavkov. Nepriame výdavky na tieto činnosti budú preukazované </w:t>
      </w:r>
      <w:r w:rsidR="00893A54" w:rsidRPr="00981A20">
        <w:rPr>
          <w:rFonts w:eastAsia="Arial Narrow" w:cs="Arial"/>
          <w:sz w:val="20"/>
        </w:rPr>
        <w:t>v</w:t>
      </w:r>
      <w:r w:rsidR="00284C8E" w:rsidRPr="00981A20">
        <w:rPr>
          <w:rFonts w:eastAsia="Arial Narrow" w:cs="Arial"/>
          <w:sz w:val="20"/>
        </w:rPr>
        <w:t> oprávnenej skupine výdavkov s názvom „zjednodušené vykazovanie výdavkov a financovanie, ktoré nie je spojené s nákladmi na hlavné aktivity</w:t>
      </w:r>
      <w:r w:rsidR="002864B2" w:rsidRPr="00981A20">
        <w:rPr>
          <w:rFonts w:eastAsia="Arial Narrow" w:cs="Arial"/>
          <w:sz w:val="20"/>
        </w:rPr>
        <w:t>“ (paušálna sadzba na nepriame výdavky vo výške 7% priamych výdavkov</w:t>
      </w:r>
      <w:r w:rsidR="00E8770B" w:rsidRPr="00981A20">
        <w:rPr>
          <w:rFonts w:eastAsia="Arial Narrow" w:cs="Arial"/>
          <w:sz w:val="20"/>
        </w:rPr>
        <w:t xml:space="preserve"> = 907).</w:t>
      </w:r>
    </w:p>
    <w:p w14:paraId="75BB3920" w14:textId="77777777" w:rsidR="00F73A89" w:rsidRPr="00981A20" w:rsidRDefault="00F73A89" w:rsidP="000B2EFB">
      <w:pPr>
        <w:rPr>
          <w:rFonts w:eastAsia="Arial Narrow" w:cs="Arial"/>
          <w:sz w:val="20"/>
        </w:rPr>
      </w:pPr>
    </w:p>
    <w:p w14:paraId="2C7A97BB" w14:textId="6B4598D6" w:rsidR="00C80AFD" w:rsidRPr="00981A20" w:rsidRDefault="00C80AFD" w:rsidP="00C80AFD">
      <w:pPr>
        <w:pStyle w:val="Instrukcia"/>
        <w:spacing w:line="259" w:lineRule="auto"/>
        <w:jc w:val="both"/>
        <w:rPr>
          <w:rFonts w:cs="Arial"/>
          <w:i w:val="0"/>
          <w:color w:val="auto"/>
          <w:sz w:val="20"/>
        </w:rPr>
      </w:pPr>
      <w:r w:rsidRPr="00981A20">
        <w:rPr>
          <w:rFonts w:eastAsia="Arial Narrow" w:cs="Arial"/>
          <w:i w:val="0"/>
          <w:color w:val="auto"/>
          <w:sz w:val="20"/>
        </w:rPr>
        <w:t xml:space="preserve">Výsledky projektu sú určené viacerým cieľovým skupinám </w:t>
      </w:r>
      <w:r w:rsidR="00F916AE">
        <w:rPr>
          <w:rFonts w:eastAsia="Arial Narrow" w:cs="Arial"/>
          <w:i w:val="0"/>
          <w:noProof/>
          <w:color w:val="auto"/>
          <w:sz w:val="20"/>
        </w:rPr>
        <w:t>(rozpracované v </w:t>
      </w:r>
      <w:r w:rsidR="00F916AE" w:rsidRPr="00F916AE">
        <w:rPr>
          <w:rFonts w:eastAsia="Arial Narrow" w:cs="Arial"/>
          <w:i w:val="0"/>
          <w:noProof/>
          <w:color w:val="auto"/>
          <w:sz w:val="20"/>
        </w:rPr>
        <w:t xml:space="preserve">kapitole </w:t>
      </w:r>
      <w:r w:rsidRPr="00F916AE">
        <w:rPr>
          <w:rFonts w:eastAsia="Arial Narrow" w:cs="Arial"/>
          <w:i w:val="0"/>
          <w:noProof/>
          <w:color w:val="auto"/>
          <w:sz w:val="20"/>
        </w:rPr>
        <w:t xml:space="preserve"> 3.6</w:t>
      </w:r>
      <w:r w:rsidR="00C61B2A" w:rsidRPr="00F916AE">
        <w:rPr>
          <w:rFonts w:eastAsia="Arial Narrow" w:cs="Arial"/>
          <w:i w:val="0"/>
          <w:noProof/>
          <w:color w:val="auto"/>
          <w:sz w:val="20"/>
        </w:rPr>
        <w:t>.</w:t>
      </w:r>
      <w:r w:rsidR="00F916AE" w:rsidRPr="00F916AE">
        <w:rPr>
          <w:rFonts w:eastAsia="Arial Narrow" w:cs="Arial"/>
          <w:i w:val="0"/>
          <w:noProof/>
          <w:color w:val="auto"/>
          <w:sz w:val="20"/>
        </w:rPr>
        <w:t xml:space="preserve"> Špecifikácia potrieb koncového používateľa</w:t>
      </w:r>
      <w:r w:rsidR="00F916AE">
        <w:rPr>
          <w:rFonts w:eastAsia="Arial Narrow" w:cs="Arial"/>
          <w:i w:val="0"/>
          <w:noProof/>
          <w:color w:val="auto"/>
          <w:sz w:val="20"/>
        </w:rPr>
        <w:t>).</w:t>
      </w:r>
      <w:r w:rsidR="00C61B2A" w:rsidRPr="00981A20">
        <w:rPr>
          <w:rFonts w:eastAsia="Arial Narrow" w:cs="Arial"/>
          <w:i w:val="0"/>
          <w:color w:val="auto"/>
          <w:sz w:val="20"/>
        </w:rPr>
        <w:t xml:space="preserve"> </w:t>
      </w:r>
      <w:r w:rsidR="00AE4E51">
        <w:rPr>
          <w:rFonts w:eastAsia="Arial Narrow" w:cs="Arial"/>
          <w:i w:val="0"/>
          <w:color w:val="auto"/>
          <w:sz w:val="20"/>
        </w:rPr>
        <w:t>Do cieľovej skupiny sú zahrnutí</w:t>
      </w:r>
      <w:r w:rsidR="00C61B2A" w:rsidRPr="00981A20">
        <w:rPr>
          <w:rFonts w:eastAsia="Arial Narrow" w:cs="Arial"/>
          <w:i w:val="0"/>
          <w:color w:val="auto"/>
          <w:sz w:val="20"/>
        </w:rPr>
        <w:t xml:space="preserve"> </w:t>
      </w:r>
      <w:r w:rsidRPr="00981A20">
        <w:rPr>
          <w:rFonts w:cs="Arial"/>
          <w:i w:val="0"/>
          <w:color w:val="auto"/>
          <w:sz w:val="20"/>
        </w:rPr>
        <w:t>zamestnanci</w:t>
      </w:r>
      <w:r w:rsidR="00C61B2A" w:rsidRPr="00981A20">
        <w:rPr>
          <w:rFonts w:cs="Arial"/>
          <w:i w:val="0"/>
          <w:color w:val="auto"/>
          <w:sz w:val="20"/>
        </w:rPr>
        <w:t xml:space="preserve"> </w:t>
      </w:r>
      <w:r w:rsidR="00AE4E51">
        <w:rPr>
          <w:rFonts w:cs="Arial"/>
          <w:i w:val="0"/>
          <w:color w:val="auto"/>
          <w:sz w:val="20"/>
        </w:rPr>
        <w:t>m</w:t>
      </w:r>
      <w:r w:rsidR="00C61B2A" w:rsidRPr="00981A20">
        <w:rPr>
          <w:rFonts w:cs="Arial"/>
          <w:i w:val="0"/>
          <w:color w:val="auto"/>
          <w:sz w:val="20"/>
        </w:rPr>
        <w:t xml:space="preserve">esta </w:t>
      </w:r>
      <w:r w:rsidR="00397C5A" w:rsidRPr="00981A20">
        <w:rPr>
          <w:rFonts w:cs="Arial"/>
          <w:i w:val="0"/>
          <w:color w:val="auto"/>
          <w:sz w:val="20"/>
        </w:rPr>
        <w:t>Prievidza</w:t>
      </w:r>
      <w:r w:rsidR="000A0B6B">
        <w:rPr>
          <w:rFonts w:cs="Arial"/>
          <w:i w:val="0"/>
          <w:color w:val="auto"/>
          <w:sz w:val="20"/>
        </w:rPr>
        <w:t>,</w:t>
      </w:r>
      <w:r w:rsidRPr="00981A20">
        <w:rPr>
          <w:rFonts w:cs="Arial"/>
          <w:i w:val="0"/>
          <w:color w:val="auto"/>
          <w:sz w:val="20"/>
        </w:rPr>
        <w:t xml:space="preserve"> zamestnanci organizácií v zriaďovateľskej pôsobnosti </w:t>
      </w:r>
      <w:r w:rsidR="00AE4E51">
        <w:rPr>
          <w:rFonts w:cs="Arial"/>
          <w:i w:val="0"/>
          <w:color w:val="auto"/>
          <w:sz w:val="20"/>
        </w:rPr>
        <w:t>m</w:t>
      </w:r>
      <w:r w:rsidR="002136A9" w:rsidRPr="00981A20">
        <w:rPr>
          <w:rFonts w:cs="Arial"/>
          <w:i w:val="0"/>
          <w:color w:val="auto"/>
          <w:sz w:val="20"/>
        </w:rPr>
        <w:t xml:space="preserve">esta </w:t>
      </w:r>
      <w:r w:rsidR="00397C5A" w:rsidRPr="00981A20">
        <w:rPr>
          <w:rFonts w:cs="Arial"/>
          <w:i w:val="0"/>
          <w:color w:val="auto"/>
          <w:sz w:val="20"/>
        </w:rPr>
        <w:t>Prievidza</w:t>
      </w:r>
      <w:r w:rsidR="000A0B6B">
        <w:rPr>
          <w:rFonts w:cs="Arial"/>
          <w:i w:val="0"/>
          <w:color w:val="auto"/>
          <w:sz w:val="20"/>
        </w:rPr>
        <w:t xml:space="preserve">, </w:t>
      </w:r>
      <w:r w:rsidR="000A0B6B" w:rsidRPr="000A0B6B">
        <w:rPr>
          <w:rFonts w:cs="Arial"/>
          <w:i w:val="0"/>
          <w:color w:val="auto"/>
          <w:sz w:val="20"/>
        </w:rPr>
        <w:t>široká verejnosť, obyvatelia a podnikatelia na území mesta</w:t>
      </w:r>
      <w:r w:rsidR="47E21D50" w:rsidRPr="2749741E">
        <w:rPr>
          <w:rFonts w:cs="Arial"/>
          <w:i w:val="0"/>
          <w:color w:val="auto"/>
          <w:sz w:val="20"/>
        </w:rPr>
        <w:t>, rovnako ako ja MRRI.</w:t>
      </w:r>
    </w:p>
    <w:p w14:paraId="6F91C64F" w14:textId="77777777" w:rsidR="00A151D0" w:rsidRPr="00981A20" w:rsidRDefault="00A151D0" w:rsidP="00C80AFD">
      <w:pPr>
        <w:pStyle w:val="Instrukcia"/>
        <w:spacing w:line="259" w:lineRule="auto"/>
        <w:jc w:val="both"/>
        <w:rPr>
          <w:rFonts w:cs="Arial"/>
          <w:i w:val="0"/>
          <w:noProof/>
          <w:color w:val="auto"/>
          <w:sz w:val="20"/>
        </w:rPr>
      </w:pPr>
    </w:p>
    <w:p w14:paraId="0741BCF1" w14:textId="0E1F07B0" w:rsidR="00B44928" w:rsidRPr="008B51D7" w:rsidRDefault="0F3710E9" w:rsidP="00652093">
      <w:pPr>
        <w:pStyle w:val="Instrukcia"/>
        <w:spacing w:line="259" w:lineRule="auto"/>
        <w:jc w:val="both"/>
        <w:rPr>
          <w:noProof/>
        </w:rPr>
      </w:pPr>
      <w:r w:rsidRPr="00F12722">
        <w:rPr>
          <w:rFonts w:cs="Arial"/>
          <w:b/>
          <w:bCs/>
          <w:i w:val="0"/>
          <w:color w:val="auto"/>
          <w:sz w:val="20"/>
        </w:rPr>
        <w:t xml:space="preserve">Mesto Prievidza nevyhnutne potrebuje </w:t>
      </w:r>
      <w:r w:rsidR="03A14929" w:rsidRPr="00F12722">
        <w:rPr>
          <w:rFonts w:cs="Arial"/>
          <w:b/>
          <w:bCs/>
          <w:i w:val="0"/>
          <w:color w:val="auto"/>
          <w:sz w:val="20"/>
        </w:rPr>
        <w:t xml:space="preserve">komplexné </w:t>
      </w:r>
      <w:r w:rsidR="2AD7277D" w:rsidRPr="00F12722">
        <w:rPr>
          <w:rFonts w:cs="Arial"/>
          <w:b/>
          <w:bCs/>
          <w:i w:val="0"/>
          <w:color w:val="auto"/>
          <w:sz w:val="20"/>
        </w:rPr>
        <w:t xml:space="preserve">moderné </w:t>
      </w:r>
      <w:r w:rsidR="03A14929" w:rsidRPr="00F12722">
        <w:rPr>
          <w:rFonts w:cs="Arial"/>
          <w:b/>
          <w:bCs/>
          <w:i w:val="0"/>
          <w:color w:val="auto"/>
          <w:sz w:val="20"/>
        </w:rPr>
        <w:t>softvérové riešeni</w:t>
      </w:r>
      <w:r w:rsidRPr="00F12722">
        <w:rPr>
          <w:rFonts w:cs="Arial"/>
          <w:b/>
          <w:bCs/>
          <w:i w:val="0"/>
          <w:color w:val="auto"/>
          <w:sz w:val="20"/>
        </w:rPr>
        <w:t>e</w:t>
      </w:r>
      <w:r w:rsidR="03A14929" w:rsidRPr="00F12722">
        <w:rPr>
          <w:rFonts w:cs="Arial"/>
          <w:b/>
          <w:bCs/>
          <w:i w:val="0"/>
          <w:color w:val="auto"/>
          <w:sz w:val="20"/>
        </w:rPr>
        <w:t xml:space="preserve"> pre energetický manažment, správu majetku a pasportizáciu objektov</w:t>
      </w:r>
      <w:r w:rsidR="03A14929" w:rsidRPr="79C50A08">
        <w:rPr>
          <w:rFonts w:cs="Arial"/>
          <w:i w:val="0"/>
          <w:color w:val="auto"/>
          <w:sz w:val="20"/>
        </w:rPr>
        <w:t xml:space="preserve"> spolu s inštaláciou </w:t>
      </w:r>
      <w:proofErr w:type="spellStart"/>
      <w:r w:rsidR="03A14929" w:rsidRPr="00F12722">
        <w:rPr>
          <w:rFonts w:cs="Arial"/>
          <w:b/>
          <w:bCs/>
          <w:i w:val="0"/>
          <w:color w:val="auto"/>
          <w:sz w:val="20"/>
        </w:rPr>
        <w:t>IoT</w:t>
      </w:r>
      <w:proofErr w:type="spellEnd"/>
      <w:r w:rsidR="03A14929" w:rsidRPr="00F12722">
        <w:rPr>
          <w:rFonts w:cs="Arial"/>
          <w:b/>
          <w:bCs/>
          <w:i w:val="0"/>
          <w:color w:val="auto"/>
          <w:sz w:val="20"/>
        </w:rPr>
        <w:t xml:space="preserve"> zariadení</w:t>
      </w:r>
      <w:r w:rsidR="00F12722">
        <w:rPr>
          <w:rFonts w:cs="Arial"/>
          <w:b/>
          <w:bCs/>
          <w:i w:val="0"/>
          <w:color w:val="auto"/>
          <w:sz w:val="20"/>
        </w:rPr>
        <w:t xml:space="preserve"> </w:t>
      </w:r>
      <w:r w:rsidR="00196C30">
        <w:rPr>
          <w:rFonts w:cs="Arial"/>
          <w:b/>
          <w:bCs/>
          <w:i w:val="0"/>
          <w:color w:val="auto"/>
          <w:sz w:val="20"/>
        </w:rPr>
        <w:t>vo vytipovaných budovách mesta</w:t>
      </w:r>
      <w:r w:rsidR="00994F9D">
        <w:rPr>
          <w:rFonts w:cs="Arial"/>
          <w:b/>
          <w:bCs/>
          <w:i w:val="0"/>
          <w:color w:val="auto"/>
          <w:sz w:val="20"/>
        </w:rPr>
        <w:t xml:space="preserve"> a integráciou </w:t>
      </w:r>
      <w:r w:rsidR="00301E89">
        <w:rPr>
          <w:rFonts w:cs="Arial"/>
          <w:b/>
          <w:bCs/>
          <w:i w:val="0"/>
          <w:color w:val="auto"/>
          <w:sz w:val="20"/>
        </w:rPr>
        <w:t xml:space="preserve">energetických </w:t>
      </w:r>
      <w:r w:rsidR="00994F9D">
        <w:rPr>
          <w:rFonts w:cs="Arial"/>
          <w:b/>
          <w:bCs/>
          <w:i w:val="0"/>
          <w:color w:val="auto"/>
          <w:sz w:val="20"/>
        </w:rPr>
        <w:t>dát od dodávateľov</w:t>
      </w:r>
      <w:r w:rsidRPr="79C50A08">
        <w:rPr>
          <w:rFonts w:cs="Arial"/>
          <w:i w:val="0"/>
          <w:color w:val="auto"/>
          <w:sz w:val="20"/>
        </w:rPr>
        <w:t>.</w:t>
      </w:r>
      <w:r w:rsidR="03A14929" w:rsidRPr="79C50A08">
        <w:rPr>
          <w:rFonts w:cs="Arial"/>
          <w:i w:val="0"/>
          <w:color w:val="auto"/>
          <w:sz w:val="20"/>
        </w:rPr>
        <w:t xml:space="preserve"> </w:t>
      </w:r>
      <w:r w:rsidR="146D8CEA" w:rsidRPr="2749741E">
        <w:rPr>
          <w:rFonts w:cs="Arial"/>
          <w:i w:val="0"/>
          <w:color w:val="auto"/>
          <w:sz w:val="20"/>
        </w:rPr>
        <w:t xml:space="preserve">Rovnako potrebuje zaškoliť svojich pracovníkov na prácu s </w:t>
      </w:r>
      <w:r w:rsidR="146D8CEA" w:rsidRPr="14981706">
        <w:rPr>
          <w:rFonts w:cs="Arial"/>
          <w:i w:val="0"/>
          <w:color w:val="auto"/>
          <w:sz w:val="20"/>
        </w:rPr>
        <w:t>týmto novým IS.</w:t>
      </w:r>
      <w:r w:rsidR="03A14929" w:rsidRPr="2749741E">
        <w:rPr>
          <w:rFonts w:cs="Arial"/>
          <w:i w:val="0"/>
          <w:color w:val="auto"/>
          <w:sz w:val="20"/>
        </w:rPr>
        <w:t xml:space="preserve"> </w:t>
      </w:r>
      <w:r w:rsidRPr="79C50A08">
        <w:rPr>
          <w:rFonts w:cs="Arial"/>
          <w:i w:val="0"/>
          <w:color w:val="auto"/>
          <w:sz w:val="20"/>
        </w:rPr>
        <w:t>P</w:t>
      </w:r>
      <w:r w:rsidR="03A14929" w:rsidRPr="79C50A08">
        <w:rPr>
          <w:rFonts w:cs="Arial"/>
          <w:i w:val="0"/>
          <w:color w:val="auto"/>
          <w:sz w:val="20"/>
        </w:rPr>
        <w:t xml:space="preserve">rinesie </w:t>
      </w:r>
      <w:r w:rsidRPr="79C50A08">
        <w:rPr>
          <w:rFonts w:cs="Arial"/>
          <w:i w:val="0"/>
          <w:color w:val="auto"/>
          <w:sz w:val="20"/>
        </w:rPr>
        <w:t>to</w:t>
      </w:r>
      <w:r w:rsidR="03A14929" w:rsidRPr="79C50A08">
        <w:rPr>
          <w:rFonts w:cs="Arial"/>
          <w:i w:val="0"/>
          <w:color w:val="auto"/>
          <w:sz w:val="20"/>
        </w:rPr>
        <w:t xml:space="preserve"> významné </w:t>
      </w:r>
      <w:r w:rsidR="1E196557" w:rsidRPr="79C50A08">
        <w:rPr>
          <w:rFonts w:cs="Arial"/>
          <w:i w:val="0"/>
          <w:noProof/>
          <w:color w:val="auto"/>
          <w:sz w:val="20"/>
        </w:rPr>
        <w:t>prínosy</w:t>
      </w:r>
      <w:r w:rsidRPr="79C50A08">
        <w:rPr>
          <w:rFonts w:cs="Arial"/>
          <w:i w:val="0"/>
          <w:noProof/>
          <w:color w:val="auto"/>
          <w:sz w:val="20"/>
        </w:rPr>
        <w:t>, ktoré sú rozpí</w:t>
      </w:r>
      <w:r w:rsidR="6DEE49FA" w:rsidRPr="79C50A08">
        <w:rPr>
          <w:rFonts w:cs="Arial"/>
          <w:i w:val="0"/>
          <w:noProof/>
          <w:color w:val="auto"/>
          <w:sz w:val="20"/>
        </w:rPr>
        <w:t>s</w:t>
      </w:r>
      <w:r w:rsidRPr="79C50A08">
        <w:rPr>
          <w:rFonts w:cs="Arial"/>
          <w:i w:val="0"/>
          <w:noProof/>
          <w:color w:val="auto"/>
          <w:sz w:val="20"/>
        </w:rPr>
        <w:t>ané v kapitole 7.1</w:t>
      </w:r>
      <w:r w:rsidR="029375E5" w:rsidRPr="79C50A08">
        <w:rPr>
          <w:rFonts w:cs="Arial"/>
          <w:i w:val="0"/>
          <w:noProof/>
          <w:color w:val="auto"/>
          <w:sz w:val="20"/>
        </w:rPr>
        <w:t xml:space="preserve"> Sumarizácia nákladov a prínosov</w:t>
      </w:r>
      <w:r w:rsidRPr="79C50A08">
        <w:rPr>
          <w:rFonts w:cs="Arial"/>
          <w:i w:val="0"/>
          <w:noProof/>
          <w:color w:val="auto"/>
          <w:sz w:val="20"/>
        </w:rPr>
        <w:t xml:space="preserve">. </w:t>
      </w:r>
      <w:r w:rsidR="576AEE6E" w:rsidRPr="79C50A08">
        <w:rPr>
          <w:rFonts w:cs="Arial"/>
          <w:i w:val="0"/>
          <w:noProof/>
          <w:color w:val="auto"/>
          <w:sz w:val="20"/>
        </w:rPr>
        <w:t>Vďaka realizácii tohto pro</w:t>
      </w:r>
      <w:r w:rsidR="2E2477B4" w:rsidRPr="79C50A08">
        <w:rPr>
          <w:rFonts w:cs="Arial"/>
          <w:i w:val="0"/>
          <w:noProof/>
          <w:color w:val="auto"/>
          <w:sz w:val="20"/>
        </w:rPr>
        <w:t>jektu</w:t>
      </w:r>
      <w:r w:rsidR="03A14929" w:rsidRPr="79C50A08">
        <w:rPr>
          <w:rFonts w:cs="Arial"/>
          <w:i w:val="0"/>
          <w:color w:val="auto"/>
          <w:sz w:val="20"/>
        </w:rPr>
        <w:t xml:space="preserve"> bude </w:t>
      </w:r>
      <w:r w:rsidR="2E2477B4" w:rsidRPr="79C50A08">
        <w:rPr>
          <w:rFonts w:cs="Arial"/>
          <w:i w:val="0"/>
          <w:color w:val="auto"/>
          <w:sz w:val="20"/>
        </w:rPr>
        <w:t>m</w:t>
      </w:r>
      <w:r w:rsidR="329E9FB5" w:rsidRPr="79C50A08">
        <w:rPr>
          <w:rFonts w:cs="Arial"/>
          <w:i w:val="0"/>
          <w:color w:val="auto"/>
          <w:sz w:val="20"/>
        </w:rPr>
        <w:t xml:space="preserve">esto </w:t>
      </w:r>
      <w:r w:rsidR="31D15111" w:rsidRPr="79C50A08">
        <w:rPr>
          <w:rFonts w:cs="Arial"/>
          <w:i w:val="0"/>
          <w:color w:val="auto"/>
          <w:sz w:val="20"/>
        </w:rPr>
        <w:t>Prievidza</w:t>
      </w:r>
      <w:r w:rsidR="03A14929" w:rsidRPr="79C50A08">
        <w:rPr>
          <w:rFonts w:cs="Arial"/>
          <w:i w:val="0"/>
          <w:color w:val="auto"/>
          <w:sz w:val="20"/>
        </w:rPr>
        <w:t xml:space="preserve"> lepšie vybaven</w:t>
      </w:r>
      <w:r w:rsidR="329E9FB5" w:rsidRPr="79C50A08">
        <w:rPr>
          <w:rFonts w:cs="Arial"/>
          <w:i w:val="0"/>
          <w:color w:val="auto"/>
          <w:sz w:val="20"/>
        </w:rPr>
        <w:t>é</w:t>
      </w:r>
      <w:r w:rsidR="03A14929" w:rsidRPr="79C50A08">
        <w:rPr>
          <w:rFonts w:cs="Arial"/>
          <w:i w:val="0"/>
          <w:color w:val="auto"/>
          <w:sz w:val="20"/>
        </w:rPr>
        <w:t xml:space="preserve"> na riešenie súčasných aj budúcich výziev v oblasti správy majetku a energetického manažmentu</w:t>
      </w:r>
      <w:r w:rsidR="2E2477B4" w:rsidRPr="79C50A08">
        <w:rPr>
          <w:rFonts w:cs="Arial"/>
          <w:i w:val="0"/>
          <w:color w:val="auto"/>
          <w:sz w:val="20"/>
        </w:rPr>
        <w:t xml:space="preserve"> s ohľadom na ekonomické aj environmentálne výzvy, ktorým v súčasnosti musí čeliť každá municipalita v Slovenskej republike.</w:t>
      </w:r>
    </w:p>
    <w:p w14:paraId="1AB676BA" w14:textId="2B3EA0E9" w:rsidR="000B2EFB" w:rsidRPr="00BF3195" w:rsidRDefault="70BE05D4" w:rsidP="00125975">
      <w:pPr>
        <w:pStyle w:val="Heading2"/>
      </w:pPr>
      <w:bookmarkStart w:id="73" w:name="_Toc152607291"/>
      <w:bookmarkStart w:id="74" w:name="_Toc47815694"/>
      <w:bookmarkStart w:id="75" w:name="_Toc1911602422"/>
      <w:bookmarkStart w:id="76" w:name="_Toc141343421"/>
      <w:bookmarkStart w:id="77" w:name="_Toc1753883964"/>
      <w:bookmarkStart w:id="78" w:name="_Toc392723854"/>
      <w:bookmarkStart w:id="79" w:name="_Toc1232937879"/>
      <w:bookmarkStart w:id="80" w:name="_Toc488319966"/>
      <w:bookmarkStart w:id="81" w:name="_Toc1832659409"/>
      <w:bookmarkStart w:id="82" w:name="_Toc656462781"/>
      <w:bookmarkStart w:id="83" w:name="_Toc1058305394"/>
      <w:bookmarkStart w:id="84" w:name="_Toc2111721766"/>
      <w:bookmarkStart w:id="85" w:name="_Toc312483730"/>
      <w:bookmarkStart w:id="86" w:name="_Toc152607292"/>
      <w:bookmarkStart w:id="87" w:name="_Toc2097101492"/>
      <w:bookmarkEnd w:id="59"/>
      <w:bookmarkEnd w:id="73"/>
      <w:r>
        <w:lastRenderedPageBreak/>
        <w:t>Motivácia a rozsah projektu</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59460062" w14:textId="61819740" w:rsidR="004B47BF" w:rsidRPr="00981A20" w:rsidRDefault="003767B5" w:rsidP="004B47BF">
      <w:pPr>
        <w:pStyle w:val="Instrukcia"/>
        <w:spacing w:line="259" w:lineRule="auto"/>
        <w:jc w:val="both"/>
        <w:rPr>
          <w:rFonts w:cs="Arial"/>
          <w:i w:val="0"/>
          <w:color w:val="auto"/>
          <w:sz w:val="20"/>
          <w:u w:val="single"/>
        </w:rPr>
      </w:pPr>
      <w:r w:rsidRPr="00981A20">
        <w:rPr>
          <w:rFonts w:cs="Arial"/>
          <w:i w:val="0"/>
          <w:color w:val="auto"/>
          <w:sz w:val="20"/>
          <w:u w:val="single"/>
        </w:rPr>
        <w:t>V</w:t>
      </w:r>
      <w:r w:rsidR="004B47BF" w:rsidRPr="00981A20">
        <w:rPr>
          <w:rFonts w:cs="Arial"/>
          <w:i w:val="0"/>
          <w:color w:val="auto"/>
          <w:sz w:val="20"/>
          <w:u w:val="single"/>
        </w:rPr>
        <w:t>ýchodiskov</w:t>
      </w:r>
      <w:r w:rsidRPr="00981A20">
        <w:rPr>
          <w:rFonts w:cs="Arial"/>
          <w:i w:val="0"/>
          <w:color w:val="auto"/>
          <w:sz w:val="20"/>
          <w:u w:val="single"/>
        </w:rPr>
        <w:t>á</w:t>
      </w:r>
      <w:r w:rsidR="004B47BF" w:rsidRPr="00981A20">
        <w:rPr>
          <w:rFonts w:cs="Arial"/>
          <w:i w:val="0"/>
          <w:color w:val="auto"/>
          <w:sz w:val="20"/>
          <w:u w:val="single"/>
        </w:rPr>
        <w:t xml:space="preserve"> situáci</w:t>
      </w:r>
      <w:r w:rsidRPr="00981A20">
        <w:rPr>
          <w:rFonts w:cs="Arial"/>
          <w:i w:val="0"/>
          <w:color w:val="auto"/>
          <w:sz w:val="20"/>
          <w:u w:val="single"/>
        </w:rPr>
        <w:t>a</w:t>
      </w:r>
    </w:p>
    <w:p w14:paraId="2B887611" w14:textId="40C54EB3" w:rsidR="00D71D60" w:rsidRPr="00981A20" w:rsidRDefault="350ED5E9" w:rsidP="23D5C99A">
      <w:pPr>
        <w:pStyle w:val="Instrukcia"/>
        <w:spacing w:after="120" w:line="259" w:lineRule="auto"/>
        <w:jc w:val="both"/>
        <w:rPr>
          <w:rFonts w:cs="Arial"/>
          <w:i w:val="0"/>
          <w:noProof/>
          <w:color w:val="auto"/>
          <w:sz w:val="20"/>
        </w:rPr>
      </w:pPr>
      <w:r w:rsidRPr="23D5C99A">
        <w:rPr>
          <w:rFonts w:cs="Arial"/>
          <w:i w:val="0"/>
          <w:noProof/>
          <w:color w:val="auto"/>
          <w:sz w:val="20"/>
        </w:rPr>
        <w:t xml:space="preserve">Mesto Prievidza vlastní priamo, alebo prostredníctvom vlastných organizácií a spoločností viac než </w:t>
      </w:r>
      <w:r w:rsidR="633BBEC6" w:rsidRPr="23D5C99A">
        <w:rPr>
          <w:rFonts w:cs="Arial"/>
          <w:i w:val="0"/>
          <w:noProof/>
          <w:color w:val="auto"/>
          <w:sz w:val="20"/>
        </w:rPr>
        <w:t>7</w:t>
      </w:r>
      <w:r w:rsidRPr="23D5C99A">
        <w:rPr>
          <w:rFonts w:cs="Arial"/>
          <w:i w:val="0"/>
          <w:noProof/>
          <w:color w:val="auto"/>
          <w:sz w:val="20"/>
        </w:rPr>
        <w:t xml:space="preserve">0 budov. Pre tieto budovy mesto každoročne rozpočtuje náklady na zabezpečenie dodávok energií v hodnote viac než </w:t>
      </w:r>
      <w:r w:rsidR="000C1828">
        <w:rPr>
          <w:rFonts w:cs="Arial"/>
          <w:i w:val="0"/>
          <w:noProof/>
          <w:color w:val="auto"/>
          <w:sz w:val="20"/>
        </w:rPr>
        <w:t>3</w:t>
      </w:r>
      <w:r w:rsidRPr="23D5C99A">
        <w:rPr>
          <w:rFonts w:cs="Arial"/>
          <w:i w:val="0"/>
          <w:noProof/>
          <w:color w:val="auto"/>
          <w:sz w:val="20"/>
        </w:rPr>
        <w:t xml:space="preserve"> mil. € (dodávky elektrickej energie, tepla, zemného plynu a vody). Zhruba polovica z počtu budov je napojená na centrálne zásobovanie teplom a taktiež polovica budov je vybavená inteligentnými meračmi spotreby elektrickej energie.</w:t>
      </w:r>
    </w:p>
    <w:p w14:paraId="2D262811" w14:textId="77777777" w:rsidR="00D71D60" w:rsidRPr="00981A20" w:rsidRDefault="00D71D60" w:rsidP="00B85520">
      <w:pPr>
        <w:pStyle w:val="Instrukcia"/>
        <w:spacing w:after="120" w:line="259" w:lineRule="auto"/>
        <w:jc w:val="both"/>
        <w:rPr>
          <w:rFonts w:cs="Arial"/>
          <w:i w:val="0"/>
          <w:noProof/>
          <w:color w:val="auto"/>
          <w:sz w:val="20"/>
        </w:rPr>
      </w:pPr>
      <w:r w:rsidRPr="00981A20">
        <w:rPr>
          <w:rFonts w:cs="Arial"/>
          <w:i w:val="0"/>
          <w:noProof/>
          <w:color w:val="auto"/>
          <w:sz w:val="20"/>
        </w:rPr>
        <w:t>Tieto budovy sa, okrem iného, boria s problémami v oblasti efektívneho riadenia a každodennej prevádzky. Aktuálne používané softvérové riešenia už požiadavkám a nárokom modernej doby nevyhovujú. Mestu Prievidza chýba komplexný informačný systém pre správu budov, automatizovaný manažment správy energií, ako aj dostatok kvalifikovaných pracovníkov pre obsluhu technických zariadení. Tento stav komplikuje zabezpečenie efektívnej a modernej prevádzky budov.</w:t>
      </w:r>
    </w:p>
    <w:p w14:paraId="2BDBEF5D" w14:textId="14BD576B" w:rsidR="00D71D60" w:rsidRPr="00981A20" w:rsidRDefault="00D71D60" w:rsidP="00B85520">
      <w:pPr>
        <w:pStyle w:val="Instrukcia"/>
        <w:spacing w:after="120" w:line="259" w:lineRule="auto"/>
        <w:jc w:val="both"/>
        <w:rPr>
          <w:rFonts w:cs="Arial"/>
          <w:i w:val="0"/>
          <w:noProof/>
          <w:color w:val="auto"/>
          <w:sz w:val="20"/>
        </w:rPr>
      </w:pPr>
      <w:r w:rsidRPr="00981A20">
        <w:rPr>
          <w:rFonts w:cs="Arial"/>
          <w:i w:val="0"/>
          <w:noProof/>
          <w:color w:val="auto"/>
          <w:sz w:val="20"/>
        </w:rPr>
        <w:t>V oblasti energetického manažmentu absentujú prepracované nástroje využívajúce moderné technológie na zber, ukladanie a analýzu dát. Napriek tomu, že niektoré objekty disponujú IoT zariadeniami, chýba v meste Prievidza kvalitná moderná platforma na integráciu, spracovanie a vizualizáciu dát. Bez jednotného prístupu z centrálneho systému je energetický manažment slabo koordinovaný, časovo a kap</w:t>
      </w:r>
      <w:r w:rsidR="00894033">
        <w:rPr>
          <w:rFonts w:cs="Arial"/>
          <w:i w:val="0"/>
          <w:noProof/>
          <w:color w:val="auto"/>
          <w:sz w:val="20"/>
        </w:rPr>
        <w:t>a</w:t>
      </w:r>
      <w:r w:rsidRPr="00981A20">
        <w:rPr>
          <w:rFonts w:cs="Arial"/>
          <w:i w:val="0"/>
          <w:noProof/>
          <w:color w:val="auto"/>
          <w:sz w:val="20"/>
        </w:rPr>
        <w:t>citne náročný a neefektívny. Táto situácia nespĺňa podmienky na to, aby boli vytvorené predpoklady pre kvalitné, moderné a inteligentné plánovanie rekonštrukcií a nové investície a prevádzku budov. Preto je potrebné v meste Prievidza zabezpečiť komplexnejšie IoT riešenie.</w:t>
      </w:r>
    </w:p>
    <w:p w14:paraId="2F7A9ECC" w14:textId="77777777" w:rsidR="00D71D60" w:rsidRPr="00981A20" w:rsidRDefault="00D71D60" w:rsidP="00B85520">
      <w:pPr>
        <w:pStyle w:val="Instrukcia"/>
        <w:spacing w:after="120" w:line="259" w:lineRule="auto"/>
        <w:jc w:val="both"/>
        <w:rPr>
          <w:rFonts w:cs="Arial"/>
          <w:i w:val="0"/>
          <w:noProof/>
          <w:color w:val="auto"/>
          <w:sz w:val="20"/>
        </w:rPr>
      </w:pPr>
      <w:r w:rsidRPr="00981A20">
        <w:rPr>
          <w:rFonts w:cs="Arial"/>
          <w:i w:val="0"/>
          <w:noProof/>
          <w:color w:val="auto"/>
          <w:sz w:val="20"/>
        </w:rPr>
        <w:t>Dnešný spôsob získavania informácií o spotrebe energií a prevádzkových nákladoch je rozptýlený a nesúladný, časovo aj kapacitne náročný, neefektívny a údaje doň ručne vkladané nie sú majetkom mesta v reálnom čase, ale sú získavané ex-post od dodávateľov energií. To výrazne sťažuje rýchlu a presnú interpretáciu údajov, ich analýzu a využívanie na efektívne rozhodovacie a plánovacie procesy v meste Prievidza. Na dôvažok k tomu v meste Prievidza chýba aj kvalitný a na moderných technológiách založený IS na pasportizáciu majetku mesta.</w:t>
      </w:r>
    </w:p>
    <w:p w14:paraId="408283B7" w14:textId="0E2AD40D" w:rsidR="00D71D60" w:rsidRPr="00981A20" w:rsidRDefault="00D71D60" w:rsidP="00B85520">
      <w:pPr>
        <w:pStyle w:val="Instrukcia"/>
        <w:spacing w:after="120" w:line="259" w:lineRule="auto"/>
        <w:jc w:val="both"/>
        <w:rPr>
          <w:rFonts w:cs="Arial"/>
          <w:i w:val="0"/>
          <w:noProof/>
          <w:color w:val="auto"/>
          <w:sz w:val="20"/>
        </w:rPr>
      </w:pPr>
      <w:r w:rsidRPr="00981A20">
        <w:rPr>
          <w:rFonts w:cs="Arial"/>
          <w:i w:val="0"/>
          <w:noProof/>
          <w:color w:val="auto"/>
          <w:sz w:val="20"/>
        </w:rPr>
        <w:t>Rozmanitosť systémov a meracích zariadení od viacerých výrobcov komplikuje a predražuje ich údržbu a servis, znemožňuje využívanie automatizácie. Mnohé procesy v správe mestských budov sú vykonávane manuálne, čo kladie vysoké nároky na počet zamestnancov, ich čas a úsilie, pretože digitalizácia údajov nie je zavedená.</w:t>
      </w:r>
    </w:p>
    <w:p w14:paraId="3CB20E27" w14:textId="6C768154" w:rsidR="00B4416D" w:rsidRPr="00981A20" w:rsidRDefault="004B47BF" w:rsidP="00436EB9">
      <w:pPr>
        <w:pStyle w:val="Instrukcia"/>
        <w:spacing w:after="240" w:line="259" w:lineRule="auto"/>
        <w:jc w:val="both"/>
        <w:rPr>
          <w:rFonts w:cs="Arial"/>
          <w:i w:val="0"/>
          <w:color w:val="auto"/>
          <w:sz w:val="20"/>
        </w:rPr>
      </w:pPr>
      <w:r w:rsidRPr="00981A20">
        <w:rPr>
          <w:rFonts w:cs="Arial"/>
          <w:i w:val="0"/>
          <w:noProof/>
          <w:color w:val="auto"/>
          <w:sz w:val="20"/>
        </w:rPr>
        <w:t>Často je obsluha zariadení nevyškolená alebo nie sú plne využívané možnosti automatizácie a regulácie, čo vedie k neefektívnej prevádzke. Digitalizácia údajov zatiaľ nie je zavedená, čo spôsobuje nadmerné využívanie manuálnych procesov.</w:t>
      </w:r>
    </w:p>
    <w:p w14:paraId="17C28DEC" w14:textId="575A4BE8" w:rsidR="004B47BF" w:rsidRPr="00981A20" w:rsidRDefault="006148F6" w:rsidP="004B47BF">
      <w:pPr>
        <w:pStyle w:val="Instrukcia"/>
        <w:spacing w:line="259" w:lineRule="auto"/>
        <w:jc w:val="both"/>
        <w:rPr>
          <w:rFonts w:cs="Arial"/>
          <w:i w:val="0"/>
          <w:color w:val="auto"/>
          <w:sz w:val="20"/>
          <w:u w:val="single"/>
        </w:rPr>
      </w:pPr>
      <w:r w:rsidRPr="00981A20">
        <w:rPr>
          <w:rFonts w:cs="Arial"/>
          <w:i w:val="0"/>
          <w:color w:val="auto"/>
          <w:sz w:val="20"/>
          <w:u w:val="single"/>
        </w:rPr>
        <w:t>Očakávané výsledky</w:t>
      </w:r>
      <w:r w:rsidR="00C9664A" w:rsidRPr="00981A20">
        <w:rPr>
          <w:rFonts w:cs="Arial"/>
          <w:i w:val="0"/>
          <w:noProof/>
          <w:color w:val="auto"/>
          <w:sz w:val="20"/>
          <w:u w:val="single"/>
        </w:rPr>
        <w:t>,</w:t>
      </w:r>
      <w:r w:rsidR="00D90297" w:rsidRPr="00981A20">
        <w:rPr>
          <w:rFonts w:cs="Arial"/>
          <w:i w:val="0"/>
          <w:color w:val="auto"/>
          <w:sz w:val="20"/>
          <w:u w:val="single"/>
        </w:rPr>
        <w:t xml:space="preserve"> cieľ </w:t>
      </w:r>
      <w:r w:rsidR="0081437E" w:rsidRPr="00981A20">
        <w:rPr>
          <w:rFonts w:cs="Arial"/>
          <w:i w:val="0"/>
          <w:noProof/>
          <w:color w:val="auto"/>
          <w:sz w:val="20"/>
          <w:u w:val="single"/>
        </w:rPr>
        <w:t>a</w:t>
      </w:r>
      <w:r w:rsidR="00D90297" w:rsidRPr="00981A20">
        <w:rPr>
          <w:rFonts w:cs="Arial"/>
          <w:i w:val="0"/>
          <w:color w:val="auto"/>
          <w:sz w:val="20"/>
          <w:u w:val="single"/>
        </w:rPr>
        <w:t xml:space="preserve"> ú</w:t>
      </w:r>
      <w:r w:rsidR="00E65F4D" w:rsidRPr="00981A20">
        <w:rPr>
          <w:rFonts w:cs="Arial"/>
          <w:i w:val="0"/>
          <w:color w:val="auto"/>
          <w:sz w:val="20"/>
          <w:u w:val="single"/>
        </w:rPr>
        <w:t>č</w:t>
      </w:r>
      <w:r w:rsidR="00D90297" w:rsidRPr="00981A20">
        <w:rPr>
          <w:rFonts w:cs="Arial"/>
          <w:i w:val="0"/>
          <w:color w:val="auto"/>
          <w:sz w:val="20"/>
          <w:u w:val="single"/>
        </w:rPr>
        <w:t xml:space="preserve">el </w:t>
      </w:r>
      <w:r w:rsidR="004B47BF" w:rsidRPr="00981A20">
        <w:rPr>
          <w:rFonts w:cs="Arial"/>
          <w:i w:val="0"/>
          <w:color w:val="auto"/>
          <w:sz w:val="20"/>
          <w:u w:val="single"/>
        </w:rPr>
        <w:t>projektu</w:t>
      </w:r>
    </w:p>
    <w:p w14:paraId="7A5B1491" w14:textId="06BEAC75" w:rsidR="0068179B" w:rsidRPr="00981A20" w:rsidRDefault="0068179B" w:rsidP="00EBBF00">
      <w:pPr>
        <w:pStyle w:val="Instrukcia"/>
        <w:spacing w:after="120" w:line="259" w:lineRule="auto"/>
        <w:jc w:val="both"/>
        <w:rPr>
          <w:rFonts w:cs="Arial"/>
          <w:i w:val="0"/>
          <w:noProof/>
          <w:color w:val="auto"/>
          <w:sz w:val="20"/>
        </w:rPr>
      </w:pPr>
      <w:r w:rsidRPr="00EBBF00">
        <w:rPr>
          <w:rFonts w:cs="Arial"/>
          <w:i w:val="0"/>
          <w:noProof/>
          <w:color w:val="auto"/>
          <w:sz w:val="20"/>
        </w:rPr>
        <w:t xml:space="preserve">Účelom projektu je nastavenie efektívneho a dlhodobo </w:t>
      </w:r>
      <w:r w:rsidR="3BAFD1B4" w:rsidRPr="00EBBF00">
        <w:rPr>
          <w:rFonts w:cs="Arial"/>
          <w:i w:val="0"/>
          <w:noProof/>
          <w:color w:val="auto"/>
          <w:sz w:val="20"/>
        </w:rPr>
        <w:t>u</w:t>
      </w:r>
      <w:r w:rsidRPr="00EBBF00">
        <w:rPr>
          <w:rFonts w:cs="Arial"/>
          <w:i w:val="0"/>
          <w:noProof/>
          <w:color w:val="auto"/>
          <w:sz w:val="20"/>
        </w:rPr>
        <w:t xml:space="preserve">držateľného energetického manažmentu a správy budov v meste Prievidza prostredníctvom inteligentného merania. </w:t>
      </w:r>
    </w:p>
    <w:p w14:paraId="1DCB6629" w14:textId="216EEB4E" w:rsidR="004B47BF" w:rsidRPr="00981A20" w:rsidRDefault="00D04EFC" w:rsidP="00436EB9">
      <w:pPr>
        <w:pStyle w:val="Instrukcia"/>
        <w:spacing w:after="120" w:line="259" w:lineRule="auto"/>
        <w:jc w:val="both"/>
        <w:rPr>
          <w:rFonts w:cs="Arial"/>
          <w:i w:val="0"/>
          <w:color w:val="auto"/>
          <w:sz w:val="20"/>
        </w:rPr>
      </w:pPr>
      <w:r w:rsidRPr="00981A20">
        <w:rPr>
          <w:rFonts w:cs="Arial"/>
          <w:i w:val="0"/>
          <w:noProof/>
          <w:color w:val="auto"/>
          <w:sz w:val="20"/>
        </w:rPr>
        <w:t xml:space="preserve">Cieľom projektu je </w:t>
      </w:r>
      <w:r w:rsidRPr="002D4788">
        <w:rPr>
          <w:rFonts w:cs="Arial"/>
          <w:i w:val="0"/>
          <w:noProof/>
          <w:color w:val="auto"/>
          <w:sz w:val="20"/>
        </w:rPr>
        <w:t xml:space="preserve">obstaranie inteligentného </w:t>
      </w:r>
      <w:r w:rsidR="7E173D4C" w:rsidRPr="002D4788">
        <w:rPr>
          <w:rFonts w:cs="Arial"/>
          <w:i w:val="0"/>
          <w:noProof/>
          <w:color w:val="auto"/>
          <w:sz w:val="20"/>
        </w:rPr>
        <w:t xml:space="preserve">moderného </w:t>
      </w:r>
      <w:r w:rsidR="002D4788">
        <w:rPr>
          <w:rFonts w:cs="Arial"/>
          <w:i w:val="0"/>
          <w:noProof/>
          <w:color w:val="auto"/>
          <w:sz w:val="20"/>
        </w:rPr>
        <w:t xml:space="preserve">osobitného </w:t>
      </w:r>
      <w:r w:rsidR="7E173D4C" w:rsidRPr="002D4788">
        <w:rPr>
          <w:rFonts w:cs="Arial"/>
          <w:i w:val="0"/>
          <w:noProof/>
          <w:color w:val="auto"/>
          <w:sz w:val="20"/>
        </w:rPr>
        <w:t xml:space="preserve">softvérového </w:t>
      </w:r>
      <w:r w:rsidRPr="002D4788">
        <w:rPr>
          <w:rFonts w:cs="Arial"/>
          <w:i w:val="0"/>
          <w:noProof/>
          <w:color w:val="auto"/>
          <w:sz w:val="20"/>
        </w:rPr>
        <w:t>riešenia</w:t>
      </w:r>
      <w:r w:rsidR="00652D58">
        <w:rPr>
          <w:rFonts w:cs="Arial"/>
          <w:i w:val="0"/>
          <w:noProof/>
          <w:color w:val="auto"/>
          <w:sz w:val="20"/>
        </w:rPr>
        <w:t xml:space="preserve"> výlučne</w:t>
      </w:r>
      <w:r w:rsidRPr="002D4788">
        <w:rPr>
          <w:rFonts w:cs="Arial"/>
          <w:i w:val="0"/>
          <w:noProof/>
          <w:color w:val="auto"/>
          <w:sz w:val="20"/>
        </w:rPr>
        <w:t xml:space="preserve"> v</w:t>
      </w:r>
      <w:r w:rsidRPr="00981A20">
        <w:rPr>
          <w:rFonts w:cs="Arial"/>
          <w:i w:val="0"/>
          <w:noProof/>
          <w:color w:val="auto"/>
          <w:sz w:val="20"/>
        </w:rPr>
        <w:t xml:space="preserve"> oblasti </w:t>
      </w:r>
      <w:r w:rsidR="19BA62F5" w:rsidRPr="524B5F3B">
        <w:rPr>
          <w:rFonts w:cs="Arial"/>
          <w:i w:val="0"/>
          <w:noProof/>
          <w:color w:val="auto"/>
          <w:sz w:val="20"/>
        </w:rPr>
        <w:t xml:space="preserve">energetického </w:t>
      </w:r>
      <w:r w:rsidR="19BA62F5" w:rsidRPr="36A7D3C9">
        <w:rPr>
          <w:rFonts w:cs="Arial"/>
          <w:i w:val="0"/>
          <w:noProof/>
          <w:color w:val="auto"/>
          <w:sz w:val="20"/>
        </w:rPr>
        <w:t xml:space="preserve">manažmentu a správy budov a inštalácia </w:t>
      </w:r>
      <w:r w:rsidRPr="36A7D3C9">
        <w:rPr>
          <w:rFonts w:cs="Arial"/>
          <w:i w:val="0"/>
          <w:noProof/>
          <w:color w:val="auto"/>
          <w:sz w:val="20"/>
        </w:rPr>
        <w:t>IoT</w:t>
      </w:r>
      <w:r w:rsidR="7F37119A" w:rsidRPr="36A7D3C9">
        <w:rPr>
          <w:rFonts w:cs="Arial"/>
          <w:i w:val="0"/>
          <w:noProof/>
          <w:color w:val="auto"/>
          <w:sz w:val="20"/>
        </w:rPr>
        <w:t xml:space="preserve"> meracích zariadení vo </w:t>
      </w:r>
      <w:r w:rsidR="7F37119A" w:rsidRPr="4D790CEF">
        <w:rPr>
          <w:rFonts w:cs="Arial"/>
          <w:i w:val="0"/>
          <w:noProof/>
          <w:color w:val="auto"/>
          <w:sz w:val="20"/>
        </w:rPr>
        <w:t>vytipovaných objektoch mesta</w:t>
      </w:r>
      <w:r w:rsidR="00682DC3">
        <w:rPr>
          <w:rFonts w:cs="Arial"/>
          <w:i w:val="0"/>
          <w:noProof/>
          <w:color w:val="auto"/>
          <w:sz w:val="20"/>
        </w:rPr>
        <w:t xml:space="preserve"> </w:t>
      </w:r>
      <w:r w:rsidRPr="4D790CEF">
        <w:rPr>
          <w:rFonts w:cs="Arial"/>
          <w:i w:val="0"/>
          <w:noProof/>
          <w:color w:val="auto"/>
          <w:sz w:val="20"/>
        </w:rPr>
        <w:t>Prievidza</w:t>
      </w:r>
      <w:r w:rsidRPr="00981A20">
        <w:rPr>
          <w:rFonts w:cs="Arial"/>
          <w:i w:val="0"/>
          <w:noProof/>
          <w:color w:val="auto"/>
          <w:sz w:val="20"/>
        </w:rPr>
        <w:t>, vďaka ktorému bude možné sledovať spotrebu energií a merať teplotu</w:t>
      </w:r>
      <w:r w:rsidR="00E41228">
        <w:rPr>
          <w:rFonts w:cs="Arial"/>
          <w:i w:val="0"/>
          <w:noProof/>
          <w:color w:val="auto"/>
          <w:sz w:val="20"/>
        </w:rPr>
        <w:t>,</w:t>
      </w:r>
      <w:r w:rsidRPr="00981A20">
        <w:rPr>
          <w:rFonts w:cs="Arial"/>
          <w:i w:val="0"/>
          <w:noProof/>
          <w:color w:val="auto"/>
          <w:sz w:val="20"/>
        </w:rPr>
        <w:t xml:space="preserve"> vlhkosť</w:t>
      </w:r>
      <w:r w:rsidR="00E41228">
        <w:rPr>
          <w:rFonts w:cs="Arial"/>
          <w:i w:val="0"/>
          <w:noProof/>
          <w:color w:val="auto"/>
          <w:sz w:val="20"/>
        </w:rPr>
        <w:t xml:space="preserve"> a CO2</w:t>
      </w:r>
      <w:r w:rsidRPr="00981A20">
        <w:rPr>
          <w:rFonts w:cs="Arial"/>
          <w:i w:val="0"/>
          <w:noProof/>
          <w:color w:val="auto"/>
          <w:sz w:val="20"/>
        </w:rPr>
        <w:t xml:space="preserve"> v budovách na základe vopred definovaných parametrov vo vytipovaných mestských objektoch.</w:t>
      </w:r>
      <w:r w:rsidR="004B47BF" w:rsidRPr="00981A20">
        <w:rPr>
          <w:rFonts w:cs="Arial"/>
          <w:i w:val="0"/>
          <w:noProof/>
          <w:color w:val="auto"/>
          <w:sz w:val="20"/>
        </w:rPr>
        <w:t xml:space="preserve"> </w:t>
      </w:r>
      <w:r w:rsidR="008F35F6">
        <w:rPr>
          <w:rFonts w:cs="Arial"/>
          <w:i w:val="0"/>
          <w:noProof/>
          <w:color w:val="auto"/>
          <w:sz w:val="20"/>
        </w:rPr>
        <w:t>Zárove</w:t>
      </w:r>
      <w:r w:rsidR="00210852">
        <w:rPr>
          <w:rFonts w:cs="Arial"/>
          <w:i w:val="0"/>
          <w:noProof/>
          <w:color w:val="auto"/>
          <w:sz w:val="20"/>
        </w:rPr>
        <w:t xml:space="preserve">ň bude zabezpečený lokálny </w:t>
      </w:r>
      <w:r w:rsidR="00F54B76">
        <w:rPr>
          <w:rFonts w:cs="Arial"/>
          <w:i w:val="0"/>
          <w:noProof/>
          <w:color w:val="auto"/>
          <w:sz w:val="20"/>
        </w:rPr>
        <w:t>monitoring vonkajšieho prostredia</w:t>
      </w:r>
      <w:r w:rsidR="0066263A">
        <w:rPr>
          <w:rFonts w:cs="Arial"/>
          <w:i w:val="0"/>
          <w:noProof/>
          <w:color w:val="auto"/>
          <w:sz w:val="20"/>
        </w:rPr>
        <w:t xml:space="preserve"> pomocou meteostaníc. </w:t>
      </w:r>
      <w:r w:rsidR="004B47BF" w:rsidRPr="00981A20">
        <w:rPr>
          <w:rFonts w:cs="Arial"/>
          <w:i w:val="0"/>
          <w:noProof/>
          <w:color w:val="auto"/>
          <w:sz w:val="20"/>
        </w:rPr>
        <w:t>Systematický</w:t>
      </w:r>
      <w:r w:rsidR="008D58F7" w:rsidRPr="00981A20">
        <w:rPr>
          <w:rFonts w:cs="Arial"/>
          <w:i w:val="0"/>
          <w:noProof/>
          <w:color w:val="auto"/>
          <w:sz w:val="20"/>
        </w:rPr>
        <w:t xml:space="preserve"> a automatizovaný</w:t>
      </w:r>
      <w:r w:rsidR="004B47BF" w:rsidRPr="00981A20">
        <w:rPr>
          <w:rFonts w:cs="Arial"/>
          <w:i w:val="0"/>
          <w:noProof/>
          <w:color w:val="auto"/>
          <w:sz w:val="20"/>
        </w:rPr>
        <w:t xml:space="preserve"> </w:t>
      </w:r>
      <w:r w:rsidR="004B47BF" w:rsidRPr="00981A20">
        <w:rPr>
          <w:rFonts w:cs="Arial"/>
          <w:i w:val="0"/>
          <w:color w:val="auto"/>
          <w:sz w:val="20"/>
        </w:rPr>
        <w:t xml:space="preserve">zber a analýza </w:t>
      </w:r>
      <w:r w:rsidR="008D58F7" w:rsidRPr="00981A20">
        <w:rPr>
          <w:rFonts w:cs="Arial"/>
          <w:i w:val="0"/>
          <w:noProof/>
          <w:color w:val="auto"/>
          <w:sz w:val="20"/>
        </w:rPr>
        <w:t>dát</w:t>
      </w:r>
      <w:r w:rsidR="004B47BF" w:rsidRPr="00981A20">
        <w:rPr>
          <w:rFonts w:cs="Arial"/>
          <w:i w:val="0"/>
          <w:color w:val="auto"/>
          <w:sz w:val="20"/>
        </w:rPr>
        <w:t xml:space="preserve"> </w:t>
      </w:r>
      <w:r w:rsidR="008B424A">
        <w:rPr>
          <w:rFonts w:cs="Arial"/>
          <w:i w:val="0"/>
          <w:color w:val="auto"/>
          <w:sz w:val="20"/>
        </w:rPr>
        <w:t>spolu</w:t>
      </w:r>
      <w:r w:rsidR="00736DEF">
        <w:rPr>
          <w:rFonts w:cs="Arial"/>
          <w:i w:val="0"/>
          <w:color w:val="auto"/>
          <w:sz w:val="20"/>
        </w:rPr>
        <w:t xml:space="preserve"> </w:t>
      </w:r>
      <w:r w:rsidR="008B424A">
        <w:rPr>
          <w:rFonts w:cs="Arial"/>
          <w:i w:val="0"/>
          <w:color w:val="auto"/>
          <w:sz w:val="20"/>
        </w:rPr>
        <w:t>s</w:t>
      </w:r>
      <w:r w:rsidR="00736DEF">
        <w:rPr>
          <w:rFonts w:cs="Arial"/>
          <w:i w:val="0"/>
          <w:color w:val="auto"/>
          <w:sz w:val="20"/>
        </w:rPr>
        <w:t xml:space="preserve"> </w:t>
      </w:r>
      <w:r w:rsidR="008B424A">
        <w:rPr>
          <w:rFonts w:cs="Arial"/>
          <w:i w:val="0"/>
          <w:color w:val="auto"/>
          <w:sz w:val="20"/>
        </w:rPr>
        <w:t xml:space="preserve">digitalizáciou objektov </w:t>
      </w:r>
      <w:r w:rsidR="004B47BF" w:rsidRPr="00981A20">
        <w:rPr>
          <w:rFonts w:cs="Arial"/>
          <w:i w:val="0"/>
          <w:color w:val="auto"/>
          <w:sz w:val="20"/>
        </w:rPr>
        <w:t xml:space="preserve">umožní efektívne rozhodovanie, optimalizáciu energetickej náročnosti a zníženie prevádzkových nákladov. Správne spracované </w:t>
      </w:r>
      <w:r w:rsidR="008D58F7" w:rsidRPr="00981A20">
        <w:rPr>
          <w:rFonts w:cs="Arial"/>
          <w:i w:val="0"/>
          <w:noProof/>
          <w:color w:val="auto"/>
          <w:sz w:val="20"/>
        </w:rPr>
        <w:t>dáta</w:t>
      </w:r>
      <w:r w:rsidR="004B47BF" w:rsidRPr="00981A20">
        <w:rPr>
          <w:rFonts w:cs="Arial"/>
          <w:i w:val="0"/>
          <w:color w:val="auto"/>
          <w:sz w:val="20"/>
        </w:rPr>
        <w:t xml:space="preserve"> budú predstavovať základ pre strategické rozhodovanie a transparentnú komunikáciu s občanmi.</w:t>
      </w:r>
    </w:p>
    <w:p w14:paraId="1F1AFB0E" w14:textId="10507955" w:rsidR="004B47BF" w:rsidRPr="00981A20" w:rsidRDefault="002774BB" w:rsidP="00436EB9">
      <w:pPr>
        <w:pStyle w:val="Instrukcia"/>
        <w:spacing w:after="120" w:line="259" w:lineRule="auto"/>
        <w:jc w:val="both"/>
        <w:rPr>
          <w:rFonts w:cs="Arial"/>
          <w:i w:val="0"/>
          <w:color w:val="auto"/>
          <w:sz w:val="20"/>
        </w:rPr>
      </w:pPr>
      <w:r>
        <w:rPr>
          <w:rFonts w:cs="Arial"/>
          <w:i w:val="0"/>
          <w:color w:val="auto"/>
          <w:sz w:val="20"/>
        </w:rPr>
        <w:t>Zavedením</w:t>
      </w:r>
      <w:r w:rsidR="00EEEDC4" w:rsidRPr="4D790CEF">
        <w:rPr>
          <w:rFonts w:cs="Arial"/>
          <w:i w:val="0"/>
          <w:color w:val="auto"/>
          <w:sz w:val="20"/>
        </w:rPr>
        <w:t xml:space="preserve"> uvedeného</w:t>
      </w:r>
      <w:r w:rsidR="004B47BF" w:rsidRPr="00981A20">
        <w:rPr>
          <w:rFonts w:cs="Arial"/>
          <w:i w:val="0"/>
          <w:color w:val="auto"/>
          <w:sz w:val="20"/>
        </w:rPr>
        <w:t xml:space="preserve"> </w:t>
      </w:r>
      <w:r w:rsidR="006C467C" w:rsidRPr="00981A20">
        <w:rPr>
          <w:rFonts w:cs="Arial"/>
          <w:i w:val="0"/>
          <w:noProof/>
          <w:color w:val="auto"/>
          <w:sz w:val="20"/>
        </w:rPr>
        <w:t xml:space="preserve">komplexného </w:t>
      </w:r>
      <w:r w:rsidR="004B47BF" w:rsidRPr="00981A20">
        <w:rPr>
          <w:rFonts w:cs="Arial"/>
          <w:i w:val="0"/>
          <w:noProof/>
          <w:color w:val="auto"/>
          <w:sz w:val="20"/>
        </w:rPr>
        <w:t>digitálne</w:t>
      </w:r>
      <w:r w:rsidR="006C467C" w:rsidRPr="00981A20">
        <w:rPr>
          <w:rFonts w:cs="Arial"/>
          <w:i w:val="0"/>
          <w:noProof/>
          <w:color w:val="auto"/>
          <w:sz w:val="20"/>
        </w:rPr>
        <w:t>ho</w:t>
      </w:r>
      <w:r w:rsidR="004B47BF" w:rsidRPr="00981A20">
        <w:rPr>
          <w:rFonts w:cs="Arial"/>
          <w:i w:val="0"/>
          <w:noProof/>
          <w:color w:val="auto"/>
          <w:sz w:val="20"/>
        </w:rPr>
        <w:t xml:space="preserve"> </w:t>
      </w:r>
      <w:r w:rsidR="006C467C" w:rsidRPr="00981A20">
        <w:rPr>
          <w:rFonts w:cs="Arial"/>
          <w:i w:val="0"/>
          <w:noProof/>
          <w:color w:val="auto"/>
          <w:sz w:val="20"/>
        </w:rPr>
        <w:t>riešenia</w:t>
      </w:r>
      <w:r w:rsidR="004B47BF" w:rsidRPr="00981A20">
        <w:rPr>
          <w:rFonts w:cs="Arial"/>
          <w:i w:val="0"/>
          <w:color w:val="auto"/>
          <w:sz w:val="20"/>
        </w:rPr>
        <w:t xml:space="preserve"> sa dosiahne eliminácia </w:t>
      </w:r>
      <w:r w:rsidR="008D58F7" w:rsidRPr="00981A20">
        <w:rPr>
          <w:rFonts w:cs="Arial"/>
          <w:i w:val="0"/>
          <w:noProof/>
          <w:color w:val="auto"/>
          <w:sz w:val="20"/>
        </w:rPr>
        <w:t>nepotrebných dát</w:t>
      </w:r>
      <w:r w:rsidR="004B47BF" w:rsidRPr="00981A20">
        <w:rPr>
          <w:rFonts w:cs="Arial"/>
          <w:i w:val="0"/>
          <w:noProof/>
          <w:color w:val="auto"/>
          <w:sz w:val="20"/>
        </w:rPr>
        <w:t xml:space="preserve"> </w:t>
      </w:r>
      <w:r w:rsidR="004B47BF" w:rsidRPr="00981A20">
        <w:rPr>
          <w:rFonts w:cs="Arial"/>
          <w:i w:val="0"/>
          <w:color w:val="auto"/>
          <w:sz w:val="20"/>
        </w:rPr>
        <w:t>a znížia sa časové aj finančné nároky na správu objektov</w:t>
      </w:r>
      <w:r w:rsidR="00D61A18" w:rsidRPr="00981A20">
        <w:rPr>
          <w:rFonts w:cs="Arial"/>
          <w:i w:val="0"/>
          <w:noProof/>
          <w:color w:val="auto"/>
          <w:sz w:val="20"/>
        </w:rPr>
        <w:t>, zníži sa potreba manuálnych úkonov, a tým pádom aj chybovosť pri ručnom zadávaní dát.</w:t>
      </w:r>
      <w:r w:rsidR="004B47BF" w:rsidRPr="00981A20">
        <w:rPr>
          <w:rFonts w:cs="Arial"/>
          <w:i w:val="0"/>
          <w:color w:val="auto"/>
          <w:sz w:val="20"/>
        </w:rPr>
        <w:t xml:space="preserve"> Prechod z neprehľadných manuálnych procesov na automatizované spracovanie údajov zlepší efektivitu a zvýši komfort pri práci s veľkým množstvom informácií.</w:t>
      </w:r>
    </w:p>
    <w:p w14:paraId="22CD8321" w14:textId="5A6BD69F" w:rsidR="00476003" w:rsidRDefault="004B47BF" w:rsidP="000B3C9A">
      <w:pPr>
        <w:pStyle w:val="Instrukcia"/>
        <w:spacing w:after="240" w:line="259" w:lineRule="auto"/>
        <w:jc w:val="both"/>
        <w:rPr>
          <w:rFonts w:cs="Arial"/>
          <w:sz w:val="20"/>
        </w:rPr>
      </w:pPr>
      <w:r w:rsidRPr="00D573C7">
        <w:rPr>
          <w:rFonts w:cs="Arial"/>
          <w:i w:val="0"/>
          <w:color w:val="auto"/>
          <w:sz w:val="20"/>
        </w:rPr>
        <w:t xml:space="preserve">Dlhodobým prínosom </w:t>
      </w:r>
      <w:r w:rsidR="00C767D4" w:rsidRPr="00D573C7">
        <w:rPr>
          <w:rFonts w:cs="Arial"/>
          <w:i w:val="0"/>
          <w:color w:val="auto"/>
          <w:sz w:val="20"/>
        </w:rPr>
        <w:t xml:space="preserve">predmetného </w:t>
      </w:r>
      <w:r w:rsidR="003B3804" w:rsidRPr="00D573C7">
        <w:rPr>
          <w:rFonts w:cs="Arial"/>
          <w:i w:val="0"/>
          <w:color w:val="auto"/>
          <w:sz w:val="20"/>
        </w:rPr>
        <w:t xml:space="preserve">osobitného softvérového riešenia </w:t>
      </w:r>
      <w:r w:rsidRPr="00D573C7">
        <w:rPr>
          <w:rFonts w:cs="Arial"/>
          <w:i w:val="0"/>
          <w:color w:val="auto"/>
          <w:sz w:val="20"/>
        </w:rPr>
        <w:t>budú analýzy údajov</w:t>
      </w:r>
      <w:r w:rsidR="00EC7455" w:rsidRPr="00D573C7">
        <w:rPr>
          <w:rFonts w:cs="Arial"/>
          <w:i w:val="0"/>
          <w:color w:val="auto"/>
          <w:sz w:val="20"/>
        </w:rPr>
        <w:t xml:space="preserve"> (</w:t>
      </w:r>
      <w:r w:rsidR="007703B2" w:rsidRPr="00D573C7">
        <w:rPr>
          <w:rFonts w:cs="Arial"/>
          <w:i w:val="0"/>
          <w:color w:val="auto"/>
          <w:sz w:val="20"/>
        </w:rPr>
        <w:t xml:space="preserve">týkajúce sa </w:t>
      </w:r>
      <w:r w:rsidR="00EC7455" w:rsidRPr="00D573C7">
        <w:rPr>
          <w:rFonts w:cs="Arial"/>
          <w:i w:val="0"/>
          <w:color w:val="auto"/>
          <w:sz w:val="20"/>
        </w:rPr>
        <w:t>správy majetku a</w:t>
      </w:r>
      <w:r w:rsidR="00500489" w:rsidRPr="00D573C7">
        <w:rPr>
          <w:rFonts w:cs="Arial"/>
          <w:i w:val="0"/>
          <w:color w:val="auto"/>
          <w:sz w:val="20"/>
        </w:rPr>
        <w:t> </w:t>
      </w:r>
      <w:r w:rsidR="00EC7455" w:rsidRPr="00D573C7">
        <w:rPr>
          <w:rFonts w:cs="Arial"/>
          <w:i w:val="0"/>
          <w:color w:val="auto"/>
          <w:sz w:val="20"/>
        </w:rPr>
        <w:t>energeti</w:t>
      </w:r>
      <w:r w:rsidR="00500489" w:rsidRPr="00D573C7">
        <w:rPr>
          <w:rFonts w:cs="Arial"/>
          <w:i w:val="0"/>
          <w:color w:val="auto"/>
          <w:sz w:val="20"/>
        </w:rPr>
        <w:t>ckého manažmentu</w:t>
      </w:r>
      <w:r w:rsidR="00EC7455" w:rsidRPr="00D573C7">
        <w:rPr>
          <w:rFonts w:cs="Arial"/>
          <w:i w:val="0"/>
          <w:color w:val="auto"/>
          <w:sz w:val="20"/>
        </w:rPr>
        <w:t>)</w:t>
      </w:r>
      <w:r w:rsidRPr="00D573C7">
        <w:rPr>
          <w:rFonts w:cs="Arial"/>
          <w:i w:val="0"/>
          <w:color w:val="auto"/>
          <w:sz w:val="20"/>
        </w:rPr>
        <w:t>, ktoré podporia plánovanie investícií do rekonštrukcií a obnovy budov</w:t>
      </w:r>
      <w:r w:rsidR="00DF689E" w:rsidRPr="00D573C7">
        <w:rPr>
          <w:rFonts w:cs="Arial"/>
          <w:i w:val="0"/>
          <w:noProof/>
          <w:color w:val="auto"/>
          <w:sz w:val="20"/>
        </w:rPr>
        <w:t xml:space="preserve"> a rozhodovacie procesy v meste Prievidza</w:t>
      </w:r>
      <w:r w:rsidRPr="00D573C7">
        <w:rPr>
          <w:rFonts w:cs="Arial"/>
          <w:i w:val="0"/>
          <w:noProof/>
          <w:color w:val="auto"/>
          <w:sz w:val="20"/>
        </w:rPr>
        <w:t>.</w:t>
      </w:r>
      <w:r w:rsidRPr="00D573C7">
        <w:rPr>
          <w:rFonts w:cs="Arial"/>
          <w:i w:val="0"/>
          <w:color w:val="auto"/>
          <w:sz w:val="20"/>
        </w:rPr>
        <w:t xml:space="preserve"> Dôsledné monitorovanie </w:t>
      </w:r>
      <w:r w:rsidR="00DF689E" w:rsidRPr="00D573C7">
        <w:rPr>
          <w:rFonts w:cs="Arial"/>
          <w:i w:val="0"/>
          <w:noProof/>
          <w:color w:val="auto"/>
          <w:sz w:val="20"/>
        </w:rPr>
        <w:t>efektívnosti</w:t>
      </w:r>
      <w:r w:rsidRPr="00D573C7">
        <w:rPr>
          <w:rFonts w:cs="Arial"/>
          <w:i w:val="0"/>
          <w:color w:val="auto"/>
          <w:sz w:val="20"/>
        </w:rPr>
        <w:t xml:space="preserve"> prevádzky umožní presnejšie plánovanie priorít rekonštrukcií, čím sa optimalizuje energetické hospodárenie mesta a zvýši sa jeho ekonomická udržateľnosť.</w:t>
      </w:r>
      <w:r w:rsidR="000C43D1">
        <w:rPr>
          <w:rFonts w:cs="Arial"/>
          <w:noProof/>
          <w:sz w:val="20"/>
        </w:rPr>
        <w:br w:type="page"/>
      </w:r>
    </w:p>
    <w:p w14:paraId="5A26A6BF" w14:textId="3A82EB15" w:rsidR="00476003" w:rsidRPr="00624296" w:rsidRDefault="00787585" w:rsidP="004B47BF">
      <w:pPr>
        <w:pStyle w:val="Instrukcia"/>
        <w:spacing w:line="259" w:lineRule="auto"/>
        <w:jc w:val="both"/>
        <w:rPr>
          <w:rFonts w:cs="Arial"/>
          <w:b/>
          <w:bCs/>
          <w:i w:val="0"/>
          <w:color w:val="auto"/>
          <w:sz w:val="20"/>
          <w:u w:val="single"/>
        </w:rPr>
      </w:pPr>
      <w:r w:rsidRPr="00624296">
        <w:rPr>
          <w:rFonts w:cs="Arial"/>
          <w:b/>
          <w:bCs/>
          <w:i w:val="0"/>
          <w:color w:val="auto"/>
          <w:sz w:val="20"/>
          <w:u w:val="single"/>
        </w:rPr>
        <w:lastRenderedPageBreak/>
        <w:t>Rozsah projektu</w:t>
      </w:r>
    </w:p>
    <w:p w14:paraId="265DBB09" w14:textId="46BC5593" w:rsidR="00787585" w:rsidRPr="00981A20" w:rsidRDefault="003748C8" w:rsidP="00E85817">
      <w:pPr>
        <w:pStyle w:val="Instrukcia"/>
        <w:numPr>
          <w:ilvl w:val="0"/>
          <w:numId w:val="35"/>
        </w:numPr>
        <w:spacing w:line="259" w:lineRule="auto"/>
        <w:jc w:val="both"/>
        <w:rPr>
          <w:rFonts w:cs="Arial"/>
          <w:i w:val="0"/>
          <w:color w:val="auto"/>
          <w:sz w:val="20"/>
        </w:rPr>
      </w:pPr>
      <w:r w:rsidRPr="00981A20">
        <w:rPr>
          <w:rFonts w:cs="Arial"/>
          <w:i w:val="0"/>
          <w:noProof/>
          <w:color w:val="auto"/>
          <w:sz w:val="20"/>
        </w:rPr>
        <w:t>Obstaranie IS</w:t>
      </w:r>
      <w:r w:rsidR="00787585" w:rsidRPr="00981A20">
        <w:rPr>
          <w:rFonts w:cs="Arial"/>
          <w:i w:val="0"/>
          <w:color w:val="auto"/>
          <w:sz w:val="20"/>
        </w:rPr>
        <w:t xml:space="preserve"> pre evidenciu, správu, údržbu prevádzkových objektov a energetický </w:t>
      </w:r>
      <w:r w:rsidR="00AF1241" w:rsidRPr="00981A20">
        <w:rPr>
          <w:rFonts w:cs="Arial"/>
          <w:i w:val="0"/>
          <w:color w:val="auto"/>
          <w:sz w:val="20"/>
        </w:rPr>
        <w:t>manažment</w:t>
      </w:r>
      <w:r w:rsidR="008B333D" w:rsidRPr="00981A20">
        <w:rPr>
          <w:rFonts w:cs="Arial"/>
          <w:i w:val="0"/>
          <w:color w:val="auto"/>
          <w:sz w:val="20"/>
        </w:rPr>
        <w:t xml:space="preserve"> týchto objektov</w:t>
      </w:r>
      <w:r w:rsidR="007F5D2F">
        <w:rPr>
          <w:rFonts w:cs="Arial"/>
          <w:i w:val="0"/>
          <w:noProof/>
          <w:color w:val="auto"/>
          <w:sz w:val="20"/>
        </w:rPr>
        <w:t>.</w:t>
      </w:r>
    </w:p>
    <w:p w14:paraId="1110D6EE" w14:textId="50A1FF1B" w:rsidR="00745A68" w:rsidRPr="00981A20" w:rsidRDefault="3DD6346D" w:rsidP="3938535F">
      <w:pPr>
        <w:pStyle w:val="Instrukcia"/>
        <w:numPr>
          <w:ilvl w:val="0"/>
          <w:numId w:val="35"/>
        </w:numPr>
        <w:spacing w:line="259" w:lineRule="auto"/>
        <w:jc w:val="both"/>
        <w:rPr>
          <w:rFonts w:cs="Arial"/>
          <w:i w:val="0"/>
          <w:color w:val="auto"/>
          <w:sz w:val="20"/>
        </w:rPr>
      </w:pPr>
      <w:r w:rsidRPr="3938535F">
        <w:rPr>
          <w:rFonts w:cs="Arial"/>
          <w:i w:val="0"/>
          <w:color w:val="auto"/>
          <w:sz w:val="20"/>
        </w:rPr>
        <w:t xml:space="preserve">Obstaranie </w:t>
      </w:r>
      <w:proofErr w:type="spellStart"/>
      <w:r w:rsidR="40E23A27" w:rsidRPr="3938535F">
        <w:rPr>
          <w:rFonts w:cs="Arial"/>
          <w:i w:val="0"/>
          <w:color w:val="auto"/>
          <w:sz w:val="20"/>
        </w:rPr>
        <w:t>IoT</w:t>
      </w:r>
      <w:proofErr w:type="spellEnd"/>
      <w:r w:rsidR="40E23A27" w:rsidRPr="3938535F">
        <w:rPr>
          <w:rFonts w:cs="Arial"/>
          <w:i w:val="0"/>
          <w:color w:val="auto"/>
          <w:sz w:val="20"/>
        </w:rPr>
        <w:t xml:space="preserve"> zariaden</w:t>
      </w:r>
      <w:r w:rsidR="25B98CAF" w:rsidRPr="3938535F">
        <w:rPr>
          <w:rFonts w:cs="Arial"/>
          <w:i w:val="0"/>
          <w:color w:val="auto"/>
          <w:sz w:val="20"/>
        </w:rPr>
        <w:t>í</w:t>
      </w:r>
      <w:r w:rsidR="40E23A27" w:rsidRPr="3938535F">
        <w:rPr>
          <w:rFonts w:cs="Arial"/>
          <w:i w:val="0"/>
          <w:color w:val="auto"/>
          <w:sz w:val="20"/>
        </w:rPr>
        <w:t xml:space="preserve"> pre </w:t>
      </w:r>
      <w:r w:rsidR="551D1DC5" w:rsidRPr="3938535F">
        <w:rPr>
          <w:rFonts w:cs="Arial"/>
          <w:i w:val="0"/>
          <w:noProof/>
          <w:color w:val="auto"/>
          <w:sz w:val="20"/>
        </w:rPr>
        <w:t>vytipované</w:t>
      </w:r>
      <w:r w:rsidR="40E23A27" w:rsidRPr="3938535F">
        <w:rPr>
          <w:rFonts w:cs="Arial"/>
          <w:i w:val="0"/>
          <w:color w:val="auto"/>
          <w:sz w:val="20"/>
        </w:rPr>
        <w:t xml:space="preserve"> objekt</w:t>
      </w:r>
      <w:r w:rsidR="68A5FF53" w:rsidRPr="3938535F">
        <w:rPr>
          <w:rFonts w:cs="Arial"/>
          <w:i w:val="0"/>
          <w:color w:val="auto"/>
          <w:sz w:val="20"/>
        </w:rPr>
        <w:t>y</w:t>
      </w:r>
      <w:r w:rsidR="40E23A27" w:rsidRPr="3938535F">
        <w:rPr>
          <w:rFonts w:cs="Arial"/>
          <w:i w:val="0"/>
          <w:color w:val="auto"/>
          <w:sz w:val="20"/>
        </w:rPr>
        <w:t xml:space="preserve"> </w:t>
      </w:r>
      <w:r w:rsidR="4CBD9083" w:rsidRPr="3938535F">
        <w:rPr>
          <w:rFonts w:cs="Arial"/>
          <w:i w:val="0"/>
          <w:noProof/>
          <w:color w:val="auto"/>
          <w:sz w:val="20"/>
        </w:rPr>
        <w:t>m</w:t>
      </w:r>
      <w:r w:rsidR="40E23A27" w:rsidRPr="3938535F">
        <w:rPr>
          <w:rFonts w:cs="Arial"/>
          <w:i w:val="0"/>
          <w:noProof/>
          <w:color w:val="auto"/>
          <w:sz w:val="20"/>
        </w:rPr>
        <w:t>esta</w:t>
      </w:r>
      <w:r w:rsidR="40E23A27" w:rsidRPr="3938535F">
        <w:rPr>
          <w:rFonts w:cs="Arial"/>
          <w:i w:val="0"/>
          <w:color w:val="auto"/>
          <w:sz w:val="20"/>
        </w:rPr>
        <w:t xml:space="preserve"> </w:t>
      </w:r>
      <w:r w:rsidR="31D15111" w:rsidRPr="3938535F">
        <w:rPr>
          <w:rFonts w:cs="Arial"/>
          <w:i w:val="0"/>
          <w:color w:val="auto"/>
          <w:sz w:val="20"/>
        </w:rPr>
        <w:t>Prievidza</w:t>
      </w:r>
      <w:r w:rsidR="40E23A27" w:rsidRPr="3938535F">
        <w:rPr>
          <w:rFonts w:cs="Arial"/>
          <w:i w:val="0"/>
          <w:color w:val="auto"/>
          <w:sz w:val="20"/>
        </w:rPr>
        <w:t xml:space="preserve"> pre sledovanie</w:t>
      </w:r>
      <w:r w:rsidR="21FD9C23" w:rsidRPr="3938535F">
        <w:rPr>
          <w:rFonts w:cs="Arial"/>
          <w:i w:val="0"/>
          <w:color w:val="auto"/>
          <w:sz w:val="20"/>
        </w:rPr>
        <w:t xml:space="preserve"> a riadenie energetických dát vo forme snímačov</w:t>
      </w:r>
      <w:r w:rsidR="7552735B" w:rsidRPr="3938535F">
        <w:rPr>
          <w:rFonts w:cs="Arial"/>
          <w:i w:val="0"/>
          <w:color w:val="auto"/>
          <w:sz w:val="20"/>
        </w:rPr>
        <w:t xml:space="preserve">, prevodníkov, alebo komplexných </w:t>
      </w:r>
      <w:proofErr w:type="spellStart"/>
      <w:r w:rsidR="7552735B" w:rsidRPr="3938535F">
        <w:rPr>
          <w:rFonts w:cs="Arial"/>
          <w:i w:val="0"/>
          <w:color w:val="auto"/>
          <w:sz w:val="20"/>
        </w:rPr>
        <w:t>smarmetrov</w:t>
      </w:r>
      <w:proofErr w:type="spellEnd"/>
      <w:r w:rsidR="007F5D2F">
        <w:rPr>
          <w:rFonts w:cs="Arial"/>
          <w:i w:val="0"/>
          <w:noProof/>
          <w:color w:val="auto"/>
          <w:sz w:val="20"/>
        </w:rPr>
        <w:t>.</w:t>
      </w:r>
    </w:p>
    <w:p w14:paraId="018A4BA5" w14:textId="43C443F5" w:rsidR="00817E48" w:rsidRDefault="00817E48" w:rsidP="00E85817">
      <w:pPr>
        <w:pStyle w:val="Instrukcia"/>
        <w:numPr>
          <w:ilvl w:val="0"/>
          <w:numId w:val="35"/>
        </w:numPr>
        <w:spacing w:line="259" w:lineRule="auto"/>
        <w:jc w:val="both"/>
        <w:rPr>
          <w:rFonts w:cs="Arial"/>
          <w:i w:val="0"/>
          <w:color w:val="auto"/>
          <w:sz w:val="20"/>
        </w:rPr>
      </w:pPr>
      <w:r w:rsidRPr="00D573C7">
        <w:rPr>
          <w:rFonts w:cs="Arial"/>
          <w:i w:val="0"/>
          <w:color w:val="auto"/>
          <w:sz w:val="20"/>
        </w:rPr>
        <w:t>Integrácia dát z obstar</w:t>
      </w:r>
      <w:r w:rsidR="00A900F9" w:rsidRPr="00D573C7">
        <w:rPr>
          <w:rFonts w:cs="Arial"/>
          <w:i w:val="0"/>
          <w:color w:val="auto"/>
          <w:sz w:val="20"/>
        </w:rPr>
        <w:t>a</w:t>
      </w:r>
      <w:r w:rsidRPr="00D573C7">
        <w:rPr>
          <w:rFonts w:cs="Arial"/>
          <w:i w:val="0"/>
          <w:color w:val="auto"/>
          <w:sz w:val="20"/>
        </w:rPr>
        <w:t xml:space="preserve">ných koncových </w:t>
      </w:r>
      <w:proofErr w:type="spellStart"/>
      <w:r w:rsidRPr="00D573C7">
        <w:rPr>
          <w:rFonts w:cs="Arial"/>
          <w:i w:val="0"/>
          <w:color w:val="auto"/>
          <w:sz w:val="20"/>
        </w:rPr>
        <w:t>IoT</w:t>
      </w:r>
      <w:proofErr w:type="spellEnd"/>
      <w:r w:rsidRPr="00D573C7">
        <w:rPr>
          <w:rFonts w:cs="Arial"/>
          <w:i w:val="0"/>
          <w:color w:val="auto"/>
          <w:sz w:val="20"/>
        </w:rPr>
        <w:t xml:space="preserve"> zariadení</w:t>
      </w:r>
      <w:r w:rsidR="00A900F9" w:rsidRPr="00D573C7">
        <w:rPr>
          <w:rFonts w:cs="Arial"/>
          <w:i w:val="0"/>
          <w:color w:val="auto"/>
          <w:sz w:val="20"/>
        </w:rPr>
        <w:t xml:space="preserve"> do </w:t>
      </w:r>
      <w:r w:rsidR="00722230" w:rsidRPr="00D573C7">
        <w:rPr>
          <w:rFonts w:cs="Arial"/>
          <w:i w:val="0"/>
          <w:color w:val="auto"/>
          <w:sz w:val="20"/>
        </w:rPr>
        <w:t>internej databázy</w:t>
      </w:r>
      <w:r w:rsidR="007F5D2F">
        <w:rPr>
          <w:rFonts w:cs="Arial"/>
          <w:i w:val="0"/>
          <w:color w:val="auto"/>
          <w:sz w:val="20"/>
        </w:rPr>
        <w:t>.</w:t>
      </w:r>
    </w:p>
    <w:p w14:paraId="55FED49E" w14:textId="1597EBD8" w:rsidR="004141E9" w:rsidRPr="00D573C7" w:rsidRDefault="004141E9" w:rsidP="00E85817">
      <w:pPr>
        <w:pStyle w:val="Instrukcia"/>
        <w:numPr>
          <w:ilvl w:val="0"/>
          <w:numId w:val="35"/>
        </w:numPr>
        <w:spacing w:line="259" w:lineRule="auto"/>
        <w:jc w:val="both"/>
        <w:rPr>
          <w:rFonts w:cs="Arial"/>
          <w:i w:val="0"/>
          <w:color w:val="auto"/>
          <w:sz w:val="20"/>
        </w:rPr>
      </w:pPr>
      <w:r>
        <w:rPr>
          <w:rFonts w:cs="Arial"/>
          <w:i w:val="0"/>
          <w:color w:val="auto"/>
          <w:sz w:val="20"/>
        </w:rPr>
        <w:t>Digitalizácia vybraných objektov formou pasportizácie a</w:t>
      </w:r>
      <w:r w:rsidR="00100E7C">
        <w:rPr>
          <w:rFonts w:cs="Arial"/>
          <w:i w:val="0"/>
          <w:color w:val="auto"/>
          <w:sz w:val="20"/>
        </w:rPr>
        <w:t> výkresovej dokumentácie</w:t>
      </w:r>
      <w:r w:rsidR="007F5D2F">
        <w:rPr>
          <w:rFonts w:cs="Arial"/>
          <w:i w:val="0"/>
          <w:color w:val="auto"/>
          <w:sz w:val="20"/>
        </w:rPr>
        <w:t>.</w:t>
      </w:r>
    </w:p>
    <w:p w14:paraId="4E7E9501" w14:textId="6E672DC8" w:rsidR="003B3804" w:rsidRPr="00D573C7" w:rsidRDefault="00700F79" w:rsidP="00E85817">
      <w:pPr>
        <w:pStyle w:val="Instrukcia"/>
        <w:numPr>
          <w:ilvl w:val="0"/>
          <w:numId w:val="35"/>
        </w:numPr>
        <w:spacing w:line="259" w:lineRule="auto"/>
        <w:jc w:val="both"/>
        <w:rPr>
          <w:rFonts w:cs="Arial"/>
          <w:i w:val="0"/>
          <w:color w:val="auto"/>
          <w:sz w:val="20"/>
        </w:rPr>
      </w:pPr>
      <w:r w:rsidRPr="00D573C7">
        <w:rPr>
          <w:rFonts w:cs="Arial"/>
          <w:i w:val="0"/>
          <w:color w:val="auto"/>
          <w:sz w:val="20"/>
        </w:rPr>
        <w:t xml:space="preserve">Prenos dát </w:t>
      </w:r>
      <w:r w:rsidR="008B6007" w:rsidRPr="00D573C7">
        <w:rPr>
          <w:rFonts w:cs="Arial"/>
          <w:i w:val="0"/>
          <w:color w:val="auto"/>
          <w:sz w:val="20"/>
        </w:rPr>
        <w:t xml:space="preserve">do databázy </w:t>
      </w:r>
      <w:r w:rsidRPr="00D573C7">
        <w:rPr>
          <w:rFonts w:cs="Arial"/>
          <w:i w:val="0"/>
          <w:color w:val="auto"/>
          <w:sz w:val="20"/>
        </w:rPr>
        <w:t>a serverová platforma pre príjem dát z koncových zariadení</w:t>
      </w:r>
      <w:r w:rsidR="007F5D2F">
        <w:rPr>
          <w:rFonts w:cs="Arial"/>
          <w:i w:val="0"/>
          <w:color w:val="auto"/>
          <w:sz w:val="20"/>
        </w:rPr>
        <w:t>.</w:t>
      </w:r>
    </w:p>
    <w:p w14:paraId="7681FD32" w14:textId="4E80B25D" w:rsidR="00700F79" w:rsidRPr="00D573C7" w:rsidRDefault="003B3804" w:rsidP="00E85817">
      <w:pPr>
        <w:pStyle w:val="Instrukcia"/>
        <w:numPr>
          <w:ilvl w:val="0"/>
          <w:numId w:val="35"/>
        </w:numPr>
        <w:spacing w:after="0" w:line="259" w:lineRule="auto"/>
        <w:jc w:val="both"/>
        <w:rPr>
          <w:rFonts w:cs="Arial"/>
          <w:i w:val="0"/>
          <w:color w:val="auto"/>
          <w:sz w:val="20"/>
        </w:rPr>
      </w:pPr>
      <w:r w:rsidRPr="00D573C7">
        <w:rPr>
          <w:rFonts w:cs="Arial"/>
          <w:i w:val="0"/>
          <w:color w:val="auto"/>
          <w:sz w:val="20"/>
        </w:rPr>
        <w:t>Časť konsolidovaných dát bude pripraven</w:t>
      </w:r>
      <w:r w:rsidR="00817E48" w:rsidRPr="00D573C7">
        <w:rPr>
          <w:rFonts w:cs="Arial"/>
          <w:i w:val="0"/>
          <w:color w:val="auto"/>
          <w:sz w:val="20"/>
        </w:rPr>
        <w:t>á</w:t>
      </w:r>
      <w:r w:rsidRPr="00D573C7">
        <w:rPr>
          <w:rFonts w:cs="Arial"/>
          <w:i w:val="0"/>
          <w:color w:val="auto"/>
          <w:sz w:val="20"/>
        </w:rPr>
        <w:t xml:space="preserve"> do Centrálneho dátového skladu</w:t>
      </w:r>
      <w:r w:rsidR="00817E48" w:rsidRPr="00D573C7">
        <w:rPr>
          <w:rFonts w:cs="Arial"/>
          <w:i w:val="0"/>
          <w:color w:val="auto"/>
          <w:sz w:val="20"/>
        </w:rPr>
        <w:t xml:space="preserve"> v</w:t>
      </w:r>
      <w:r w:rsidR="00A900F9" w:rsidRPr="00D573C7">
        <w:rPr>
          <w:rFonts w:cs="Arial"/>
          <w:i w:val="0"/>
          <w:color w:val="auto"/>
          <w:sz w:val="20"/>
        </w:rPr>
        <w:t> </w:t>
      </w:r>
      <w:r w:rsidR="00817E48" w:rsidRPr="00D573C7">
        <w:rPr>
          <w:rFonts w:cs="Arial"/>
          <w:i w:val="0"/>
          <w:color w:val="auto"/>
          <w:sz w:val="20"/>
        </w:rPr>
        <w:t>prípade</w:t>
      </w:r>
      <w:r w:rsidR="00A900F9" w:rsidRPr="00D573C7">
        <w:rPr>
          <w:rFonts w:cs="Arial"/>
          <w:i w:val="0"/>
          <w:color w:val="auto"/>
          <w:sz w:val="20"/>
        </w:rPr>
        <w:t>, ak vznikne na to požiadavka</w:t>
      </w:r>
      <w:r w:rsidR="007F5D2F">
        <w:rPr>
          <w:rFonts w:cs="Arial"/>
          <w:i w:val="0"/>
          <w:color w:val="auto"/>
          <w:sz w:val="20"/>
        </w:rPr>
        <w:t>.</w:t>
      </w:r>
    </w:p>
    <w:p w14:paraId="12896E61" w14:textId="127F0F8F" w:rsidR="009954C8" w:rsidRPr="009954C8" w:rsidRDefault="009954C8" w:rsidP="00E85817">
      <w:pPr>
        <w:pStyle w:val="ListParagraph"/>
        <w:numPr>
          <w:ilvl w:val="0"/>
          <w:numId w:val="35"/>
        </w:numPr>
        <w:spacing w:after="0"/>
        <w:textAlignment w:val="baseline"/>
        <w:rPr>
          <w:rFonts w:eastAsia="Arial Narrow" w:cs="Arial"/>
          <w:sz w:val="20"/>
        </w:rPr>
      </w:pPr>
      <w:r w:rsidRPr="009954C8">
        <w:rPr>
          <w:rFonts w:cs="Arial"/>
          <w:sz w:val="20"/>
        </w:rPr>
        <w:t>Softvér pre evidenciu, správu, pasportizáciu, údržbu prevádzkovaných objektov a majetku a energetický manažment týchto objektov</w:t>
      </w:r>
      <w:r>
        <w:rPr>
          <w:rFonts w:cs="Arial"/>
          <w:sz w:val="20"/>
        </w:rPr>
        <w:t>.</w:t>
      </w:r>
    </w:p>
    <w:p w14:paraId="42770171" w14:textId="77777777" w:rsidR="00030ABD" w:rsidRPr="007E33F9" w:rsidRDefault="00030ABD" w:rsidP="00515190">
      <w:pPr>
        <w:pStyle w:val="Instrukcia"/>
        <w:spacing w:line="259" w:lineRule="auto"/>
        <w:ind w:left="360"/>
        <w:jc w:val="both"/>
        <w:rPr>
          <w:rFonts w:cs="Arial"/>
          <w:i w:val="0"/>
          <w:noProof/>
          <w:color w:val="auto"/>
          <w:sz w:val="20"/>
          <w:highlight w:val="yellow"/>
        </w:rPr>
      </w:pPr>
    </w:p>
    <w:p w14:paraId="4AB75E64" w14:textId="77777777" w:rsidR="00783F1B" w:rsidRDefault="002C2296" w:rsidP="00783F1B">
      <w:pPr>
        <w:keepNext/>
        <w:jc w:val="center"/>
      </w:pPr>
      <w:r>
        <w:rPr>
          <w:rFonts w:cs="Arial"/>
          <w:i/>
          <w:iCs/>
          <w:noProof/>
          <w:color w:val="000000" w:themeColor="text1"/>
          <w:sz w:val="20"/>
          <w:lang w:eastAsia="sk-SK"/>
        </w:rPr>
        <w:drawing>
          <wp:inline distT="0" distB="0" distL="0" distR="0" wp14:anchorId="72D60875" wp14:editId="05B40903">
            <wp:extent cx="6120000" cy="6120000"/>
            <wp:effectExtent l="0" t="0" r="0" b="0"/>
            <wp:docPr id="294774055" name="Obrázok 4" descr="Obrázok, na ktorom je text, snímka obrazovky, kruh, dizaj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4055" name="Obrázok 4" descr="Obrázok, na ktorom je text, snímka obrazovky, kruh, dizajn&#10;&#10;Obsah vygenerovaný umelou inteligenciou môže byť nesprávn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6120000"/>
                    </a:xfrm>
                    <a:prstGeom prst="rect">
                      <a:avLst/>
                    </a:prstGeom>
                  </pic:spPr>
                </pic:pic>
              </a:graphicData>
            </a:graphic>
          </wp:inline>
        </w:drawing>
      </w:r>
    </w:p>
    <w:p w14:paraId="77ACF2CC" w14:textId="7350E9BD" w:rsidR="00783F1B" w:rsidRDefault="00783F1B" w:rsidP="00783F1B">
      <w:pPr>
        <w:pStyle w:val="Caption"/>
        <w:jc w:val="center"/>
      </w:pPr>
      <w:bookmarkStart w:id="88" w:name="_Toc202187046"/>
      <w:r>
        <w:t xml:space="preserve">Obrázok </w:t>
      </w:r>
      <w:r>
        <w:fldChar w:fldCharType="begin"/>
      </w:r>
      <w:r>
        <w:instrText>SEQ Obrázok \* ARABIC</w:instrText>
      </w:r>
      <w:r>
        <w:fldChar w:fldCharType="separate"/>
      </w:r>
      <w:r w:rsidR="00163581">
        <w:rPr>
          <w:noProof/>
        </w:rPr>
        <w:t>3</w:t>
      </w:r>
      <w:r>
        <w:fldChar w:fldCharType="end"/>
      </w:r>
      <w:r>
        <w:t>:</w:t>
      </w:r>
      <w:r w:rsidRPr="00FB78E4">
        <w:t>Ilustračný obrázok moderných komunikačných komponentov vygenerovaný  AI</w:t>
      </w:r>
      <w:bookmarkEnd w:id="88"/>
    </w:p>
    <w:p w14:paraId="17CD3588" w14:textId="42AD7184" w:rsidR="00B85151" w:rsidRPr="00981A20" w:rsidRDefault="00B85151" w:rsidP="00DC5B75">
      <w:pPr>
        <w:pStyle w:val="Instrukcia"/>
        <w:spacing w:before="240" w:line="259" w:lineRule="auto"/>
        <w:jc w:val="both"/>
        <w:rPr>
          <w:rFonts w:cs="Arial"/>
          <w:i w:val="0"/>
          <w:color w:val="auto"/>
          <w:sz w:val="20"/>
        </w:rPr>
      </w:pPr>
      <w:r w:rsidRPr="00981A20">
        <w:rPr>
          <w:rFonts w:cs="Arial"/>
          <w:i w:val="0"/>
          <w:color w:val="auto"/>
          <w:sz w:val="20"/>
        </w:rPr>
        <w:t>Požiadavky na</w:t>
      </w:r>
      <w:r w:rsidR="00722230">
        <w:rPr>
          <w:rFonts w:cs="Arial"/>
          <w:i w:val="0"/>
          <w:color w:val="auto"/>
          <w:sz w:val="20"/>
        </w:rPr>
        <w:t xml:space="preserve"> osobitné</w:t>
      </w:r>
      <w:r w:rsidRPr="00981A20">
        <w:rPr>
          <w:rFonts w:cs="Arial"/>
          <w:i w:val="0"/>
          <w:color w:val="auto"/>
          <w:sz w:val="20"/>
        </w:rPr>
        <w:t xml:space="preserve"> softvérov</w:t>
      </w:r>
      <w:r w:rsidR="00722230">
        <w:rPr>
          <w:rFonts w:cs="Arial"/>
          <w:i w:val="0"/>
          <w:color w:val="auto"/>
          <w:sz w:val="20"/>
        </w:rPr>
        <w:t>é riešenie</w:t>
      </w:r>
      <w:r w:rsidRPr="00981A20">
        <w:rPr>
          <w:rFonts w:cs="Arial"/>
          <w:i w:val="0"/>
          <w:color w:val="auto"/>
          <w:sz w:val="20"/>
        </w:rPr>
        <w:t xml:space="preserve"> pre energetický manažment a správu budov vznikli z dlhodobých potrieb a nedostatkov aktuálne používaných nástrojov. Na základe prieskumu potrieb koncových používateľov </w:t>
      </w:r>
      <w:r w:rsidRPr="00981A20">
        <w:rPr>
          <w:rFonts w:cs="Arial"/>
          <w:i w:val="0"/>
          <w:color w:val="auto"/>
          <w:sz w:val="20"/>
        </w:rPr>
        <w:lastRenderedPageBreak/>
        <w:t xml:space="preserve">boli identifikované kľúčové ciele, očakávania týkajúce sa kvality a funkčnosti softvéru (podrobnejšie v kapitole 3.6 alebo dokumente </w:t>
      </w:r>
      <w:r w:rsidRPr="002F66D1">
        <w:rPr>
          <w:rFonts w:cs="Arial"/>
          <w:i w:val="0"/>
          <w:color w:val="auto"/>
          <w:sz w:val="20"/>
        </w:rPr>
        <w:t>Katalóg požiadaviek (I-04)</w:t>
      </w:r>
      <w:r w:rsidRPr="00981A20">
        <w:rPr>
          <w:rFonts w:cs="Arial"/>
          <w:i w:val="0"/>
          <w:color w:val="auto"/>
          <w:sz w:val="20"/>
        </w:rPr>
        <w:t>).</w:t>
      </w:r>
    </w:p>
    <w:p w14:paraId="368B4F37" w14:textId="24470FC5" w:rsidR="00B85151" w:rsidRPr="00981A20" w:rsidRDefault="00B85151" w:rsidP="0093372D">
      <w:pPr>
        <w:spacing w:before="240" w:after="160" w:line="257" w:lineRule="auto"/>
        <w:jc w:val="both"/>
        <w:textAlignment w:val="baseline"/>
        <w:rPr>
          <w:rFonts w:eastAsia="Arial Narrow" w:cs="Arial"/>
          <w:sz w:val="20"/>
          <w:u w:val="single"/>
        </w:rPr>
      </w:pPr>
      <w:r w:rsidRPr="00981A20">
        <w:rPr>
          <w:rFonts w:eastAsia="Arial Narrow" w:cs="Arial"/>
          <w:sz w:val="20"/>
          <w:u w:val="single"/>
        </w:rPr>
        <w:t>Všeobecné požiadavky na softvér</w:t>
      </w:r>
    </w:p>
    <w:p w14:paraId="196ABC49" w14:textId="166BB9D0"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 xml:space="preserve">Modulárnosť a škálovateľnosť – softvér by mal byť schopný prispôsobovať sa a rásť spolu s potrebami </w:t>
      </w:r>
      <w:r w:rsidR="00D03265" w:rsidRPr="00981A20">
        <w:rPr>
          <w:rFonts w:eastAsia="Arial Narrow" w:cs="Arial"/>
          <w:noProof/>
          <w:sz w:val="20"/>
        </w:rPr>
        <w:t>mesta</w:t>
      </w:r>
      <w:r w:rsidRPr="00981A20">
        <w:rPr>
          <w:rFonts w:eastAsia="Arial Narrow" w:cs="Arial"/>
          <w:sz w:val="20"/>
        </w:rPr>
        <w:t>.</w:t>
      </w:r>
    </w:p>
    <w:p w14:paraId="2EC6050D" w14:textId="77777777"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 xml:space="preserve">Integrácia </w:t>
      </w:r>
      <w:proofErr w:type="spellStart"/>
      <w:r w:rsidRPr="00981A20">
        <w:rPr>
          <w:rFonts w:eastAsia="Arial Narrow" w:cs="Arial"/>
          <w:sz w:val="20"/>
        </w:rPr>
        <w:t>IoT</w:t>
      </w:r>
      <w:proofErr w:type="spellEnd"/>
      <w:r w:rsidRPr="00981A20">
        <w:rPr>
          <w:rFonts w:eastAsia="Arial Narrow" w:cs="Arial"/>
          <w:sz w:val="20"/>
        </w:rPr>
        <w:t xml:space="preserve"> zariadení – musí podporovať správu a integráciu rôznych typov </w:t>
      </w:r>
      <w:proofErr w:type="spellStart"/>
      <w:r w:rsidRPr="00981A20">
        <w:rPr>
          <w:rFonts w:eastAsia="Arial Narrow" w:cs="Arial"/>
          <w:sz w:val="20"/>
        </w:rPr>
        <w:t>IoT</w:t>
      </w:r>
      <w:proofErr w:type="spellEnd"/>
      <w:r w:rsidRPr="00981A20">
        <w:rPr>
          <w:rFonts w:eastAsia="Arial Narrow" w:cs="Arial"/>
          <w:sz w:val="20"/>
        </w:rPr>
        <w:t xml:space="preserve"> zariadení nainštalovaných v budovách.</w:t>
      </w:r>
    </w:p>
    <w:p w14:paraId="7DBC96F7" w14:textId="77777777"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 xml:space="preserve">Automatizovaný zber dát – systém by mal zabezpečovať automatický zber údajov z </w:t>
      </w:r>
      <w:proofErr w:type="spellStart"/>
      <w:r w:rsidRPr="00981A20">
        <w:rPr>
          <w:rFonts w:eastAsia="Arial Narrow" w:cs="Arial"/>
          <w:sz w:val="20"/>
        </w:rPr>
        <w:t>IoT</w:t>
      </w:r>
      <w:proofErr w:type="spellEnd"/>
      <w:r w:rsidRPr="00981A20">
        <w:rPr>
          <w:rFonts w:eastAsia="Arial Narrow" w:cs="Arial"/>
          <w:sz w:val="20"/>
        </w:rPr>
        <w:t xml:space="preserve"> zariadení s dôrazom na ich bezpečné uchovávanie.</w:t>
      </w:r>
    </w:p>
    <w:p w14:paraId="46F87A5D" w14:textId="77777777"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Pokročilá analytika – musí poskytovať nástroje na analýzu dát, identifikáciu trendov a predikciu spotreby energie.</w:t>
      </w:r>
    </w:p>
    <w:p w14:paraId="457B2CB5" w14:textId="77777777"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Užívateľsky prívetivé rozhranie – interaktívne a intuitívne rozhranie na vizualizáciu údajov, ktoré umožní efektívnu analýzu spotreby energie a správu budov.</w:t>
      </w:r>
    </w:p>
    <w:p w14:paraId="216EFD50" w14:textId="77777777" w:rsidR="00B85151"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Pasportizácia zariadení a objektov – intuitívne nástroje a dostatočné parametre na evidenciu a správu zariadení a objektov.</w:t>
      </w:r>
    </w:p>
    <w:p w14:paraId="0B953667" w14:textId="58AC274A" w:rsidR="00EC1256" w:rsidRPr="00981A20" w:rsidRDefault="00EC1256" w:rsidP="00E85817">
      <w:pPr>
        <w:numPr>
          <w:ilvl w:val="0"/>
          <w:numId w:val="21"/>
        </w:numPr>
        <w:spacing w:after="0" w:line="257" w:lineRule="auto"/>
        <w:jc w:val="both"/>
        <w:textAlignment w:val="baseline"/>
        <w:rPr>
          <w:rFonts w:eastAsia="Arial Narrow" w:cs="Arial"/>
          <w:sz w:val="20"/>
        </w:rPr>
      </w:pPr>
      <w:r>
        <w:rPr>
          <w:rFonts w:eastAsia="Arial Narrow" w:cs="Arial"/>
          <w:sz w:val="20"/>
        </w:rPr>
        <w:t>Výkresov</w:t>
      </w:r>
      <w:r w:rsidR="00BB4C6D">
        <w:rPr>
          <w:rFonts w:eastAsia="Arial Narrow" w:cs="Arial"/>
          <w:sz w:val="20"/>
        </w:rPr>
        <w:t>á a </w:t>
      </w:r>
      <w:r w:rsidR="00A027C1">
        <w:rPr>
          <w:rFonts w:eastAsia="Arial Narrow" w:cs="Arial"/>
          <w:sz w:val="20"/>
        </w:rPr>
        <w:t>mapová</w:t>
      </w:r>
      <w:r w:rsidR="00BB4C6D">
        <w:rPr>
          <w:rFonts w:eastAsia="Arial Narrow" w:cs="Arial"/>
          <w:sz w:val="20"/>
        </w:rPr>
        <w:t xml:space="preserve"> orientácia – možnosť prehliadani</w:t>
      </w:r>
      <w:r w:rsidR="005604C6">
        <w:rPr>
          <w:rFonts w:eastAsia="Arial Narrow" w:cs="Arial"/>
          <w:sz w:val="20"/>
        </w:rPr>
        <w:t>a</w:t>
      </w:r>
      <w:r w:rsidR="00BB4C6D">
        <w:rPr>
          <w:rFonts w:eastAsia="Arial Narrow" w:cs="Arial"/>
          <w:sz w:val="20"/>
        </w:rPr>
        <w:t xml:space="preserve"> </w:t>
      </w:r>
      <w:r w:rsidR="00132C60">
        <w:rPr>
          <w:rFonts w:eastAsia="Arial Narrow" w:cs="Arial"/>
          <w:sz w:val="20"/>
        </w:rPr>
        <w:t xml:space="preserve">digitálnych </w:t>
      </w:r>
      <w:r w:rsidR="00BB4C6D">
        <w:rPr>
          <w:rFonts w:eastAsia="Arial Narrow" w:cs="Arial"/>
          <w:sz w:val="20"/>
        </w:rPr>
        <w:t>výkresov</w:t>
      </w:r>
      <w:r w:rsidR="00A027C1">
        <w:rPr>
          <w:rFonts w:eastAsia="Arial Narrow" w:cs="Arial"/>
          <w:sz w:val="20"/>
        </w:rPr>
        <w:t xml:space="preserve"> (modelov)</w:t>
      </w:r>
      <w:r w:rsidR="00BB4C6D">
        <w:rPr>
          <w:rFonts w:eastAsia="Arial Narrow" w:cs="Arial"/>
          <w:sz w:val="20"/>
        </w:rPr>
        <w:t xml:space="preserve"> a</w:t>
      </w:r>
      <w:r w:rsidR="00716120">
        <w:rPr>
          <w:rFonts w:eastAsia="Arial Narrow" w:cs="Arial"/>
          <w:sz w:val="20"/>
        </w:rPr>
        <w:t> zobrazovani</w:t>
      </w:r>
      <w:r w:rsidR="005604C6">
        <w:rPr>
          <w:rFonts w:eastAsia="Arial Narrow" w:cs="Arial"/>
          <w:sz w:val="20"/>
        </w:rPr>
        <w:t>a</w:t>
      </w:r>
      <w:r w:rsidR="00716120">
        <w:rPr>
          <w:rFonts w:eastAsia="Arial Narrow" w:cs="Arial"/>
          <w:sz w:val="20"/>
        </w:rPr>
        <w:t xml:space="preserve"> máp. </w:t>
      </w:r>
    </w:p>
    <w:p w14:paraId="39F8AC92" w14:textId="77777777" w:rsidR="00B85151" w:rsidRPr="00981A20" w:rsidRDefault="00B85151" w:rsidP="00E85817">
      <w:pPr>
        <w:numPr>
          <w:ilvl w:val="0"/>
          <w:numId w:val="21"/>
        </w:numPr>
        <w:spacing w:after="0" w:line="257" w:lineRule="auto"/>
        <w:jc w:val="both"/>
        <w:textAlignment w:val="baseline"/>
        <w:rPr>
          <w:rFonts w:eastAsia="Arial Narrow" w:cs="Arial"/>
          <w:sz w:val="20"/>
        </w:rPr>
      </w:pPr>
      <w:r w:rsidRPr="00981A20">
        <w:rPr>
          <w:rFonts w:eastAsia="Arial Narrow" w:cs="Arial"/>
          <w:sz w:val="20"/>
        </w:rPr>
        <w:t>Kompatibilita – systém musí byť kompatibilný s existujúcimi systémami a zariadeniami.</w:t>
      </w:r>
    </w:p>
    <w:p w14:paraId="04050E42" w14:textId="20F76809" w:rsidR="00012532" w:rsidRPr="001B2974" w:rsidRDefault="00B85151" w:rsidP="00E85817">
      <w:pPr>
        <w:numPr>
          <w:ilvl w:val="0"/>
          <w:numId w:val="21"/>
        </w:numPr>
        <w:spacing w:after="360" w:line="257" w:lineRule="auto"/>
        <w:ind w:left="357" w:hanging="357"/>
        <w:jc w:val="both"/>
        <w:textAlignment w:val="baseline"/>
        <w:rPr>
          <w:rFonts w:eastAsia="Arial Narrow" w:cs="Arial"/>
          <w:sz w:val="20"/>
        </w:rPr>
      </w:pPr>
      <w:r w:rsidRPr="00981A20">
        <w:rPr>
          <w:rFonts w:eastAsia="Arial Narrow" w:cs="Arial"/>
          <w:sz w:val="20"/>
        </w:rPr>
        <w:t>Technická podpora a školenia – musí byť k dispozícii kvalitná technická podpora a možnosť zaškolenia používateľov.</w:t>
      </w:r>
    </w:p>
    <w:p w14:paraId="5100AA3B" w14:textId="032C45C0" w:rsidR="00012532" w:rsidRDefault="00012532" w:rsidP="003F7E2D">
      <w:pPr>
        <w:pStyle w:val="ListParagraph"/>
        <w:numPr>
          <w:ilvl w:val="0"/>
          <w:numId w:val="4"/>
        </w:numPr>
        <w:spacing w:after="0"/>
        <w:textAlignment w:val="baseline"/>
        <w:rPr>
          <w:rFonts w:cs="Arial"/>
          <w:i/>
          <w:iCs/>
          <w:sz w:val="20"/>
        </w:rPr>
      </w:pPr>
      <w:proofErr w:type="spellStart"/>
      <w:r w:rsidRPr="00AD3D41">
        <w:rPr>
          <w:rFonts w:cs="Arial"/>
          <w:i/>
          <w:iCs/>
          <w:sz w:val="20"/>
        </w:rPr>
        <w:t>IoT</w:t>
      </w:r>
      <w:proofErr w:type="spellEnd"/>
      <w:r w:rsidRPr="00AD3D41">
        <w:rPr>
          <w:rFonts w:cs="Arial"/>
          <w:i/>
          <w:iCs/>
          <w:sz w:val="20"/>
        </w:rPr>
        <w:t xml:space="preserve"> zariadenia vybraných objektov </w:t>
      </w:r>
      <w:r w:rsidR="002F36B3" w:rsidRPr="00AD3D41">
        <w:rPr>
          <w:rFonts w:cs="Arial"/>
          <w:i/>
          <w:iCs/>
          <w:sz w:val="20"/>
        </w:rPr>
        <w:t xml:space="preserve">Mesta </w:t>
      </w:r>
      <w:r w:rsidR="00397C5A" w:rsidRPr="00AD3D41">
        <w:rPr>
          <w:rFonts w:cs="Arial"/>
          <w:i/>
          <w:iCs/>
          <w:sz w:val="20"/>
        </w:rPr>
        <w:t>Prievidza</w:t>
      </w:r>
      <w:r w:rsidRPr="00AD3D41">
        <w:rPr>
          <w:rFonts w:cs="Arial"/>
          <w:i/>
          <w:iCs/>
          <w:sz w:val="20"/>
        </w:rPr>
        <w:t xml:space="preserve"> pre sledovanie a riadenie energetických dát vo forme snímačov, prevodníkov alebo komplexných </w:t>
      </w:r>
      <w:proofErr w:type="spellStart"/>
      <w:r w:rsidRPr="00AD3D41">
        <w:rPr>
          <w:rFonts w:cs="Arial"/>
          <w:i/>
          <w:iCs/>
          <w:sz w:val="20"/>
        </w:rPr>
        <w:t>smartmetrov</w:t>
      </w:r>
      <w:proofErr w:type="spellEnd"/>
      <w:r w:rsidRPr="00AD3D41">
        <w:rPr>
          <w:rFonts w:cs="Arial"/>
          <w:i/>
          <w:iCs/>
          <w:sz w:val="20"/>
        </w:rPr>
        <w:t>.</w:t>
      </w:r>
    </w:p>
    <w:p w14:paraId="05EF91DA" w14:textId="77777777" w:rsidR="006E2A5B" w:rsidRDefault="006E2A5B" w:rsidP="006E2A5B">
      <w:pPr>
        <w:spacing w:after="0"/>
        <w:textAlignment w:val="baseline"/>
        <w:rPr>
          <w:rFonts w:cs="Arial"/>
          <w:i/>
          <w:iCs/>
          <w:sz w:val="20"/>
        </w:rPr>
      </w:pPr>
    </w:p>
    <w:p w14:paraId="7FEED66A" w14:textId="77777777" w:rsidR="006E2A5B" w:rsidRPr="00FD012F" w:rsidRDefault="006E2A5B" w:rsidP="006E2A5B">
      <w:pPr>
        <w:spacing w:after="160" w:line="257" w:lineRule="auto"/>
        <w:textAlignment w:val="baseline"/>
        <w:rPr>
          <w:rFonts w:eastAsia="Arial Narrow" w:cs="Arial"/>
          <w:sz w:val="20"/>
          <w:u w:val="single"/>
        </w:rPr>
      </w:pPr>
      <w:r w:rsidRPr="00FD012F">
        <w:rPr>
          <w:rFonts w:eastAsia="Arial Narrow" w:cs="Arial"/>
          <w:sz w:val="20"/>
          <w:u w:val="single"/>
        </w:rPr>
        <w:t xml:space="preserve">Porovnanie technológií: </w:t>
      </w:r>
      <w:proofErr w:type="spellStart"/>
      <w:r w:rsidRPr="00FD012F">
        <w:rPr>
          <w:rFonts w:eastAsia="Arial Narrow" w:cs="Arial"/>
          <w:sz w:val="20"/>
          <w:u w:val="single"/>
        </w:rPr>
        <w:t>Sigfox</w:t>
      </w:r>
      <w:proofErr w:type="spellEnd"/>
      <w:r w:rsidRPr="00FD012F">
        <w:rPr>
          <w:rFonts w:eastAsia="Arial Narrow" w:cs="Arial"/>
          <w:sz w:val="20"/>
          <w:u w:val="single"/>
        </w:rPr>
        <w:t xml:space="preserve"> </w:t>
      </w:r>
      <w:proofErr w:type="spellStart"/>
      <w:r w:rsidRPr="00FD012F">
        <w:rPr>
          <w:rFonts w:eastAsia="Arial Narrow" w:cs="Arial"/>
          <w:sz w:val="20"/>
          <w:u w:val="single"/>
        </w:rPr>
        <w:t>vs</w:t>
      </w:r>
      <w:proofErr w:type="spellEnd"/>
      <w:r w:rsidRPr="00FD012F">
        <w:rPr>
          <w:rFonts w:eastAsia="Arial Narrow" w:cs="Arial"/>
          <w:sz w:val="20"/>
          <w:u w:val="single"/>
        </w:rPr>
        <w:t xml:space="preserve">. </w:t>
      </w:r>
      <w:proofErr w:type="spellStart"/>
      <w:r w:rsidRPr="00FD012F">
        <w:rPr>
          <w:rFonts w:eastAsia="Arial Narrow" w:cs="Arial"/>
          <w:sz w:val="20"/>
          <w:u w:val="single"/>
        </w:rPr>
        <w:t>LoRaWAN</w:t>
      </w:r>
      <w:proofErr w:type="spellEnd"/>
      <w:r w:rsidRPr="00FD012F">
        <w:rPr>
          <w:rFonts w:eastAsia="Arial Narrow" w:cs="Arial"/>
          <w:sz w:val="20"/>
          <w:u w:val="single"/>
        </w:rPr>
        <w:t xml:space="preserve"> </w:t>
      </w:r>
      <w:proofErr w:type="spellStart"/>
      <w:r w:rsidRPr="00FD012F">
        <w:rPr>
          <w:rFonts w:eastAsia="Arial Narrow" w:cs="Arial"/>
          <w:sz w:val="20"/>
          <w:u w:val="single"/>
        </w:rPr>
        <w:t>vs</w:t>
      </w:r>
      <w:proofErr w:type="spellEnd"/>
      <w:r w:rsidRPr="00FD012F">
        <w:rPr>
          <w:rFonts w:eastAsia="Arial Narrow" w:cs="Arial"/>
          <w:sz w:val="20"/>
          <w:u w:val="single"/>
        </w:rPr>
        <w:t>. LPWAN</w:t>
      </w:r>
    </w:p>
    <w:tbl>
      <w:tblPr>
        <w:tblStyle w:val="GridTable5Dark-Accent3"/>
        <w:tblW w:w="0" w:type="auto"/>
        <w:tblInd w:w="137" w:type="dxa"/>
        <w:tblLook w:val="04A0" w:firstRow="1" w:lastRow="0" w:firstColumn="1" w:lastColumn="0" w:noHBand="0" w:noVBand="1"/>
      </w:tblPr>
      <w:tblGrid>
        <w:gridCol w:w="1906"/>
        <w:gridCol w:w="2069"/>
        <w:gridCol w:w="2636"/>
        <w:gridCol w:w="2880"/>
      </w:tblGrid>
      <w:tr w:rsidR="006E2A5B" w:rsidRPr="00FD012F" w14:paraId="602FE4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08A48DC2" w14:textId="77777777" w:rsidR="006E2A5B" w:rsidRPr="00FD012F" w:rsidRDefault="006E2A5B">
            <w:pPr>
              <w:jc w:val="center"/>
              <w:rPr>
                <w:rFonts w:cs="Arial"/>
                <w:sz w:val="18"/>
                <w:szCs w:val="18"/>
              </w:rPr>
            </w:pPr>
            <w:r w:rsidRPr="00FD012F">
              <w:rPr>
                <w:rFonts w:cs="Arial"/>
                <w:sz w:val="18"/>
                <w:szCs w:val="18"/>
              </w:rPr>
              <w:t>Parameter</w:t>
            </w:r>
          </w:p>
        </w:tc>
        <w:tc>
          <w:tcPr>
            <w:tcW w:w="0" w:type="auto"/>
            <w:hideMark/>
          </w:tcPr>
          <w:p w14:paraId="2BDEF883" w14:textId="77777777" w:rsidR="006E2A5B" w:rsidRPr="00FD012F" w:rsidRDefault="006E2A5B">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proofErr w:type="spellStart"/>
            <w:r w:rsidRPr="00FD012F">
              <w:rPr>
                <w:rFonts w:cs="Arial"/>
                <w:sz w:val="18"/>
                <w:szCs w:val="18"/>
              </w:rPr>
              <w:t>Sigfox</w:t>
            </w:r>
            <w:proofErr w:type="spellEnd"/>
          </w:p>
        </w:tc>
        <w:tc>
          <w:tcPr>
            <w:tcW w:w="0" w:type="auto"/>
            <w:hideMark/>
          </w:tcPr>
          <w:p w14:paraId="23F07370" w14:textId="77777777" w:rsidR="006E2A5B" w:rsidRPr="00FD012F" w:rsidRDefault="006E2A5B">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proofErr w:type="spellStart"/>
            <w:r w:rsidRPr="00FD012F">
              <w:rPr>
                <w:rFonts w:cs="Arial"/>
                <w:sz w:val="18"/>
                <w:szCs w:val="18"/>
              </w:rPr>
              <w:t>LoRaWAN</w:t>
            </w:r>
            <w:proofErr w:type="spellEnd"/>
          </w:p>
        </w:tc>
        <w:tc>
          <w:tcPr>
            <w:tcW w:w="0" w:type="auto"/>
            <w:hideMark/>
          </w:tcPr>
          <w:p w14:paraId="5A894BDB" w14:textId="77777777" w:rsidR="006E2A5B" w:rsidRPr="00FD012F" w:rsidRDefault="006E2A5B">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LPWAN (všeobecne)</w:t>
            </w:r>
          </w:p>
        </w:tc>
      </w:tr>
      <w:tr w:rsidR="006E2A5B" w:rsidRPr="00FD012F" w14:paraId="2C05C9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286E462B" w14:textId="77777777" w:rsidR="006E2A5B" w:rsidRPr="00FD012F" w:rsidRDefault="006E2A5B">
            <w:pPr>
              <w:rPr>
                <w:rFonts w:cs="Arial"/>
                <w:sz w:val="18"/>
                <w:szCs w:val="18"/>
              </w:rPr>
            </w:pPr>
            <w:r w:rsidRPr="00FD012F">
              <w:rPr>
                <w:rFonts w:cs="Arial"/>
                <w:sz w:val="18"/>
                <w:szCs w:val="18"/>
              </w:rPr>
              <w:t>Typ siete</w:t>
            </w:r>
          </w:p>
        </w:tc>
        <w:tc>
          <w:tcPr>
            <w:tcW w:w="0" w:type="auto"/>
            <w:hideMark/>
          </w:tcPr>
          <w:p w14:paraId="2986B2F1"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Verejná (globálna sieť)</w:t>
            </w:r>
          </w:p>
        </w:tc>
        <w:tc>
          <w:tcPr>
            <w:tcW w:w="0" w:type="auto"/>
            <w:hideMark/>
          </w:tcPr>
          <w:p w14:paraId="2F8BA0CB"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Verejná/súkromná</w:t>
            </w:r>
          </w:p>
        </w:tc>
        <w:tc>
          <w:tcPr>
            <w:tcW w:w="0" w:type="auto"/>
            <w:hideMark/>
          </w:tcPr>
          <w:p w14:paraId="1AA44C0A"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Architektúra pre širokú škálu technológií</w:t>
            </w:r>
          </w:p>
        </w:tc>
      </w:tr>
      <w:tr w:rsidR="006E2A5B" w:rsidRPr="00FD012F" w14:paraId="22FB491E" w14:textId="77777777">
        <w:tc>
          <w:tcPr>
            <w:cnfStyle w:val="001000000000" w:firstRow="0" w:lastRow="0" w:firstColumn="1" w:lastColumn="0" w:oddVBand="0" w:evenVBand="0" w:oddHBand="0" w:evenHBand="0" w:firstRowFirstColumn="0" w:firstRowLastColumn="0" w:lastRowFirstColumn="0" w:lastRowLastColumn="0"/>
            <w:tcW w:w="1906" w:type="dxa"/>
            <w:hideMark/>
          </w:tcPr>
          <w:p w14:paraId="750700EE" w14:textId="77777777" w:rsidR="006E2A5B" w:rsidRPr="00FD012F" w:rsidRDefault="006E2A5B">
            <w:pPr>
              <w:rPr>
                <w:rFonts w:cs="Arial"/>
                <w:sz w:val="18"/>
                <w:szCs w:val="18"/>
              </w:rPr>
            </w:pPr>
            <w:r w:rsidRPr="00FD012F">
              <w:rPr>
                <w:rFonts w:cs="Arial"/>
                <w:sz w:val="18"/>
                <w:szCs w:val="18"/>
              </w:rPr>
              <w:t>Frekvenčné pásmo</w:t>
            </w:r>
          </w:p>
        </w:tc>
        <w:tc>
          <w:tcPr>
            <w:tcW w:w="0" w:type="auto"/>
            <w:hideMark/>
          </w:tcPr>
          <w:p w14:paraId="28BB9263"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Nelicencované (868 MHz)</w:t>
            </w:r>
          </w:p>
        </w:tc>
        <w:tc>
          <w:tcPr>
            <w:tcW w:w="0" w:type="auto"/>
            <w:hideMark/>
          </w:tcPr>
          <w:p w14:paraId="3EEBB768"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Nelicencované (868 MHz, 915 MHz)</w:t>
            </w:r>
          </w:p>
        </w:tc>
        <w:tc>
          <w:tcPr>
            <w:tcW w:w="0" w:type="auto"/>
            <w:hideMark/>
          </w:tcPr>
          <w:p w14:paraId="73E7E9A5"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Nelicencované aj licencované</w:t>
            </w:r>
          </w:p>
        </w:tc>
      </w:tr>
      <w:tr w:rsidR="006E2A5B" w:rsidRPr="00FD012F" w14:paraId="4B4B1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1D30C636" w14:textId="77777777" w:rsidR="006E2A5B" w:rsidRPr="00FD012F" w:rsidRDefault="006E2A5B">
            <w:pPr>
              <w:rPr>
                <w:rFonts w:cs="Arial"/>
                <w:sz w:val="18"/>
                <w:szCs w:val="18"/>
              </w:rPr>
            </w:pPr>
            <w:r w:rsidRPr="00FD012F">
              <w:rPr>
                <w:rFonts w:cs="Arial"/>
                <w:sz w:val="18"/>
                <w:szCs w:val="18"/>
              </w:rPr>
              <w:t>Dosah</w:t>
            </w:r>
          </w:p>
        </w:tc>
        <w:tc>
          <w:tcPr>
            <w:tcW w:w="0" w:type="auto"/>
            <w:hideMark/>
          </w:tcPr>
          <w:p w14:paraId="7330D5F0"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10 – 50 km (viditeľnosť)</w:t>
            </w:r>
          </w:p>
        </w:tc>
        <w:tc>
          <w:tcPr>
            <w:tcW w:w="0" w:type="auto"/>
            <w:hideMark/>
          </w:tcPr>
          <w:p w14:paraId="338C4D9A"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2 – 15 km</w:t>
            </w:r>
          </w:p>
        </w:tc>
        <w:tc>
          <w:tcPr>
            <w:tcW w:w="0" w:type="auto"/>
            <w:hideMark/>
          </w:tcPr>
          <w:p w14:paraId="2889D8B3"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2 – 15+ km</w:t>
            </w:r>
          </w:p>
        </w:tc>
      </w:tr>
      <w:tr w:rsidR="006E2A5B" w:rsidRPr="00FD012F" w14:paraId="5BFDC4D6" w14:textId="77777777">
        <w:tc>
          <w:tcPr>
            <w:cnfStyle w:val="001000000000" w:firstRow="0" w:lastRow="0" w:firstColumn="1" w:lastColumn="0" w:oddVBand="0" w:evenVBand="0" w:oddHBand="0" w:evenHBand="0" w:firstRowFirstColumn="0" w:firstRowLastColumn="0" w:lastRowFirstColumn="0" w:lastRowLastColumn="0"/>
            <w:tcW w:w="1906" w:type="dxa"/>
            <w:hideMark/>
          </w:tcPr>
          <w:p w14:paraId="1ABE6240" w14:textId="77777777" w:rsidR="006E2A5B" w:rsidRPr="00FD012F" w:rsidRDefault="006E2A5B">
            <w:pPr>
              <w:rPr>
                <w:rFonts w:cs="Arial"/>
                <w:sz w:val="18"/>
                <w:szCs w:val="18"/>
              </w:rPr>
            </w:pPr>
            <w:r w:rsidRPr="00FD012F">
              <w:rPr>
                <w:rFonts w:cs="Arial"/>
                <w:sz w:val="18"/>
                <w:szCs w:val="18"/>
              </w:rPr>
              <w:t>Prenosová rýchlosť</w:t>
            </w:r>
          </w:p>
        </w:tc>
        <w:tc>
          <w:tcPr>
            <w:tcW w:w="0" w:type="auto"/>
            <w:hideMark/>
          </w:tcPr>
          <w:p w14:paraId="14CBDF69"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 xml:space="preserve">~100 </w:t>
            </w:r>
            <w:proofErr w:type="spellStart"/>
            <w:r w:rsidRPr="00FD012F">
              <w:rPr>
                <w:rFonts w:cs="Arial"/>
                <w:sz w:val="18"/>
                <w:szCs w:val="18"/>
              </w:rPr>
              <w:t>bps</w:t>
            </w:r>
            <w:proofErr w:type="spellEnd"/>
          </w:p>
        </w:tc>
        <w:tc>
          <w:tcPr>
            <w:tcW w:w="0" w:type="auto"/>
            <w:hideMark/>
          </w:tcPr>
          <w:p w14:paraId="6C466E6C"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 xml:space="preserve">0.3 – 50 </w:t>
            </w:r>
            <w:proofErr w:type="spellStart"/>
            <w:r w:rsidRPr="00FD012F">
              <w:rPr>
                <w:rFonts w:cs="Arial"/>
                <w:sz w:val="18"/>
                <w:szCs w:val="18"/>
              </w:rPr>
              <w:t>kbps</w:t>
            </w:r>
            <w:proofErr w:type="spellEnd"/>
          </w:p>
        </w:tc>
        <w:tc>
          <w:tcPr>
            <w:tcW w:w="0" w:type="auto"/>
            <w:hideMark/>
          </w:tcPr>
          <w:p w14:paraId="650716AD"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 xml:space="preserve">0.1 – 1000 </w:t>
            </w:r>
            <w:proofErr w:type="spellStart"/>
            <w:r w:rsidRPr="00FD012F">
              <w:rPr>
                <w:rFonts w:cs="Arial"/>
                <w:sz w:val="18"/>
                <w:szCs w:val="18"/>
              </w:rPr>
              <w:t>kbps</w:t>
            </w:r>
            <w:proofErr w:type="spellEnd"/>
          </w:p>
        </w:tc>
      </w:tr>
      <w:tr w:rsidR="006E2A5B" w:rsidRPr="00FD012F" w14:paraId="5428D1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3175255A" w14:textId="77777777" w:rsidR="006E2A5B" w:rsidRPr="00FD012F" w:rsidRDefault="006E2A5B">
            <w:pPr>
              <w:rPr>
                <w:rFonts w:cs="Arial"/>
                <w:sz w:val="18"/>
                <w:szCs w:val="18"/>
              </w:rPr>
            </w:pPr>
            <w:r w:rsidRPr="00FD012F">
              <w:rPr>
                <w:rFonts w:cs="Arial"/>
                <w:sz w:val="18"/>
                <w:szCs w:val="18"/>
              </w:rPr>
              <w:t>Obojsmerná komunikácia</w:t>
            </w:r>
          </w:p>
        </w:tc>
        <w:tc>
          <w:tcPr>
            <w:tcW w:w="0" w:type="auto"/>
            <w:hideMark/>
          </w:tcPr>
          <w:p w14:paraId="7626BED7"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Limitovaná</w:t>
            </w:r>
          </w:p>
        </w:tc>
        <w:tc>
          <w:tcPr>
            <w:tcW w:w="0" w:type="auto"/>
            <w:hideMark/>
          </w:tcPr>
          <w:p w14:paraId="47743371"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Áno</w:t>
            </w:r>
          </w:p>
        </w:tc>
        <w:tc>
          <w:tcPr>
            <w:tcW w:w="0" w:type="auto"/>
            <w:hideMark/>
          </w:tcPr>
          <w:p w14:paraId="4FE6611F"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V závislosti od technológie</w:t>
            </w:r>
          </w:p>
        </w:tc>
      </w:tr>
      <w:tr w:rsidR="006E2A5B" w:rsidRPr="00FD012F" w14:paraId="6052B909" w14:textId="77777777">
        <w:tc>
          <w:tcPr>
            <w:cnfStyle w:val="001000000000" w:firstRow="0" w:lastRow="0" w:firstColumn="1" w:lastColumn="0" w:oddVBand="0" w:evenVBand="0" w:oddHBand="0" w:evenHBand="0" w:firstRowFirstColumn="0" w:firstRowLastColumn="0" w:lastRowFirstColumn="0" w:lastRowLastColumn="0"/>
            <w:tcW w:w="1906" w:type="dxa"/>
            <w:hideMark/>
          </w:tcPr>
          <w:p w14:paraId="3D03BDBE" w14:textId="77777777" w:rsidR="006E2A5B" w:rsidRPr="00FD012F" w:rsidRDefault="006E2A5B">
            <w:pPr>
              <w:rPr>
                <w:rFonts w:cs="Arial"/>
                <w:sz w:val="18"/>
                <w:szCs w:val="18"/>
              </w:rPr>
            </w:pPr>
            <w:r w:rsidRPr="00FD012F">
              <w:rPr>
                <w:rFonts w:cs="Arial"/>
                <w:sz w:val="18"/>
                <w:szCs w:val="18"/>
              </w:rPr>
              <w:t>Energetická náročnosť</w:t>
            </w:r>
          </w:p>
        </w:tc>
        <w:tc>
          <w:tcPr>
            <w:tcW w:w="0" w:type="auto"/>
            <w:hideMark/>
          </w:tcPr>
          <w:p w14:paraId="5392F9B0"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Veľmi nízka</w:t>
            </w:r>
          </w:p>
        </w:tc>
        <w:tc>
          <w:tcPr>
            <w:tcW w:w="0" w:type="auto"/>
            <w:hideMark/>
          </w:tcPr>
          <w:p w14:paraId="4881C2B5"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Veľmi nízka</w:t>
            </w:r>
          </w:p>
        </w:tc>
        <w:tc>
          <w:tcPr>
            <w:tcW w:w="0" w:type="auto"/>
            <w:hideMark/>
          </w:tcPr>
          <w:p w14:paraId="35177791"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Veľmi nízka</w:t>
            </w:r>
          </w:p>
        </w:tc>
      </w:tr>
      <w:tr w:rsidR="006E2A5B" w:rsidRPr="00FD012F" w14:paraId="124C9A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6091736C" w14:textId="77777777" w:rsidR="006E2A5B" w:rsidRPr="00FD012F" w:rsidRDefault="006E2A5B">
            <w:pPr>
              <w:rPr>
                <w:rFonts w:cs="Arial"/>
                <w:sz w:val="18"/>
                <w:szCs w:val="18"/>
              </w:rPr>
            </w:pPr>
            <w:r w:rsidRPr="00FD012F">
              <w:rPr>
                <w:rFonts w:cs="Arial"/>
                <w:sz w:val="18"/>
                <w:szCs w:val="18"/>
              </w:rPr>
              <w:t>Vhodnosť pre mobilitu</w:t>
            </w:r>
          </w:p>
        </w:tc>
        <w:tc>
          <w:tcPr>
            <w:tcW w:w="0" w:type="auto"/>
            <w:hideMark/>
          </w:tcPr>
          <w:p w14:paraId="4705D851"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Nie</w:t>
            </w:r>
          </w:p>
        </w:tc>
        <w:tc>
          <w:tcPr>
            <w:tcW w:w="0" w:type="auto"/>
            <w:hideMark/>
          </w:tcPr>
          <w:p w14:paraId="46486C59"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Obmedzená</w:t>
            </w:r>
          </w:p>
        </w:tc>
        <w:tc>
          <w:tcPr>
            <w:tcW w:w="0" w:type="auto"/>
            <w:hideMark/>
          </w:tcPr>
          <w:p w14:paraId="637172C3"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Obmedzená až žiadna</w:t>
            </w:r>
          </w:p>
        </w:tc>
      </w:tr>
      <w:tr w:rsidR="006E2A5B" w:rsidRPr="00FD012F" w14:paraId="1BC86623" w14:textId="77777777">
        <w:tc>
          <w:tcPr>
            <w:cnfStyle w:val="001000000000" w:firstRow="0" w:lastRow="0" w:firstColumn="1" w:lastColumn="0" w:oddVBand="0" w:evenVBand="0" w:oddHBand="0" w:evenHBand="0" w:firstRowFirstColumn="0" w:firstRowLastColumn="0" w:lastRowFirstColumn="0" w:lastRowLastColumn="0"/>
            <w:tcW w:w="1906" w:type="dxa"/>
            <w:hideMark/>
          </w:tcPr>
          <w:p w14:paraId="1FC75DCD" w14:textId="77777777" w:rsidR="006E2A5B" w:rsidRPr="00FD012F" w:rsidRDefault="006E2A5B">
            <w:pPr>
              <w:rPr>
                <w:rFonts w:cs="Arial"/>
                <w:sz w:val="18"/>
                <w:szCs w:val="18"/>
              </w:rPr>
            </w:pPr>
            <w:r w:rsidRPr="00FD012F">
              <w:rPr>
                <w:rFonts w:cs="Arial"/>
                <w:sz w:val="18"/>
                <w:szCs w:val="18"/>
              </w:rPr>
              <w:t>Model nasadenia</w:t>
            </w:r>
          </w:p>
        </w:tc>
        <w:tc>
          <w:tcPr>
            <w:tcW w:w="0" w:type="auto"/>
            <w:hideMark/>
          </w:tcPr>
          <w:p w14:paraId="3E664A4E"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Prenájom od poskytovateľa</w:t>
            </w:r>
          </w:p>
        </w:tc>
        <w:tc>
          <w:tcPr>
            <w:tcW w:w="0" w:type="auto"/>
            <w:hideMark/>
          </w:tcPr>
          <w:p w14:paraId="753D5B17"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Možnosť vlastnej infraštruktúry</w:t>
            </w:r>
          </w:p>
        </w:tc>
        <w:tc>
          <w:tcPr>
            <w:tcW w:w="0" w:type="auto"/>
            <w:hideMark/>
          </w:tcPr>
          <w:p w14:paraId="4DDC6981" w14:textId="77777777" w:rsidR="006E2A5B" w:rsidRPr="00FD012F" w:rsidRDefault="006E2A5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D012F">
              <w:rPr>
                <w:rFonts w:cs="Arial"/>
                <w:sz w:val="18"/>
                <w:szCs w:val="18"/>
              </w:rPr>
              <w:t>Závisí od technológie</w:t>
            </w:r>
          </w:p>
        </w:tc>
      </w:tr>
      <w:tr w:rsidR="006E2A5B" w:rsidRPr="00FD012F" w14:paraId="4C2F37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hideMark/>
          </w:tcPr>
          <w:p w14:paraId="7203123F" w14:textId="77777777" w:rsidR="006E2A5B" w:rsidRPr="00FD012F" w:rsidRDefault="006E2A5B">
            <w:pPr>
              <w:rPr>
                <w:rFonts w:cs="Arial"/>
                <w:sz w:val="18"/>
                <w:szCs w:val="18"/>
              </w:rPr>
            </w:pPr>
            <w:r w:rsidRPr="00FD012F">
              <w:rPr>
                <w:rFonts w:cs="Arial"/>
                <w:sz w:val="18"/>
                <w:szCs w:val="18"/>
              </w:rPr>
              <w:t>Bezpečnosť</w:t>
            </w:r>
          </w:p>
        </w:tc>
        <w:tc>
          <w:tcPr>
            <w:tcW w:w="0" w:type="auto"/>
            <w:hideMark/>
          </w:tcPr>
          <w:p w14:paraId="7ADFEA4D"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Vlastný protokol</w:t>
            </w:r>
          </w:p>
        </w:tc>
        <w:tc>
          <w:tcPr>
            <w:tcW w:w="0" w:type="auto"/>
            <w:hideMark/>
          </w:tcPr>
          <w:p w14:paraId="7B2C9011"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AES-128</w:t>
            </w:r>
          </w:p>
        </w:tc>
        <w:tc>
          <w:tcPr>
            <w:tcW w:w="0" w:type="auto"/>
            <w:hideMark/>
          </w:tcPr>
          <w:p w14:paraId="779FE55E" w14:textId="77777777" w:rsidR="006E2A5B" w:rsidRPr="00FD012F" w:rsidRDefault="006E2A5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D012F">
              <w:rPr>
                <w:rFonts w:cs="Arial"/>
                <w:sz w:val="18"/>
                <w:szCs w:val="18"/>
              </w:rPr>
              <w:t>Rôzne, podľa štandardu/protokolu</w:t>
            </w:r>
          </w:p>
        </w:tc>
      </w:tr>
    </w:tbl>
    <w:p w14:paraId="55CEF737" w14:textId="77777777" w:rsidR="006E2A5B" w:rsidRPr="006E2A5B" w:rsidRDefault="006E2A5B" w:rsidP="006E2A5B">
      <w:pPr>
        <w:spacing w:after="0"/>
        <w:textAlignment w:val="baseline"/>
        <w:rPr>
          <w:rFonts w:cs="Arial"/>
          <w:i/>
          <w:iCs/>
          <w:sz w:val="20"/>
        </w:rPr>
      </w:pPr>
    </w:p>
    <w:p w14:paraId="29FD83A9" w14:textId="77777777" w:rsidR="00730EB7" w:rsidRDefault="00730EB7" w:rsidP="00730EB7">
      <w:pPr>
        <w:spacing w:after="160" w:line="257" w:lineRule="auto"/>
        <w:textAlignment w:val="baseline"/>
        <w:rPr>
          <w:rFonts w:eastAsia="Arial Narrow" w:cs="Arial"/>
          <w:sz w:val="20"/>
          <w:u w:val="single"/>
        </w:rPr>
      </w:pPr>
      <w:r w:rsidRPr="00981A20">
        <w:rPr>
          <w:rFonts w:eastAsia="Arial Narrow" w:cs="Arial"/>
          <w:sz w:val="20"/>
          <w:u w:val="single"/>
        </w:rPr>
        <w:t>Technické parametre siete LPWAN</w:t>
      </w:r>
    </w:p>
    <w:p w14:paraId="7DB0C1FB" w14:textId="0B8B5086" w:rsidR="00730EB7" w:rsidRPr="00EE67E6" w:rsidRDefault="00730EB7" w:rsidP="506FDC41">
      <w:pPr>
        <w:jc w:val="both"/>
        <w:rPr>
          <w:sz w:val="20"/>
        </w:rPr>
      </w:pPr>
      <w:r w:rsidRPr="506FDC41">
        <w:rPr>
          <w:sz w:val="20"/>
        </w:rPr>
        <w:t xml:space="preserve">Technologická časť pre </w:t>
      </w:r>
      <w:proofErr w:type="spellStart"/>
      <w:r w:rsidRPr="506FDC41">
        <w:rPr>
          <w:sz w:val="20"/>
        </w:rPr>
        <w:t>IoT</w:t>
      </w:r>
      <w:proofErr w:type="spellEnd"/>
      <w:r w:rsidRPr="506FDC41">
        <w:rPr>
          <w:sz w:val="20"/>
        </w:rPr>
        <w:t xml:space="preserve"> </w:t>
      </w:r>
      <w:proofErr w:type="spellStart"/>
      <w:r w:rsidRPr="506FDC41">
        <w:rPr>
          <w:sz w:val="20"/>
        </w:rPr>
        <w:t>smartmetering</w:t>
      </w:r>
      <w:proofErr w:type="spellEnd"/>
      <w:r w:rsidRPr="506FDC41">
        <w:rPr>
          <w:sz w:val="20"/>
        </w:rPr>
        <w:t xml:space="preserve"> bude vychádzať z vybudovania </w:t>
      </w:r>
      <w:proofErr w:type="spellStart"/>
      <w:r w:rsidRPr="506FDC41">
        <w:rPr>
          <w:sz w:val="20"/>
        </w:rPr>
        <w:t>Low</w:t>
      </w:r>
      <w:proofErr w:type="spellEnd"/>
      <w:r w:rsidRPr="506FDC41">
        <w:rPr>
          <w:sz w:val="20"/>
        </w:rPr>
        <w:t xml:space="preserve"> </w:t>
      </w:r>
      <w:proofErr w:type="spellStart"/>
      <w:r w:rsidRPr="506FDC41">
        <w:rPr>
          <w:sz w:val="20"/>
        </w:rPr>
        <w:t>Power</w:t>
      </w:r>
      <w:proofErr w:type="spellEnd"/>
      <w:r w:rsidRPr="506FDC41">
        <w:rPr>
          <w:sz w:val="20"/>
        </w:rPr>
        <w:t xml:space="preserve"> </w:t>
      </w:r>
      <w:proofErr w:type="spellStart"/>
      <w:r w:rsidRPr="506FDC41">
        <w:rPr>
          <w:sz w:val="20"/>
        </w:rPr>
        <w:t>Wide</w:t>
      </w:r>
      <w:proofErr w:type="spellEnd"/>
      <w:r w:rsidRPr="506FDC41">
        <w:rPr>
          <w:sz w:val="20"/>
        </w:rPr>
        <w:t xml:space="preserve"> </w:t>
      </w:r>
      <w:proofErr w:type="spellStart"/>
      <w:r w:rsidRPr="506FDC41">
        <w:rPr>
          <w:sz w:val="20"/>
        </w:rPr>
        <w:t>Area</w:t>
      </w:r>
      <w:proofErr w:type="spellEnd"/>
      <w:r w:rsidRPr="506FDC41">
        <w:rPr>
          <w:sz w:val="20"/>
        </w:rPr>
        <w:t xml:space="preserve"> </w:t>
      </w:r>
      <w:proofErr w:type="spellStart"/>
      <w:r w:rsidRPr="506FDC41">
        <w:rPr>
          <w:sz w:val="20"/>
        </w:rPr>
        <w:t>Network</w:t>
      </w:r>
      <w:proofErr w:type="spellEnd"/>
      <w:r w:rsidRPr="506FDC41">
        <w:rPr>
          <w:sz w:val="20"/>
        </w:rPr>
        <w:t xml:space="preserve"> (LPWAN) siete, dodania a inštalácie hardvéru pre energetický monitoring objektov, kvalitu vnútorného a vonkajšieho prostredia. Hardvér pre meranie a sledovanie požadovaných parametrov objektov a okolia bude kombináciou </w:t>
      </w:r>
      <w:proofErr w:type="spellStart"/>
      <w:r w:rsidRPr="506FDC41">
        <w:rPr>
          <w:sz w:val="20"/>
        </w:rPr>
        <w:t>IoT</w:t>
      </w:r>
      <w:proofErr w:type="spellEnd"/>
      <w:r w:rsidRPr="506FDC41">
        <w:rPr>
          <w:sz w:val="20"/>
        </w:rPr>
        <w:t xml:space="preserve"> snímačov a </w:t>
      </w:r>
      <w:proofErr w:type="spellStart"/>
      <w:r w:rsidRPr="506FDC41">
        <w:rPr>
          <w:sz w:val="20"/>
        </w:rPr>
        <w:t>smart</w:t>
      </w:r>
      <w:proofErr w:type="spellEnd"/>
      <w:r w:rsidRPr="506FDC41">
        <w:rPr>
          <w:sz w:val="20"/>
        </w:rPr>
        <w:t xml:space="preserve"> meračov. Zber a posielanie údajov bude cez vybudovanú prenosovú sieť, odkiaľ budú údaje následne smerované do softvérovej platformy pre ich spracovanie, uchovávanie, vizualizovanie a vyhodnocovanie. Meranie spotrieb energií a iných parametrov objektov bude automatizované a </w:t>
      </w:r>
      <w:r w:rsidR="4AC09B73" w:rsidRPr="506FDC41">
        <w:rPr>
          <w:sz w:val="20"/>
        </w:rPr>
        <w:t xml:space="preserve">zasielané </w:t>
      </w:r>
      <w:r w:rsidRPr="506FDC41">
        <w:rPr>
          <w:sz w:val="20"/>
        </w:rPr>
        <w:t>v pravidelných časových</w:t>
      </w:r>
      <w:r w:rsidR="5DE3BAE7" w:rsidRPr="506FDC41">
        <w:rPr>
          <w:sz w:val="20"/>
        </w:rPr>
        <w:t xml:space="preserve"> intervaloch do osobitného softvérového nástroja.</w:t>
      </w:r>
    </w:p>
    <w:p w14:paraId="5B3F761D" w14:textId="74B80740" w:rsidR="00730EB7" w:rsidRPr="00EE67E6" w:rsidRDefault="154F7199" w:rsidP="506FDC41">
      <w:pPr>
        <w:spacing w:line="259" w:lineRule="auto"/>
        <w:jc w:val="both"/>
        <w:rPr>
          <w:sz w:val="20"/>
        </w:rPr>
      </w:pPr>
      <w:r w:rsidRPr="506FDC41">
        <w:rPr>
          <w:sz w:val="20"/>
        </w:rPr>
        <w:t>Nevyhnutnosťou je</w:t>
      </w:r>
      <w:r w:rsidR="00730EB7" w:rsidRPr="506FDC41">
        <w:rPr>
          <w:sz w:val="20"/>
        </w:rPr>
        <w:t xml:space="preserve"> vybudovať vlastnú LPWAN sieť, ktorá bude zameraná na splnenie kľúčových požiadaviek internetu vecí, ako je bezpečná </w:t>
      </w:r>
      <w:r w:rsidR="008C748C" w:rsidRPr="506FDC41">
        <w:rPr>
          <w:sz w:val="20"/>
        </w:rPr>
        <w:t>výmena dát</w:t>
      </w:r>
      <w:r w:rsidR="00730EB7" w:rsidRPr="506FDC41">
        <w:rPr>
          <w:sz w:val="20"/>
        </w:rPr>
        <w:t>, mobilita a variabilita. Vybudovaná sieť musí disponovať pásm</w:t>
      </w:r>
      <w:r w:rsidR="59AE7546" w:rsidRPr="506FDC41">
        <w:rPr>
          <w:sz w:val="20"/>
        </w:rPr>
        <w:t>a</w:t>
      </w:r>
      <w:r w:rsidR="00730EB7" w:rsidRPr="506FDC41">
        <w:rPr>
          <w:sz w:val="20"/>
        </w:rPr>
        <w:t>m</w:t>
      </w:r>
      <w:r w:rsidR="0511EB48" w:rsidRPr="506FDC41">
        <w:rPr>
          <w:sz w:val="20"/>
        </w:rPr>
        <w:t>i</w:t>
      </w:r>
      <w:r w:rsidR="00730EB7" w:rsidRPr="506FDC41">
        <w:rPr>
          <w:sz w:val="20"/>
        </w:rPr>
        <w:t xml:space="preserve"> 169 MHz, ktoré vďaka nižšej frekvencii a vyššiemu vysielaciemu výkonu (až do 500 </w:t>
      </w:r>
      <w:proofErr w:type="spellStart"/>
      <w:r w:rsidR="00730EB7" w:rsidRPr="506FDC41">
        <w:rPr>
          <w:sz w:val="20"/>
        </w:rPr>
        <w:t>mW</w:t>
      </w:r>
      <w:proofErr w:type="spellEnd"/>
      <w:r w:rsidR="00730EB7" w:rsidRPr="506FDC41">
        <w:rPr>
          <w:sz w:val="20"/>
        </w:rPr>
        <w:t xml:space="preserve">) umožňuje lepšiu </w:t>
      </w:r>
      <w:r w:rsidR="00730EB7" w:rsidRPr="506FDC41">
        <w:rPr>
          <w:sz w:val="20"/>
        </w:rPr>
        <w:lastRenderedPageBreak/>
        <w:t xml:space="preserve">komunikáciu v ťažko dostupných podmienkach a taktiež pásmom 868 MHz pre dostatočný rozsah a škálu nasadenia </w:t>
      </w:r>
      <w:r w:rsidR="221BEC9F" w:rsidRPr="506FDC41">
        <w:rPr>
          <w:sz w:val="20"/>
        </w:rPr>
        <w:t xml:space="preserve">požadovaných </w:t>
      </w:r>
      <w:proofErr w:type="spellStart"/>
      <w:r w:rsidR="00730EB7" w:rsidRPr="506FDC41">
        <w:rPr>
          <w:sz w:val="20"/>
        </w:rPr>
        <w:t>IoT</w:t>
      </w:r>
      <w:proofErr w:type="spellEnd"/>
      <w:r w:rsidR="00730EB7" w:rsidRPr="506FDC41">
        <w:rPr>
          <w:sz w:val="20"/>
        </w:rPr>
        <w:t xml:space="preserve"> snímačov.</w:t>
      </w:r>
    </w:p>
    <w:p w14:paraId="2CA31582" w14:textId="77777777" w:rsidR="00730EB7" w:rsidRPr="00EE67E6" w:rsidRDefault="00730EB7" w:rsidP="00730EB7">
      <w:pPr>
        <w:jc w:val="both"/>
        <w:rPr>
          <w:sz w:val="20"/>
        </w:rPr>
      </w:pPr>
      <w:r w:rsidRPr="00EE67E6">
        <w:rPr>
          <w:sz w:val="20"/>
        </w:rPr>
        <w:t xml:space="preserve">Takáto kombinácia frekvenčných pásiem poskytne bezproblémovú spoluprácu medzi smart meradlami, zariadeniami, dostatočné pokrytie prenosový signálom a variabilitu z pohľadu ďalšieho rozvoja a smerovanie </w:t>
      </w:r>
      <w:proofErr w:type="spellStart"/>
      <w:r w:rsidRPr="00EE67E6">
        <w:rPr>
          <w:sz w:val="20"/>
        </w:rPr>
        <w:t>smartmeteringu</w:t>
      </w:r>
      <w:proofErr w:type="spellEnd"/>
      <w:r w:rsidRPr="00EE67E6">
        <w:rPr>
          <w:sz w:val="20"/>
        </w:rPr>
        <w:t xml:space="preserve">. </w:t>
      </w:r>
    </w:p>
    <w:p w14:paraId="077CEBBB" w14:textId="77777777" w:rsidR="00730EB7" w:rsidRDefault="00730EB7" w:rsidP="00730EB7">
      <w:pPr>
        <w:jc w:val="both"/>
        <w:rPr>
          <w:sz w:val="20"/>
        </w:rPr>
      </w:pPr>
      <w:r w:rsidRPr="00EE67E6">
        <w:rPr>
          <w:sz w:val="20"/>
        </w:rPr>
        <w:t xml:space="preserve">Sieťová architektúra LPWAN bude využívať viacnásobnú hviezdicovú topológiu alebo samostatné ostrovy, kde brány budú jednotlivými transparentnými mostami medzi koncovými zariadeniami a centrálnym sieťovým serverom v </w:t>
      </w:r>
      <w:proofErr w:type="spellStart"/>
      <w:r w:rsidRPr="00EE67E6">
        <w:rPr>
          <w:sz w:val="20"/>
        </w:rPr>
        <w:t>backende</w:t>
      </w:r>
      <w:proofErr w:type="spellEnd"/>
      <w:r w:rsidRPr="00EE67E6">
        <w:rPr>
          <w:sz w:val="20"/>
        </w:rPr>
        <w:t>. Zo sieťového servera budú údaje smerované do aplikačného servera, kde budú údaje z jednotlivých koncových zariadení spracovávané, uchovávané, vizualizované a vyhodnocované. Uložené údaje v aplikačnom servery budú taktiež dostupné pre ďalšie spracovanie cez štandardy otvorených dát (</w:t>
      </w:r>
      <w:proofErr w:type="spellStart"/>
      <w:r w:rsidRPr="00EE67E6">
        <w:rPr>
          <w:sz w:val="20"/>
        </w:rPr>
        <w:t>Open</w:t>
      </w:r>
      <w:proofErr w:type="spellEnd"/>
      <w:r w:rsidRPr="00EE67E6">
        <w:rPr>
          <w:sz w:val="20"/>
        </w:rPr>
        <w:t xml:space="preserve"> API), ktoré sú bližšie opísané v softvérovej časti.</w:t>
      </w:r>
    </w:p>
    <w:p w14:paraId="1C2E5816" w14:textId="77777777" w:rsidR="00B2677F" w:rsidRDefault="00B2677F" w:rsidP="00730EB7">
      <w:pPr>
        <w:jc w:val="both"/>
        <w:rPr>
          <w:sz w:val="20"/>
        </w:rPr>
      </w:pPr>
    </w:p>
    <w:p w14:paraId="5BBBC0D2" w14:textId="5A6975E4" w:rsidR="00B2677F" w:rsidRPr="00EE67E6" w:rsidRDefault="00B2677F" w:rsidP="00B2677F">
      <w:pPr>
        <w:pStyle w:val="Heading3"/>
        <w:rPr>
          <w:sz w:val="20"/>
          <w:szCs w:val="20"/>
        </w:rPr>
      </w:pPr>
      <w:bookmarkStart w:id="89" w:name="_Toc947074764"/>
      <w:r w:rsidRPr="506FDC41">
        <w:rPr>
          <w:sz w:val="20"/>
          <w:szCs w:val="20"/>
        </w:rPr>
        <w:t>LPWAN základňová stanica (</w:t>
      </w:r>
      <w:proofErr w:type="spellStart"/>
      <w:r w:rsidRPr="506FDC41">
        <w:rPr>
          <w:sz w:val="20"/>
          <w:szCs w:val="20"/>
        </w:rPr>
        <w:t>gateway</w:t>
      </w:r>
      <w:proofErr w:type="spellEnd"/>
      <w:r w:rsidRPr="506FDC41">
        <w:rPr>
          <w:sz w:val="20"/>
          <w:szCs w:val="20"/>
        </w:rPr>
        <w:t>)</w:t>
      </w:r>
      <w:bookmarkEnd w:id="89"/>
    </w:p>
    <w:p w14:paraId="4CE115F3" w14:textId="77777777" w:rsidR="00B2677F" w:rsidRDefault="00B2677F" w:rsidP="00B2677F">
      <w:pPr>
        <w:jc w:val="both"/>
        <w:rPr>
          <w:sz w:val="20"/>
        </w:rPr>
      </w:pPr>
      <w:r w:rsidRPr="00EE67E6">
        <w:rPr>
          <w:sz w:val="20"/>
        </w:rPr>
        <w:t xml:space="preserve">Transparentný most, ktorý prijíma správy z koncových zariadení a preposiela ich na sieťový server. Každá základňová stanica je registrovaná na sieťovom serveri a vyžaduje nepretržité pripojenie do verejného internetu. Jednotlivé základňové stanice budú inštalované na objektoch zadávateľa v jednotlivých lokalitách tak, aby bolo zabezpečené pokrytie signálom celého areálu. Pre pripojenie do internetu budú základňové stanice využívať GSM SIM karty, čím bude zabezpečené nepretržité pripojenie základňových staníc do verejného internetu bez akýchkoľvek obmedzení. </w:t>
      </w:r>
    </w:p>
    <w:p w14:paraId="7213E710" w14:textId="77777777" w:rsidR="00B2677F" w:rsidRDefault="00B2677F" w:rsidP="00B2677F">
      <w:pPr>
        <w:jc w:val="both"/>
        <w:rPr>
          <w:sz w:val="20"/>
        </w:rPr>
      </w:pPr>
    </w:p>
    <w:p w14:paraId="72D7593F" w14:textId="244F74D4" w:rsidR="00B2677F" w:rsidRPr="00EA0698" w:rsidRDefault="00B2677F" w:rsidP="00B2677F">
      <w:pPr>
        <w:pStyle w:val="Heading3"/>
        <w:rPr>
          <w:sz w:val="20"/>
          <w:szCs w:val="20"/>
        </w:rPr>
      </w:pPr>
      <w:bookmarkStart w:id="90" w:name="_Toc416331616"/>
      <w:r w:rsidRPr="506FDC41">
        <w:rPr>
          <w:sz w:val="20"/>
          <w:szCs w:val="20"/>
        </w:rPr>
        <w:t>Špecifikácia základňových staníc:</w:t>
      </w:r>
      <w:r w:rsidR="4DD61004" w:rsidRPr="506FDC41">
        <w:rPr>
          <w:sz w:val="20"/>
          <w:szCs w:val="20"/>
        </w:rPr>
        <w:t xml:space="preserve"> </w:t>
      </w:r>
      <w:r w:rsidRPr="506FDC41">
        <w:rPr>
          <w:sz w:val="20"/>
          <w:szCs w:val="20"/>
        </w:rPr>
        <w:t>LPWAN základňová stanica vrátane príslušenstva (868 MHz + 169 MHz)</w:t>
      </w:r>
      <w:bookmarkEnd w:id="90"/>
    </w:p>
    <w:p w14:paraId="4A87B18F" w14:textId="77777777" w:rsidR="00B2677F" w:rsidRPr="00EE67E6" w:rsidRDefault="00B2677F" w:rsidP="00E85817">
      <w:pPr>
        <w:pStyle w:val="ListParagraph"/>
        <w:numPr>
          <w:ilvl w:val="0"/>
          <w:numId w:val="53"/>
        </w:numPr>
        <w:spacing w:after="160" w:line="259" w:lineRule="auto"/>
        <w:rPr>
          <w:sz w:val="20"/>
        </w:rPr>
      </w:pPr>
      <w:r w:rsidRPr="00EE67E6">
        <w:rPr>
          <w:sz w:val="20"/>
        </w:rPr>
        <w:t>Operačný systém:</w:t>
      </w:r>
    </w:p>
    <w:p w14:paraId="52B39589" w14:textId="77777777" w:rsidR="00B2677F" w:rsidRPr="00EE67E6" w:rsidRDefault="00B2677F" w:rsidP="00E85817">
      <w:pPr>
        <w:pStyle w:val="ListParagraph"/>
        <w:numPr>
          <w:ilvl w:val="1"/>
          <w:numId w:val="53"/>
        </w:numPr>
        <w:spacing w:after="160" w:line="259" w:lineRule="auto"/>
        <w:rPr>
          <w:sz w:val="20"/>
        </w:rPr>
      </w:pPr>
      <w:r w:rsidRPr="00EE67E6">
        <w:rPr>
          <w:sz w:val="20"/>
        </w:rPr>
        <w:t> bezpečný vzdialený manažment</w:t>
      </w:r>
    </w:p>
    <w:p w14:paraId="4E7C99C3" w14:textId="763DE231" w:rsidR="00B2677F" w:rsidRPr="00EE67E6" w:rsidRDefault="00B2677F" w:rsidP="506FDC41">
      <w:pPr>
        <w:pStyle w:val="ListParagraph"/>
        <w:numPr>
          <w:ilvl w:val="1"/>
          <w:numId w:val="53"/>
        </w:numPr>
        <w:spacing w:after="160" w:line="259" w:lineRule="auto"/>
        <w:rPr>
          <w:sz w:val="20"/>
        </w:rPr>
      </w:pPr>
      <w:r w:rsidRPr="506FDC41">
        <w:rPr>
          <w:sz w:val="20"/>
        </w:rPr>
        <w:t> webové rozhranie</w:t>
      </w:r>
      <w:r w:rsidR="49380AB5" w:rsidRPr="506FDC41">
        <w:rPr>
          <w:sz w:val="20"/>
        </w:rPr>
        <w:t xml:space="preserve"> s </w:t>
      </w:r>
      <w:proofErr w:type="spellStart"/>
      <w:r w:rsidR="49380AB5" w:rsidRPr="506FDC41">
        <w:rPr>
          <w:sz w:val="20"/>
        </w:rPr>
        <w:t>responzívnym</w:t>
      </w:r>
      <w:proofErr w:type="spellEnd"/>
      <w:r w:rsidR="49380AB5" w:rsidRPr="506FDC41">
        <w:rPr>
          <w:sz w:val="20"/>
        </w:rPr>
        <w:t xml:space="preserve"> dizajnom</w:t>
      </w:r>
      <w:r w:rsidRPr="506FDC41">
        <w:rPr>
          <w:sz w:val="20"/>
        </w:rPr>
        <w:t>, pokročilá správa a monitoring</w:t>
      </w:r>
    </w:p>
    <w:p w14:paraId="1D23A462" w14:textId="77777777" w:rsidR="00B2677F" w:rsidRPr="00EE67E6" w:rsidRDefault="00B2677F" w:rsidP="00E85817">
      <w:pPr>
        <w:pStyle w:val="ListParagraph"/>
        <w:numPr>
          <w:ilvl w:val="1"/>
          <w:numId w:val="53"/>
        </w:numPr>
        <w:spacing w:after="160" w:line="259" w:lineRule="auto"/>
        <w:rPr>
          <w:sz w:val="20"/>
        </w:rPr>
      </w:pPr>
      <w:r w:rsidRPr="00EE67E6">
        <w:rPr>
          <w:sz w:val="20"/>
        </w:rPr>
        <w:t> výkonnostné a diagnostické nástroje</w:t>
      </w:r>
    </w:p>
    <w:p w14:paraId="7B661592" w14:textId="77777777" w:rsidR="00B2677F" w:rsidRDefault="00B2677F" w:rsidP="00E85817">
      <w:pPr>
        <w:pStyle w:val="ListParagraph"/>
        <w:numPr>
          <w:ilvl w:val="0"/>
          <w:numId w:val="53"/>
        </w:numPr>
        <w:spacing w:after="160" w:line="259" w:lineRule="auto"/>
        <w:rPr>
          <w:sz w:val="20"/>
        </w:rPr>
      </w:pPr>
      <w:r w:rsidRPr="00EE67E6">
        <w:rPr>
          <w:sz w:val="20"/>
        </w:rPr>
        <w:t>Frekvenčný rozsah: 169,400-169,</w:t>
      </w:r>
      <w:r>
        <w:rPr>
          <w:sz w:val="20"/>
        </w:rPr>
        <w:t xml:space="preserve"> </w:t>
      </w:r>
      <w:r w:rsidRPr="00EE67E6">
        <w:rPr>
          <w:sz w:val="20"/>
        </w:rPr>
        <w:t>475 MHz a EU 863-870 MHz</w:t>
      </w:r>
    </w:p>
    <w:p w14:paraId="1656774E" w14:textId="77777777" w:rsidR="00B2677F" w:rsidRPr="007B51B5" w:rsidRDefault="00B2677F" w:rsidP="00E85817">
      <w:pPr>
        <w:pStyle w:val="ListParagraph"/>
        <w:numPr>
          <w:ilvl w:val="1"/>
          <w:numId w:val="53"/>
        </w:numPr>
        <w:spacing w:after="160" w:line="259" w:lineRule="auto"/>
        <w:rPr>
          <w:sz w:val="20"/>
        </w:rPr>
      </w:pPr>
      <w:r w:rsidRPr="007B51B5">
        <w:rPr>
          <w:sz w:val="20"/>
        </w:rPr>
        <w:t xml:space="preserve">868 MHz – typické pre </w:t>
      </w:r>
      <w:proofErr w:type="spellStart"/>
      <w:r w:rsidRPr="007B51B5">
        <w:rPr>
          <w:sz w:val="20"/>
        </w:rPr>
        <w:t>LoRaWAN</w:t>
      </w:r>
      <w:proofErr w:type="spellEnd"/>
      <w:r w:rsidRPr="007B51B5">
        <w:rPr>
          <w:sz w:val="20"/>
        </w:rPr>
        <w:t xml:space="preserve"> a </w:t>
      </w:r>
      <w:proofErr w:type="spellStart"/>
      <w:r w:rsidRPr="007B51B5">
        <w:rPr>
          <w:sz w:val="20"/>
        </w:rPr>
        <w:t>Sigfox</w:t>
      </w:r>
      <w:proofErr w:type="spellEnd"/>
      <w:r w:rsidRPr="007B51B5">
        <w:rPr>
          <w:sz w:val="20"/>
        </w:rPr>
        <w:t xml:space="preserve"> v Európe (nelicencované pásmo)</w:t>
      </w:r>
    </w:p>
    <w:p w14:paraId="0E2BA928" w14:textId="77777777" w:rsidR="00B2677F" w:rsidRPr="00F47F1B" w:rsidRDefault="00B2677F" w:rsidP="00E85817">
      <w:pPr>
        <w:pStyle w:val="ListParagraph"/>
        <w:numPr>
          <w:ilvl w:val="1"/>
          <w:numId w:val="53"/>
        </w:numPr>
        <w:spacing w:after="160" w:line="259" w:lineRule="auto"/>
        <w:rPr>
          <w:sz w:val="20"/>
        </w:rPr>
      </w:pPr>
      <w:r w:rsidRPr="006D62C7">
        <w:rPr>
          <w:sz w:val="20"/>
        </w:rPr>
        <w:t>169 MHz</w:t>
      </w:r>
      <w:r w:rsidRPr="007B51B5">
        <w:rPr>
          <w:sz w:val="20"/>
        </w:rPr>
        <w:t xml:space="preserve"> – používa sa v niektorých špecializovaných aplikáciách, napr. pre </w:t>
      </w:r>
      <w:proofErr w:type="spellStart"/>
      <w:r w:rsidRPr="007B51B5">
        <w:rPr>
          <w:b/>
          <w:bCs/>
          <w:sz w:val="20"/>
        </w:rPr>
        <w:t>smart</w:t>
      </w:r>
      <w:proofErr w:type="spellEnd"/>
      <w:r w:rsidRPr="007B51B5">
        <w:rPr>
          <w:b/>
          <w:bCs/>
          <w:sz w:val="20"/>
        </w:rPr>
        <w:t xml:space="preserve"> </w:t>
      </w:r>
      <w:proofErr w:type="spellStart"/>
      <w:r w:rsidRPr="007B51B5">
        <w:rPr>
          <w:b/>
          <w:bCs/>
          <w:sz w:val="20"/>
        </w:rPr>
        <w:t>metering</w:t>
      </w:r>
      <w:proofErr w:type="spellEnd"/>
    </w:p>
    <w:p w14:paraId="3C051163" w14:textId="77777777" w:rsidR="00B2677F" w:rsidRPr="00EE67E6" w:rsidRDefault="00B2677F" w:rsidP="00E85817">
      <w:pPr>
        <w:pStyle w:val="ListParagraph"/>
        <w:numPr>
          <w:ilvl w:val="0"/>
          <w:numId w:val="53"/>
        </w:numPr>
        <w:spacing w:after="160" w:line="259" w:lineRule="auto"/>
        <w:rPr>
          <w:sz w:val="20"/>
        </w:rPr>
      </w:pPr>
      <w:r w:rsidRPr="00EE67E6">
        <w:rPr>
          <w:sz w:val="20"/>
        </w:rPr>
        <w:t xml:space="preserve">Protokoly komunikačné: </w:t>
      </w:r>
      <w:proofErr w:type="spellStart"/>
      <w:r w:rsidRPr="00EE67E6">
        <w:rPr>
          <w:sz w:val="20"/>
        </w:rPr>
        <w:t>wM-Bus</w:t>
      </w:r>
      <w:proofErr w:type="spellEnd"/>
      <w:r w:rsidRPr="00EE67E6">
        <w:rPr>
          <w:sz w:val="20"/>
        </w:rPr>
        <w:t xml:space="preserve"> a </w:t>
      </w:r>
      <w:proofErr w:type="spellStart"/>
      <w:r w:rsidRPr="00EE67E6">
        <w:rPr>
          <w:sz w:val="20"/>
        </w:rPr>
        <w:t>LoRaWAN</w:t>
      </w:r>
      <w:proofErr w:type="spellEnd"/>
    </w:p>
    <w:p w14:paraId="2978E319" w14:textId="77777777" w:rsidR="00B2677F" w:rsidRPr="00EE67E6" w:rsidRDefault="00B2677F" w:rsidP="00E85817">
      <w:pPr>
        <w:pStyle w:val="ListParagraph"/>
        <w:numPr>
          <w:ilvl w:val="0"/>
          <w:numId w:val="53"/>
        </w:numPr>
        <w:spacing w:after="160" w:line="259" w:lineRule="auto"/>
        <w:rPr>
          <w:sz w:val="20"/>
        </w:rPr>
      </w:pPr>
      <w:r w:rsidRPr="00EE67E6">
        <w:rPr>
          <w:sz w:val="20"/>
        </w:rPr>
        <w:t xml:space="preserve">Vysielací výkon: 500 </w:t>
      </w:r>
      <w:proofErr w:type="spellStart"/>
      <w:r w:rsidRPr="00EE67E6">
        <w:rPr>
          <w:sz w:val="20"/>
        </w:rPr>
        <w:t>mW</w:t>
      </w:r>
      <w:proofErr w:type="spellEnd"/>
      <w:r w:rsidRPr="00EE67E6">
        <w:rPr>
          <w:sz w:val="20"/>
        </w:rPr>
        <w:t xml:space="preserve"> (169 MHz), TX výkon 27 </w:t>
      </w:r>
      <w:proofErr w:type="spellStart"/>
      <w:r w:rsidRPr="00EE67E6">
        <w:rPr>
          <w:sz w:val="20"/>
        </w:rPr>
        <w:t>dBm</w:t>
      </w:r>
      <w:proofErr w:type="spellEnd"/>
      <w:r w:rsidRPr="00EE67E6">
        <w:rPr>
          <w:sz w:val="20"/>
        </w:rPr>
        <w:t xml:space="preserve"> (868 MHz)</w:t>
      </w:r>
    </w:p>
    <w:p w14:paraId="1DAD11A6" w14:textId="77777777" w:rsidR="00B2677F" w:rsidRPr="00EE67E6" w:rsidRDefault="00B2677F" w:rsidP="00E85817">
      <w:pPr>
        <w:pStyle w:val="ListParagraph"/>
        <w:numPr>
          <w:ilvl w:val="0"/>
          <w:numId w:val="53"/>
        </w:numPr>
        <w:spacing w:after="160" w:line="259" w:lineRule="auto"/>
        <w:rPr>
          <w:sz w:val="20"/>
        </w:rPr>
      </w:pPr>
      <w:r w:rsidRPr="00EE67E6">
        <w:rPr>
          <w:sz w:val="20"/>
        </w:rPr>
        <w:t>Modulácia: 2-GFSK, 4-GFSK (169 MHz) a </w:t>
      </w:r>
      <w:proofErr w:type="spellStart"/>
      <w:r w:rsidRPr="00EE67E6">
        <w:rPr>
          <w:sz w:val="20"/>
        </w:rPr>
        <w:t>Spread</w:t>
      </w:r>
      <w:proofErr w:type="spellEnd"/>
      <w:r w:rsidRPr="00EE67E6">
        <w:rPr>
          <w:sz w:val="20"/>
        </w:rPr>
        <w:t xml:space="preserve"> </w:t>
      </w:r>
      <w:proofErr w:type="spellStart"/>
      <w:r w:rsidRPr="00EE67E6">
        <w:rPr>
          <w:sz w:val="20"/>
        </w:rPr>
        <w:t>spectrum</w:t>
      </w:r>
      <w:proofErr w:type="spellEnd"/>
      <w:r w:rsidRPr="00EE67E6">
        <w:rPr>
          <w:sz w:val="20"/>
        </w:rPr>
        <w:t xml:space="preserve"> (868 MHz)</w:t>
      </w:r>
    </w:p>
    <w:p w14:paraId="138ABF6F" w14:textId="77777777" w:rsidR="00B2677F" w:rsidRPr="00EE67E6" w:rsidRDefault="00B2677F" w:rsidP="00E85817">
      <w:pPr>
        <w:pStyle w:val="ListParagraph"/>
        <w:numPr>
          <w:ilvl w:val="0"/>
          <w:numId w:val="53"/>
        </w:numPr>
        <w:spacing w:after="160" w:line="259" w:lineRule="auto"/>
        <w:rPr>
          <w:sz w:val="20"/>
        </w:rPr>
      </w:pPr>
      <w:r w:rsidRPr="00EE67E6">
        <w:rPr>
          <w:sz w:val="20"/>
        </w:rPr>
        <w:t>Konektivita: ethernet 10/100 Mbps, GMS/LTE</w:t>
      </w:r>
    </w:p>
    <w:p w14:paraId="4CDECCA8" w14:textId="073DCCDC" w:rsidR="00B2677F" w:rsidRDefault="00B2677F" w:rsidP="506FDC41">
      <w:pPr>
        <w:pStyle w:val="ListParagraph"/>
        <w:numPr>
          <w:ilvl w:val="0"/>
          <w:numId w:val="53"/>
        </w:numPr>
        <w:spacing w:after="160" w:line="259" w:lineRule="auto"/>
        <w:rPr>
          <w:sz w:val="20"/>
        </w:rPr>
      </w:pPr>
      <w:r w:rsidRPr="506FDC41">
        <w:rPr>
          <w:sz w:val="20"/>
        </w:rPr>
        <w:t>Možnosť variácie antén: externých, konektor SMA-</w:t>
      </w:r>
      <w:proofErr w:type="spellStart"/>
      <w:r w:rsidRPr="506FDC41">
        <w:rPr>
          <w:sz w:val="20"/>
        </w:rPr>
        <w:t>female</w:t>
      </w:r>
      <w:proofErr w:type="spellEnd"/>
      <w:r w:rsidR="655834F1" w:rsidRPr="506FDC41">
        <w:rPr>
          <w:sz w:val="20"/>
        </w:rPr>
        <w:t>.</w:t>
      </w:r>
    </w:p>
    <w:p w14:paraId="762461DF" w14:textId="77777777" w:rsidR="009F26EB" w:rsidRDefault="009F26EB" w:rsidP="009F26EB">
      <w:pPr>
        <w:pStyle w:val="ListParagraph"/>
        <w:spacing w:after="0"/>
        <w:jc w:val="both"/>
        <w:textAlignment w:val="baseline"/>
        <w:rPr>
          <w:rFonts w:cs="Arial"/>
          <w:sz w:val="20"/>
          <w:u w:val="single"/>
        </w:rPr>
      </w:pPr>
    </w:p>
    <w:p w14:paraId="12559E23" w14:textId="77777777" w:rsidR="00114822" w:rsidRPr="00F011D9" w:rsidRDefault="00114822" w:rsidP="00114822">
      <w:pPr>
        <w:pStyle w:val="Heading3"/>
        <w:rPr>
          <w:sz w:val="20"/>
          <w:szCs w:val="20"/>
        </w:rPr>
      </w:pPr>
      <w:bookmarkStart w:id="91" w:name="_Toc1557232027"/>
      <w:r w:rsidRPr="23D5C99A">
        <w:rPr>
          <w:sz w:val="20"/>
          <w:szCs w:val="20"/>
        </w:rPr>
        <w:t xml:space="preserve">Koncové prvky (End </w:t>
      </w:r>
      <w:proofErr w:type="spellStart"/>
      <w:r w:rsidRPr="23D5C99A">
        <w:rPr>
          <w:sz w:val="20"/>
          <w:szCs w:val="20"/>
        </w:rPr>
        <w:t>nodes</w:t>
      </w:r>
      <w:proofErr w:type="spellEnd"/>
      <w:r w:rsidRPr="23D5C99A">
        <w:rPr>
          <w:sz w:val="20"/>
          <w:szCs w:val="20"/>
        </w:rPr>
        <w:t xml:space="preserve">), </w:t>
      </w:r>
      <w:proofErr w:type="spellStart"/>
      <w:r w:rsidRPr="23D5C99A">
        <w:rPr>
          <w:sz w:val="20"/>
          <w:szCs w:val="20"/>
        </w:rPr>
        <w:t>IoT</w:t>
      </w:r>
      <w:proofErr w:type="spellEnd"/>
      <w:r w:rsidRPr="23D5C99A">
        <w:rPr>
          <w:sz w:val="20"/>
          <w:szCs w:val="20"/>
        </w:rPr>
        <w:t xml:space="preserve"> zariadenia:</w:t>
      </w:r>
      <w:bookmarkEnd w:id="91"/>
      <w:r w:rsidRPr="23D5C99A">
        <w:rPr>
          <w:sz w:val="20"/>
          <w:szCs w:val="20"/>
        </w:rPr>
        <w:t xml:space="preserve"> </w:t>
      </w:r>
    </w:p>
    <w:p w14:paraId="79A05B7C" w14:textId="77777777" w:rsidR="00114822" w:rsidRPr="000F5F04" w:rsidRDefault="00114822" w:rsidP="00114822">
      <w:pPr>
        <w:jc w:val="both"/>
        <w:rPr>
          <w:sz w:val="20"/>
        </w:rPr>
      </w:pPr>
      <w:r w:rsidRPr="506FDC41">
        <w:rPr>
          <w:sz w:val="20"/>
        </w:rPr>
        <w:t xml:space="preserve">Koncové zariadenia pomocou, ktorých budú získavané údaje o spotrebách energií, kvalite prostredia a komforte v objektoch. Zariadenia budú vo forme snímačov, prevodníkov alebo komplexných </w:t>
      </w:r>
      <w:proofErr w:type="spellStart"/>
      <w:r w:rsidRPr="506FDC41">
        <w:rPr>
          <w:sz w:val="20"/>
        </w:rPr>
        <w:t>smartmetrov</w:t>
      </w:r>
      <w:proofErr w:type="spellEnd"/>
      <w:r w:rsidRPr="506FDC41">
        <w:rPr>
          <w:sz w:val="20"/>
        </w:rPr>
        <w:t xml:space="preserve">. Údaje zo zariadení budú bezdrôtovo posielané na základňové stanice v pravidelných časových intervaloch. </w:t>
      </w:r>
    </w:p>
    <w:p w14:paraId="17E29BC9" w14:textId="2AB02C70" w:rsidR="00114822" w:rsidRPr="000F5F04" w:rsidRDefault="7C95DE9F" w:rsidP="506FDC41">
      <w:pPr>
        <w:jc w:val="both"/>
        <w:rPr>
          <w:sz w:val="20"/>
        </w:rPr>
      </w:pPr>
      <w:r w:rsidRPr="002B7DA4">
        <w:rPr>
          <w:sz w:val="20"/>
        </w:rPr>
        <w:t>Z technického hľadiska je nevyhnutné</w:t>
      </w:r>
      <w:r w:rsidR="00114822" w:rsidRPr="506FDC41">
        <w:rPr>
          <w:sz w:val="20"/>
        </w:rPr>
        <w:t xml:space="preserve">, aby </w:t>
      </w:r>
      <w:proofErr w:type="spellStart"/>
      <w:r w:rsidR="00114822" w:rsidRPr="506FDC41">
        <w:rPr>
          <w:sz w:val="20"/>
        </w:rPr>
        <w:t>IoT</w:t>
      </w:r>
      <w:proofErr w:type="spellEnd"/>
      <w:r w:rsidR="00114822" w:rsidRPr="506FDC41">
        <w:rPr>
          <w:sz w:val="20"/>
        </w:rPr>
        <w:t xml:space="preserve"> zariadenia a meradlá ako vodomery a merače tepla (DN25 a vyššie), ktoré budú inštalované v odľahlých a náročne dostupných častiach areálu, disponovali 169 MHz komunikačným pásmom. </w:t>
      </w:r>
    </w:p>
    <w:p w14:paraId="6B7F2B89" w14:textId="4852E3ED" w:rsidR="00114822" w:rsidRPr="000F5F04" w:rsidRDefault="00114822" w:rsidP="00114822">
      <w:pPr>
        <w:pStyle w:val="Heading4"/>
        <w:rPr>
          <w:rFonts w:ascii="Arial" w:hAnsi="Arial" w:cs="Arial"/>
          <w:sz w:val="20"/>
          <w:szCs w:val="20"/>
        </w:rPr>
      </w:pPr>
      <w:r w:rsidRPr="506FDC41">
        <w:rPr>
          <w:rFonts w:ascii="Arial" w:hAnsi="Arial" w:cs="Arial"/>
          <w:sz w:val="20"/>
          <w:szCs w:val="20"/>
        </w:rPr>
        <w:t xml:space="preserve">Elektromer 1 fázový </w:t>
      </w:r>
      <w:proofErr w:type="spellStart"/>
      <w:r w:rsidRPr="506FDC41">
        <w:rPr>
          <w:rFonts w:ascii="Arial" w:hAnsi="Arial" w:cs="Arial"/>
          <w:sz w:val="20"/>
          <w:szCs w:val="20"/>
        </w:rPr>
        <w:t>smart</w:t>
      </w:r>
      <w:proofErr w:type="spellEnd"/>
      <w:r w:rsidRPr="506FDC41">
        <w:rPr>
          <w:rFonts w:ascii="Arial" w:hAnsi="Arial" w:cs="Arial"/>
          <w:sz w:val="20"/>
          <w:szCs w:val="20"/>
        </w:rPr>
        <w:t xml:space="preserve"> priamy Elektromer </w:t>
      </w:r>
      <w:proofErr w:type="spellStart"/>
      <w:r w:rsidRPr="506FDC41">
        <w:rPr>
          <w:rFonts w:ascii="Arial" w:hAnsi="Arial" w:cs="Arial"/>
          <w:sz w:val="20"/>
          <w:szCs w:val="20"/>
        </w:rPr>
        <w:t>IoT</w:t>
      </w:r>
      <w:proofErr w:type="spellEnd"/>
      <w:r w:rsidRPr="506FDC41">
        <w:rPr>
          <w:rFonts w:ascii="Arial" w:hAnsi="Arial" w:cs="Arial"/>
          <w:sz w:val="20"/>
          <w:szCs w:val="20"/>
        </w:rPr>
        <w:t xml:space="preserve">  - zber dát HW</w:t>
      </w:r>
    </w:p>
    <w:p w14:paraId="08B6057C"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priame pripojenie max. 100 A</w:t>
      </w:r>
    </w:p>
    <w:p w14:paraId="49FD09F0"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meranie a posielanie údajov minimálne: činná a jalová energia (dodávka, odber), napätie, prúd po fázach, činný príkon a jalový výkon</w:t>
      </w:r>
    </w:p>
    <w:p w14:paraId="0B731641"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LCD displej</w:t>
      </w:r>
    </w:p>
    <w:p w14:paraId="59297BD3"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prevedenie na DIN lištu</w:t>
      </w:r>
    </w:p>
    <w:p w14:paraId="2780410B"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napájanie 230V</w:t>
      </w:r>
    </w:p>
    <w:p w14:paraId="7E4C1257"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bezdrôtová rádiová komunikácia LPWAN</w:t>
      </w:r>
    </w:p>
    <w:p w14:paraId="4768A185"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diaľková konfigurácia a dohľad</w:t>
      </w:r>
    </w:p>
    <w:p w14:paraId="14094635"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Elektromer 3 fázový </w:t>
      </w:r>
      <w:proofErr w:type="spellStart"/>
      <w:r w:rsidRPr="000F5F04">
        <w:rPr>
          <w:rFonts w:ascii="Arial" w:hAnsi="Arial" w:cs="Arial"/>
          <w:sz w:val="20"/>
          <w:szCs w:val="20"/>
        </w:rPr>
        <w:t>smart</w:t>
      </w:r>
      <w:proofErr w:type="spellEnd"/>
      <w:r w:rsidRPr="000F5F04">
        <w:rPr>
          <w:rFonts w:ascii="Arial" w:hAnsi="Arial" w:cs="Arial"/>
          <w:sz w:val="20"/>
          <w:szCs w:val="20"/>
        </w:rPr>
        <w:t xml:space="preserve"> priamy Elektromer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 zber dát HW</w:t>
      </w:r>
    </w:p>
    <w:p w14:paraId="42D71F65"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priame pripojenie max. 100 A</w:t>
      </w:r>
    </w:p>
    <w:p w14:paraId="51DC2BC0"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lastRenderedPageBreak/>
        <w:t>meranie a posielanie údajov minimálne: činná a jalová energia (dodávka, odber), napätie, prúd po fázach, činný príkon a jalový výkon</w:t>
      </w:r>
    </w:p>
    <w:p w14:paraId="06873839"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LCD displej</w:t>
      </w:r>
    </w:p>
    <w:p w14:paraId="0C84A386"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prevedenie na DIN lištu</w:t>
      </w:r>
    </w:p>
    <w:p w14:paraId="578203BA"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napájanie 230V</w:t>
      </w:r>
    </w:p>
    <w:p w14:paraId="31D5CB51"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bezdrôtová rádiová komunikácia LPWAN</w:t>
      </w:r>
    </w:p>
    <w:p w14:paraId="71E5A69C"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diaľková konfigurácia a dohľad</w:t>
      </w:r>
    </w:p>
    <w:p w14:paraId="123593C1"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Elektromer </w:t>
      </w:r>
      <w:proofErr w:type="spellStart"/>
      <w:r w:rsidRPr="000F5F04">
        <w:rPr>
          <w:rFonts w:ascii="Arial" w:hAnsi="Arial" w:cs="Arial"/>
          <w:sz w:val="20"/>
          <w:szCs w:val="20"/>
        </w:rPr>
        <w:t>smart</w:t>
      </w:r>
      <w:proofErr w:type="spellEnd"/>
      <w:r w:rsidRPr="000F5F04">
        <w:rPr>
          <w:rFonts w:ascii="Arial" w:hAnsi="Arial" w:cs="Arial"/>
          <w:sz w:val="20"/>
          <w:szCs w:val="20"/>
        </w:rPr>
        <w:t xml:space="preserve"> nepriamy Elektromer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 zber dát HW</w:t>
      </w:r>
    </w:p>
    <w:p w14:paraId="2C7207F0"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nepriame meranie s prúdovými transformátormi 50A – 1000A/5A</w:t>
      </w:r>
    </w:p>
    <w:p w14:paraId="2DA75E33"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meranie a posielanie údajov minimálne: činná a jalová energia (dodávka, odber), napätie, prúd po fázach, činný príkon a jalový výkon</w:t>
      </w:r>
    </w:p>
    <w:p w14:paraId="08D5A678"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LCD displej</w:t>
      </w:r>
    </w:p>
    <w:p w14:paraId="075FF834"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prúd primárny: 1 - 9999A</w:t>
      </w:r>
    </w:p>
    <w:p w14:paraId="07C1959F"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prúd sekundárny: 1A / 5A</w:t>
      </w:r>
    </w:p>
    <w:p w14:paraId="2895A71E"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prevedenie na DIN lištu s externými prúdovými svorkami</w:t>
      </w:r>
    </w:p>
    <w:p w14:paraId="1038DFC6"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napájanie 230V</w:t>
      </w:r>
    </w:p>
    <w:p w14:paraId="70ED7968"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bezdrôtová rádiová komunikácia LPWAN</w:t>
      </w:r>
    </w:p>
    <w:p w14:paraId="615779C0"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diaľková konfigurácia a dohľad</w:t>
      </w:r>
    </w:p>
    <w:p w14:paraId="73E69509"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Merač tepla </w:t>
      </w:r>
      <w:proofErr w:type="spellStart"/>
      <w:r w:rsidRPr="000F5F04">
        <w:rPr>
          <w:rFonts w:ascii="Arial" w:hAnsi="Arial" w:cs="Arial"/>
          <w:sz w:val="20"/>
          <w:szCs w:val="20"/>
        </w:rPr>
        <w:t>IoT</w:t>
      </w:r>
      <w:proofErr w:type="spellEnd"/>
      <w:r w:rsidRPr="000F5F04">
        <w:rPr>
          <w:rFonts w:ascii="Arial" w:hAnsi="Arial" w:cs="Arial"/>
          <w:sz w:val="20"/>
          <w:szCs w:val="20"/>
        </w:rPr>
        <w:t>, DN20-DN100, príslušenstvo a  spojovací materiál</w:t>
      </w:r>
    </w:p>
    <w:p w14:paraId="6FF075C0"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 xml:space="preserve">merač tepla/chladu s </w:t>
      </w:r>
      <w:proofErr w:type="spellStart"/>
      <w:r w:rsidRPr="000F5F04">
        <w:rPr>
          <w:rFonts w:cs="Arial"/>
          <w:sz w:val="20"/>
        </w:rPr>
        <w:t>fluidikovým</w:t>
      </w:r>
      <w:proofErr w:type="spellEnd"/>
      <w:r w:rsidRPr="000F5F04">
        <w:rPr>
          <w:rFonts w:cs="Arial"/>
          <w:sz w:val="20"/>
        </w:rPr>
        <w:t xml:space="preserve"> prietokomerom</w:t>
      </w:r>
    </w:p>
    <w:p w14:paraId="76E22DC6"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menovitý priemer DN20 – DN100</w:t>
      </w:r>
    </w:p>
    <w:p w14:paraId="5E02FBD7"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meranie a posielanie údajov minimálne: celková energia, pretečený objem, okamžitý prietok, okamžitý výkon, teplota prívodu a spiatočky, stav batérie</w:t>
      </w:r>
    </w:p>
    <w:p w14:paraId="33844B23"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 xml:space="preserve">typ snímača teploty Pt500 </w:t>
      </w:r>
    </w:p>
    <w:p w14:paraId="754343FF"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 xml:space="preserve">bezdrôtová rádiová komunikácia LPWAN </w:t>
      </w:r>
    </w:p>
    <w:p w14:paraId="30947603"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batériové alebo sieťové napájanie (životnosť batérie minimálne 5 rokov)</w:t>
      </w:r>
    </w:p>
    <w:p w14:paraId="4A802BFA" w14:textId="77777777" w:rsidR="00114822" w:rsidRPr="000F5F04" w:rsidRDefault="00114822" w:rsidP="00E85817">
      <w:pPr>
        <w:pStyle w:val="ListParagraph"/>
        <w:numPr>
          <w:ilvl w:val="0"/>
          <w:numId w:val="56"/>
        </w:numPr>
        <w:spacing w:after="160" w:line="259" w:lineRule="auto"/>
        <w:rPr>
          <w:rFonts w:cs="Arial"/>
          <w:sz w:val="20"/>
        </w:rPr>
      </w:pPr>
      <w:r w:rsidRPr="000F5F04">
        <w:rPr>
          <w:rFonts w:cs="Arial"/>
          <w:sz w:val="20"/>
        </w:rPr>
        <w:t>stupeň ochrany IP65</w:t>
      </w:r>
    </w:p>
    <w:p w14:paraId="3223FC53"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Vodomer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DN15 – DN50, príslušenstvo a spojovací materiál / Vodomer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DN15-DN50, príslušenstvo, spojovací materiál</w:t>
      </w:r>
    </w:p>
    <w:p w14:paraId="2993C236" w14:textId="77777777" w:rsidR="00114822" w:rsidRPr="000F5F04" w:rsidRDefault="00114822" w:rsidP="00E85817">
      <w:pPr>
        <w:pStyle w:val="ListParagraph"/>
        <w:numPr>
          <w:ilvl w:val="0"/>
          <w:numId w:val="57"/>
        </w:numPr>
        <w:spacing w:after="160" w:line="259" w:lineRule="auto"/>
        <w:rPr>
          <w:rFonts w:cs="Arial"/>
          <w:sz w:val="20"/>
        </w:rPr>
      </w:pPr>
      <w:proofErr w:type="spellStart"/>
      <w:r w:rsidRPr="000F5F04">
        <w:rPr>
          <w:rFonts w:cs="Arial"/>
          <w:sz w:val="20"/>
        </w:rPr>
        <w:t>viacvtokový</w:t>
      </w:r>
      <w:proofErr w:type="spellEnd"/>
      <w:r w:rsidRPr="000F5F04">
        <w:rPr>
          <w:rFonts w:cs="Arial"/>
          <w:sz w:val="20"/>
        </w:rPr>
        <w:t xml:space="preserve"> </w:t>
      </w:r>
      <w:proofErr w:type="spellStart"/>
      <w:r w:rsidRPr="000F5F04">
        <w:rPr>
          <w:rFonts w:cs="Arial"/>
          <w:sz w:val="20"/>
        </w:rPr>
        <w:t>suchobežný</w:t>
      </w:r>
      <w:proofErr w:type="spellEnd"/>
      <w:r w:rsidRPr="000F5F04">
        <w:rPr>
          <w:rFonts w:cs="Arial"/>
          <w:sz w:val="20"/>
        </w:rPr>
        <w:t xml:space="preserve"> vodomer</w:t>
      </w:r>
    </w:p>
    <w:p w14:paraId="248E6517" w14:textId="77777777" w:rsidR="00114822" w:rsidRPr="000F5F04" w:rsidRDefault="00114822" w:rsidP="00E85817">
      <w:pPr>
        <w:pStyle w:val="ListParagraph"/>
        <w:numPr>
          <w:ilvl w:val="0"/>
          <w:numId w:val="57"/>
        </w:numPr>
        <w:spacing w:after="160" w:line="259" w:lineRule="auto"/>
        <w:rPr>
          <w:rFonts w:cs="Arial"/>
          <w:sz w:val="20"/>
        </w:rPr>
      </w:pPr>
      <w:r w:rsidRPr="000F5F04">
        <w:rPr>
          <w:rFonts w:cs="Arial"/>
          <w:sz w:val="20"/>
        </w:rPr>
        <w:t>menovitý priemer DN15 – DN50</w:t>
      </w:r>
    </w:p>
    <w:p w14:paraId="05C8E42C" w14:textId="77777777" w:rsidR="00114822" w:rsidRPr="000F5F04" w:rsidRDefault="00114822" w:rsidP="00E85817">
      <w:pPr>
        <w:pStyle w:val="ListParagraph"/>
        <w:numPr>
          <w:ilvl w:val="0"/>
          <w:numId w:val="57"/>
        </w:numPr>
        <w:spacing w:after="160" w:line="259" w:lineRule="auto"/>
        <w:rPr>
          <w:rFonts w:cs="Arial"/>
          <w:sz w:val="20"/>
        </w:rPr>
      </w:pPr>
      <w:r w:rsidRPr="000F5F04">
        <w:rPr>
          <w:rFonts w:cs="Arial"/>
          <w:sz w:val="20"/>
        </w:rPr>
        <w:t>meranie a posielanie údajov minimálne: pretečený objem, stav batérie</w:t>
      </w:r>
    </w:p>
    <w:p w14:paraId="06E62409" w14:textId="77777777" w:rsidR="00114822" w:rsidRPr="000F5F04" w:rsidRDefault="00114822" w:rsidP="00E85817">
      <w:pPr>
        <w:pStyle w:val="ListParagraph"/>
        <w:numPr>
          <w:ilvl w:val="0"/>
          <w:numId w:val="57"/>
        </w:numPr>
        <w:spacing w:after="160" w:line="259" w:lineRule="auto"/>
        <w:rPr>
          <w:rFonts w:cs="Arial"/>
          <w:sz w:val="20"/>
        </w:rPr>
      </w:pPr>
      <w:r w:rsidRPr="000F5F04">
        <w:rPr>
          <w:rFonts w:cs="Arial"/>
          <w:sz w:val="20"/>
        </w:rPr>
        <w:t>horizontálna a vertikálna inštalácia</w:t>
      </w:r>
    </w:p>
    <w:p w14:paraId="46011BA6" w14:textId="77777777" w:rsidR="00114822" w:rsidRPr="000F5F04" w:rsidRDefault="00114822" w:rsidP="00E85817">
      <w:pPr>
        <w:pStyle w:val="ListParagraph"/>
        <w:numPr>
          <w:ilvl w:val="0"/>
          <w:numId w:val="57"/>
        </w:numPr>
        <w:spacing w:after="160" w:line="259" w:lineRule="auto"/>
        <w:rPr>
          <w:rFonts w:cs="Arial"/>
          <w:sz w:val="20"/>
        </w:rPr>
      </w:pPr>
      <w:r w:rsidRPr="000F5F04">
        <w:rPr>
          <w:rFonts w:cs="Arial"/>
          <w:sz w:val="20"/>
        </w:rPr>
        <w:t>bezdrôtová rádiová komunikácia LPWAN</w:t>
      </w:r>
    </w:p>
    <w:p w14:paraId="338E99DB" w14:textId="77777777" w:rsidR="00114822" w:rsidRPr="000F5F04" w:rsidRDefault="00114822" w:rsidP="00E85817">
      <w:pPr>
        <w:pStyle w:val="ListParagraph"/>
        <w:numPr>
          <w:ilvl w:val="0"/>
          <w:numId w:val="57"/>
        </w:numPr>
        <w:spacing w:after="160" w:line="259" w:lineRule="auto"/>
        <w:rPr>
          <w:rFonts w:cs="Arial"/>
          <w:sz w:val="20"/>
        </w:rPr>
      </w:pPr>
      <w:r w:rsidRPr="000F5F04">
        <w:rPr>
          <w:rFonts w:cs="Arial"/>
          <w:sz w:val="20"/>
        </w:rPr>
        <w:t>napájanie z batérie (životnosť minimálne 5 rokov)</w:t>
      </w:r>
    </w:p>
    <w:p w14:paraId="00B12547"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Vodomer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 hlavica: / Vodomer </w:t>
      </w:r>
      <w:proofErr w:type="spellStart"/>
      <w:r w:rsidRPr="000F5F04">
        <w:rPr>
          <w:rFonts w:ascii="Arial" w:hAnsi="Arial" w:cs="Arial"/>
          <w:sz w:val="20"/>
          <w:szCs w:val="20"/>
        </w:rPr>
        <w:t>IoT</w:t>
      </w:r>
      <w:proofErr w:type="spellEnd"/>
      <w:r w:rsidRPr="000F5F04">
        <w:rPr>
          <w:rFonts w:ascii="Arial" w:hAnsi="Arial" w:cs="Arial"/>
          <w:sz w:val="20"/>
          <w:szCs w:val="20"/>
        </w:rPr>
        <w:t xml:space="preserve"> DN15-DN50, príslušenstvo, spojovací materiál</w:t>
      </w:r>
    </w:p>
    <w:p w14:paraId="26EFC98B"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meranie spotreby vody z vodomera</w:t>
      </w:r>
    </w:p>
    <w:p w14:paraId="5813AE8A"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meranie a posielanie údajov minimálne: pretečený objem, stav batérie</w:t>
      </w:r>
    </w:p>
    <w:p w14:paraId="061BCFB2"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kompaktné prevedenie</w:t>
      </w:r>
    </w:p>
    <w:p w14:paraId="73FB9C94"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bezdrôtová rádiová komunikácia 169 MHz</w:t>
      </w:r>
    </w:p>
    <w:p w14:paraId="16B2CD75"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napájanie z batérie (životnosť minimálne 5 rokov)</w:t>
      </w:r>
    </w:p>
    <w:p w14:paraId="6480C65C"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diaľková konfigurácia a dohľad</w:t>
      </w:r>
    </w:p>
    <w:p w14:paraId="3B46B4DA"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stupeň krytia IP68</w:t>
      </w:r>
    </w:p>
    <w:p w14:paraId="2294EB96"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Plyn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k plynomerom BK-G vrátane príslušenstva</w:t>
      </w:r>
    </w:p>
    <w:p w14:paraId="461E8B8B"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sledovanie spotreby plynu</w:t>
      </w:r>
    </w:p>
    <w:p w14:paraId="1CDC3A3A"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meranie a posielanie údajov minimálne: pretečený objem, stav batérie</w:t>
      </w:r>
    </w:p>
    <w:p w14:paraId="47B277AB"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 xml:space="preserve">meranie impulzného výstupu </w:t>
      </w:r>
    </w:p>
    <w:p w14:paraId="24A5C898"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kompaktné prevedenie</w:t>
      </w:r>
    </w:p>
    <w:p w14:paraId="070D3129"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bezdrôtová rádiová komunikácia LPWAN</w:t>
      </w:r>
    </w:p>
    <w:p w14:paraId="20239F61"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napájanie z batérie (životnosť minimálne 5 rokov)</w:t>
      </w:r>
    </w:p>
    <w:p w14:paraId="11A60988"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diaľková konfigurácia a dohľad</w:t>
      </w:r>
    </w:p>
    <w:p w14:paraId="29C87036" w14:textId="77777777" w:rsidR="00114822" w:rsidRPr="000F5F04" w:rsidRDefault="00114822" w:rsidP="00E85817">
      <w:pPr>
        <w:pStyle w:val="ListParagraph"/>
        <w:numPr>
          <w:ilvl w:val="0"/>
          <w:numId w:val="55"/>
        </w:numPr>
        <w:spacing w:after="160" w:line="259" w:lineRule="auto"/>
        <w:rPr>
          <w:rFonts w:cs="Arial"/>
          <w:sz w:val="20"/>
        </w:rPr>
      </w:pPr>
      <w:r w:rsidRPr="000F5F04">
        <w:rPr>
          <w:rFonts w:cs="Arial"/>
          <w:sz w:val="20"/>
        </w:rPr>
        <w:t>stupeň krytia IP68</w:t>
      </w:r>
    </w:p>
    <w:p w14:paraId="09859E3D" w14:textId="77777777" w:rsidR="00114822" w:rsidRPr="006D62C7" w:rsidRDefault="00114822" w:rsidP="00E85817">
      <w:pPr>
        <w:pStyle w:val="ListParagraph"/>
        <w:numPr>
          <w:ilvl w:val="0"/>
          <w:numId w:val="55"/>
        </w:numPr>
        <w:spacing w:after="160" w:line="259" w:lineRule="auto"/>
        <w:rPr>
          <w:rFonts w:cs="Arial"/>
          <w:sz w:val="20"/>
        </w:rPr>
      </w:pPr>
      <w:r w:rsidRPr="000F5F04">
        <w:rPr>
          <w:rFonts w:cs="Arial"/>
          <w:sz w:val="20"/>
        </w:rPr>
        <w:lastRenderedPageBreak/>
        <w:t>certifikácia ATEX</w:t>
      </w:r>
    </w:p>
    <w:p w14:paraId="66143CBC" w14:textId="77777777" w:rsidR="00114822" w:rsidRPr="006D62C7" w:rsidRDefault="00114822" w:rsidP="00114822">
      <w:pPr>
        <w:pStyle w:val="Heading4"/>
        <w:rPr>
          <w:rFonts w:ascii="Arial" w:hAnsi="Arial" w:cs="Arial"/>
          <w:sz w:val="20"/>
          <w:szCs w:val="20"/>
        </w:rPr>
      </w:pPr>
      <w:r w:rsidRPr="006D62C7">
        <w:rPr>
          <w:rFonts w:ascii="Arial" w:hAnsi="Arial" w:cs="Arial"/>
          <w:sz w:val="20"/>
          <w:szCs w:val="20"/>
        </w:rPr>
        <w:t xml:space="preserve">Prevodník </w:t>
      </w:r>
      <w:proofErr w:type="spellStart"/>
      <w:r w:rsidRPr="006D62C7">
        <w:rPr>
          <w:rFonts w:ascii="Arial" w:hAnsi="Arial" w:cs="Arial"/>
          <w:sz w:val="20"/>
          <w:szCs w:val="20"/>
        </w:rPr>
        <w:t>IoT</w:t>
      </w:r>
      <w:proofErr w:type="spellEnd"/>
      <w:r w:rsidRPr="006D62C7">
        <w:rPr>
          <w:rFonts w:ascii="Arial" w:hAnsi="Arial" w:cs="Arial"/>
          <w:sz w:val="20"/>
          <w:szCs w:val="20"/>
        </w:rPr>
        <w:t xml:space="preserve"> RS485 </w:t>
      </w:r>
    </w:p>
    <w:p w14:paraId="316AE971"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odčítanie údajov rozhraním RS-485</w:t>
      </w:r>
    </w:p>
    <w:p w14:paraId="6D8A522A"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kompaktné prevedenie</w:t>
      </w:r>
    </w:p>
    <w:p w14:paraId="6E7F0559" w14:textId="4F70034D"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bezdrôtová rádiová komunikácia</w:t>
      </w:r>
      <w:r w:rsidR="00C0238A" w:rsidRPr="006D62C7">
        <w:rPr>
          <w:rFonts w:cs="Arial"/>
          <w:sz w:val="20"/>
        </w:rPr>
        <w:t xml:space="preserve"> LPWAN</w:t>
      </w:r>
    </w:p>
    <w:p w14:paraId="19FD1D59"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napájanie z batérie (životnosť minimálne 5 rokov)</w:t>
      </w:r>
    </w:p>
    <w:p w14:paraId="1E5B961B"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diaľková konfigurácia a dohľad</w:t>
      </w:r>
    </w:p>
    <w:p w14:paraId="3A9A5B2E"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stupeň krytia IP65</w:t>
      </w:r>
    </w:p>
    <w:p w14:paraId="4EA8D797" w14:textId="77777777" w:rsidR="00114822" w:rsidRPr="006D62C7" w:rsidRDefault="00114822" w:rsidP="00114822">
      <w:pPr>
        <w:pStyle w:val="Heading4"/>
        <w:rPr>
          <w:rFonts w:ascii="Arial" w:hAnsi="Arial" w:cs="Arial"/>
          <w:sz w:val="20"/>
          <w:szCs w:val="20"/>
        </w:rPr>
      </w:pPr>
      <w:r w:rsidRPr="006D62C7">
        <w:rPr>
          <w:rFonts w:ascii="Arial" w:hAnsi="Arial" w:cs="Arial"/>
          <w:sz w:val="20"/>
          <w:szCs w:val="20"/>
        </w:rPr>
        <w:t xml:space="preserve">Prevodník </w:t>
      </w:r>
      <w:proofErr w:type="spellStart"/>
      <w:r w:rsidRPr="006D62C7">
        <w:rPr>
          <w:rFonts w:ascii="Arial" w:hAnsi="Arial" w:cs="Arial"/>
          <w:sz w:val="20"/>
          <w:szCs w:val="20"/>
        </w:rPr>
        <w:t>IoT</w:t>
      </w:r>
      <w:proofErr w:type="spellEnd"/>
      <w:r w:rsidRPr="006D62C7">
        <w:rPr>
          <w:rFonts w:ascii="Arial" w:hAnsi="Arial" w:cs="Arial"/>
          <w:sz w:val="20"/>
          <w:szCs w:val="20"/>
        </w:rPr>
        <w:t xml:space="preserve"> M-</w:t>
      </w:r>
      <w:proofErr w:type="spellStart"/>
      <w:r w:rsidRPr="006D62C7">
        <w:rPr>
          <w:rFonts w:ascii="Arial" w:hAnsi="Arial" w:cs="Arial"/>
          <w:sz w:val="20"/>
          <w:szCs w:val="20"/>
        </w:rPr>
        <w:t>Bus</w:t>
      </w:r>
      <w:proofErr w:type="spellEnd"/>
    </w:p>
    <w:p w14:paraId="3E639A91"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odčítanie údajov rozhraním M-</w:t>
      </w:r>
      <w:proofErr w:type="spellStart"/>
      <w:r w:rsidRPr="006D62C7">
        <w:rPr>
          <w:rFonts w:cs="Arial"/>
          <w:sz w:val="20"/>
        </w:rPr>
        <w:t>Bus</w:t>
      </w:r>
      <w:proofErr w:type="spellEnd"/>
      <w:r w:rsidRPr="006D62C7">
        <w:rPr>
          <w:rFonts w:cs="Arial"/>
          <w:sz w:val="20"/>
        </w:rPr>
        <w:t xml:space="preserve"> </w:t>
      </w:r>
    </w:p>
    <w:p w14:paraId="0E2D76EF"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kompaktné prevedenie</w:t>
      </w:r>
    </w:p>
    <w:p w14:paraId="01386287" w14:textId="0E7FEBE3"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 xml:space="preserve">bezdrôtová rádiová komunikácia </w:t>
      </w:r>
      <w:r w:rsidR="00C0238A" w:rsidRPr="006D62C7">
        <w:rPr>
          <w:rFonts w:cs="Arial"/>
          <w:sz w:val="20"/>
        </w:rPr>
        <w:t>LPWAN</w:t>
      </w:r>
    </w:p>
    <w:p w14:paraId="6B289541"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napájanie z batérie (životnosť minimálne 5 rokov)</w:t>
      </w:r>
    </w:p>
    <w:p w14:paraId="0EF2D202"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diaľková konfigurácia a dohľad</w:t>
      </w:r>
    </w:p>
    <w:p w14:paraId="146F4B41"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stupeň krytia IP65</w:t>
      </w:r>
    </w:p>
    <w:p w14:paraId="0CA6BCC1" w14:textId="77777777" w:rsidR="00114822" w:rsidRPr="006D62C7" w:rsidRDefault="00114822" w:rsidP="00114822">
      <w:pPr>
        <w:pStyle w:val="Heading4"/>
        <w:rPr>
          <w:rFonts w:ascii="Arial" w:hAnsi="Arial" w:cs="Arial"/>
          <w:sz w:val="20"/>
          <w:szCs w:val="20"/>
        </w:rPr>
      </w:pPr>
      <w:r w:rsidRPr="006D62C7">
        <w:rPr>
          <w:rFonts w:ascii="Arial" w:hAnsi="Arial" w:cs="Arial"/>
          <w:sz w:val="20"/>
          <w:szCs w:val="20"/>
        </w:rPr>
        <w:t xml:space="preserve">Prevodník </w:t>
      </w:r>
      <w:proofErr w:type="spellStart"/>
      <w:r w:rsidRPr="006D62C7">
        <w:rPr>
          <w:rFonts w:ascii="Arial" w:hAnsi="Arial" w:cs="Arial"/>
          <w:sz w:val="20"/>
          <w:szCs w:val="20"/>
        </w:rPr>
        <w:t>IoT</w:t>
      </w:r>
      <w:proofErr w:type="spellEnd"/>
      <w:r w:rsidRPr="006D62C7">
        <w:rPr>
          <w:rFonts w:ascii="Arial" w:hAnsi="Arial" w:cs="Arial"/>
          <w:sz w:val="20"/>
          <w:szCs w:val="20"/>
        </w:rPr>
        <w:t xml:space="preserve">  impulzný výstup</w:t>
      </w:r>
    </w:p>
    <w:p w14:paraId="73A3FE2B"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 xml:space="preserve">odčítanie údajov formou impulzného výstupu </w:t>
      </w:r>
    </w:p>
    <w:p w14:paraId="755AB174"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kompaktné prevedenie</w:t>
      </w:r>
    </w:p>
    <w:p w14:paraId="33569651" w14:textId="1078E1CA"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 xml:space="preserve">bezdrôtová rádiová komunikácia </w:t>
      </w:r>
      <w:r w:rsidR="00C0238A" w:rsidRPr="006D62C7">
        <w:rPr>
          <w:rFonts w:cs="Arial"/>
          <w:sz w:val="20"/>
        </w:rPr>
        <w:t>LPWAN</w:t>
      </w:r>
    </w:p>
    <w:p w14:paraId="1BD17FEA"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napájanie z batérie (životnosť minimálne 5 rokov)</w:t>
      </w:r>
    </w:p>
    <w:p w14:paraId="4F24E95B"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diaľková konfigurácia a dohľad</w:t>
      </w:r>
    </w:p>
    <w:p w14:paraId="56192E7C" w14:textId="77777777" w:rsidR="00114822" w:rsidRPr="006D62C7" w:rsidRDefault="00114822" w:rsidP="00E85817">
      <w:pPr>
        <w:pStyle w:val="ListParagraph"/>
        <w:numPr>
          <w:ilvl w:val="0"/>
          <w:numId w:val="55"/>
        </w:numPr>
        <w:spacing w:after="160" w:line="259" w:lineRule="auto"/>
        <w:rPr>
          <w:rFonts w:cs="Arial"/>
          <w:sz w:val="20"/>
        </w:rPr>
      </w:pPr>
      <w:r w:rsidRPr="006D62C7">
        <w:rPr>
          <w:rFonts w:cs="Arial"/>
          <w:sz w:val="20"/>
        </w:rPr>
        <w:t>stupeň krytia IP65</w:t>
      </w:r>
    </w:p>
    <w:p w14:paraId="1F193081"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Meranie teploty a vlhkosti exteriér: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teploty a </w:t>
      </w:r>
      <w:proofErr w:type="spellStart"/>
      <w:r w:rsidRPr="000F5F04">
        <w:rPr>
          <w:rFonts w:ascii="Arial" w:hAnsi="Arial" w:cs="Arial"/>
          <w:sz w:val="20"/>
          <w:szCs w:val="20"/>
        </w:rPr>
        <w:t>vhlkosti</w:t>
      </w:r>
      <w:proofErr w:type="spellEnd"/>
      <w:r w:rsidRPr="000F5F04">
        <w:rPr>
          <w:rFonts w:ascii="Arial" w:hAnsi="Arial" w:cs="Arial"/>
          <w:sz w:val="20"/>
          <w:szCs w:val="20"/>
        </w:rPr>
        <w:t xml:space="preserve"> (exteriér, 169 MHz)</w:t>
      </w:r>
    </w:p>
    <w:p w14:paraId="24667618"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vonkajšie prostredie</w:t>
      </w:r>
    </w:p>
    <w:p w14:paraId="09CD3729"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sledovanie stavov veličín</w:t>
      </w:r>
    </w:p>
    <w:p w14:paraId="20C9DB77"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meranie teploty v rozsahu -40°C až 80°C. Presnosť teploty ± 0,2°C</w:t>
      </w:r>
    </w:p>
    <w:p w14:paraId="7AF52737"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meranie relatívnej vlhkosti v rozsahu 0 – 85%. Presnosť vlhkosti ± 2%</w:t>
      </w:r>
    </w:p>
    <w:p w14:paraId="29EE51A8"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napájanie z batérie (životnosť minimálne 5 rokov)</w:t>
      </w:r>
    </w:p>
    <w:p w14:paraId="36BF6A6E"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bezdrôtová rádiová komunikácia 169 MHz</w:t>
      </w:r>
    </w:p>
    <w:p w14:paraId="6862D3FA"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krytie IP65</w:t>
      </w:r>
    </w:p>
    <w:p w14:paraId="326B0BBE"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diaľková konfigurácia a dohľad</w:t>
      </w:r>
    </w:p>
    <w:p w14:paraId="4FAE3D68"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 xml:space="preserve">Meranie teploty a vlhkosti interiér: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teploty a </w:t>
      </w:r>
      <w:proofErr w:type="spellStart"/>
      <w:r w:rsidRPr="000F5F04">
        <w:rPr>
          <w:rFonts w:ascii="Arial" w:hAnsi="Arial" w:cs="Arial"/>
          <w:sz w:val="20"/>
          <w:szCs w:val="20"/>
        </w:rPr>
        <w:t>vhlkosti</w:t>
      </w:r>
      <w:proofErr w:type="spellEnd"/>
      <w:r w:rsidRPr="000F5F04">
        <w:rPr>
          <w:rFonts w:ascii="Arial" w:hAnsi="Arial" w:cs="Arial"/>
          <w:sz w:val="20"/>
          <w:szCs w:val="20"/>
        </w:rPr>
        <w:t xml:space="preserve"> s displejom (interiér)</w:t>
      </w:r>
    </w:p>
    <w:p w14:paraId="6A76A043"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vnútorné prostredie</w:t>
      </w:r>
    </w:p>
    <w:p w14:paraId="63EF103E"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sledovanie stavov veličín</w:t>
      </w:r>
    </w:p>
    <w:p w14:paraId="654EF58F"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 xml:space="preserve">meranie teploty v rozsahu 0°C až 50°C, presnosť teploty ± 0,2°C.  </w:t>
      </w:r>
    </w:p>
    <w:p w14:paraId="212F6364"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meranie relatívnej vlhkosti v rozsahu 0 – 85%, presnosť vlhkosti ± 2%.</w:t>
      </w:r>
    </w:p>
    <w:p w14:paraId="3204B125"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e-</w:t>
      </w:r>
      <w:proofErr w:type="spellStart"/>
      <w:r w:rsidRPr="000F5F04">
        <w:rPr>
          <w:rFonts w:cs="Arial"/>
          <w:sz w:val="20"/>
        </w:rPr>
        <w:t>Paper</w:t>
      </w:r>
      <w:proofErr w:type="spellEnd"/>
      <w:r w:rsidRPr="000F5F04">
        <w:rPr>
          <w:rFonts w:cs="Arial"/>
          <w:sz w:val="20"/>
        </w:rPr>
        <w:t xml:space="preserve"> displej</w:t>
      </w:r>
    </w:p>
    <w:p w14:paraId="790CACA8"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napájanie z batérie (životnosť minimálne 5 rokov)</w:t>
      </w:r>
    </w:p>
    <w:p w14:paraId="7648AF86"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bezdrôtová rádiová komunikácia LPWAN</w:t>
      </w:r>
    </w:p>
    <w:p w14:paraId="5D82A9AE"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diaľková konfigurácia a dohľad</w:t>
      </w:r>
    </w:p>
    <w:p w14:paraId="78B457BE" w14:textId="77777777" w:rsidR="00114822" w:rsidRPr="000F5F04" w:rsidRDefault="00114822" w:rsidP="00114822">
      <w:pPr>
        <w:pStyle w:val="Heading4"/>
        <w:rPr>
          <w:rFonts w:ascii="Arial" w:hAnsi="Arial" w:cs="Arial"/>
          <w:sz w:val="20"/>
          <w:szCs w:val="20"/>
        </w:rPr>
      </w:pPr>
      <w:r w:rsidRPr="000F5F04">
        <w:rPr>
          <w:rFonts w:ascii="Arial" w:hAnsi="Arial" w:cs="Arial"/>
          <w:sz w:val="20"/>
          <w:szCs w:val="20"/>
        </w:rPr>
        <w:t>Meranie teploty, vlhkosti a CO</w:t>
      </w:r>
      <w:r w:rsidRPr="000F5F04">
        <w:rPr>
          <w:rFonts w:ascii="Arial" w:hAnsi="Arial" w:cs="Arial"/>
          <w:sz w:val="20"/>
          <w:szCs w:val="20"/>
          <w:vertAlign w:val="subscript"/>
        </w:rPr>
        <w:t>2</w:t>
      </w:r>
      <w:r w:rsidRPr="000F5F04">
        <w:rPr>
          <w:rFonts w:ascii="Arial" w:hAnsi="Arial" w:cs="Arial"/>
          <w:sz w:val="20"/>
          <w:szCs w:val="20"/>
        </w:rPr>
        <w:t xml:space="preserve">: </w:t>
      </w:r>
      <w:proofErr w:type="spellStart"/>
      <w:r w:rsidRPr="000F5F04">
        <w:rPr>
          <w:rFonts w:ascii="Arial" w:hAnsi="Arial" w:cs="Arial"/>
          <w:sz w:val="20"/>
          <w:szCs w:val="20"/>
        </w:rPr>
        <w:t>IoT</w:t>
      </w:r>
      <w:proofErr w:type="spellEnd"/>
      <w:r w:rsidRPr="000F5F04">
        <w:rPr>
          <w:rFonts w:ascii="Arial" w:hAnsi="Arial" w:cs="Arial"/>
          <w:sz w:val="20"/>
          <w:szCs w:val="20"/>
        </w:rPr>
        <w:t xml:space="preserve"> snímač teploty, </w:t>
      </w:r>
      <w:proofErr w:type="spellStart"/>
      <w:r w:rsidRPr="000F5F04">
        <w:rPr>
          <w:rFonts w:ascii="Arial" w:hAnsi="Arial" w:cs="Arial"/>
          <w:sz w:val="20"/>
          <w:szCs w:val="20"/>
        </w:rPr>
        <w:t>vhlkosti</w:t>
      </w:r>
      <w:proofErr w:type="spellEnd"/>
      <w:r w:rsidRPr="000F5F04">
        <w:rPr>
          <w:rFonts w:ascii="Arial" w:hAnsi="Arial" w:cs="Arial"/>
          <w:sz w:val="20"/>
          <w:szCs w:val="20"/>
        </w:rPr>
        <w:t xml:space="preserve"> a CO2 s displejom (interiér)</w:t>
      </w:r>
    </w:p>
    <w:p w14:paraId="39970491"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vnútorné prostredie</w:t>
      </w:r>
    </w:p>
    <w:p w14:paraId="719701C5"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sledovanie stavov veličín</w:t>
      </w:r>
    </w:p>
    <w:p w14:paraId="492BCD44"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 xml:space="preserve">meranie teploty v rozsahu 0°C až 50°C, presnosť teploty ± 0,2°C.  </w:t>
      </w:r>
    </w:p>
    <w:p w14:paraId="306E765B"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meranie relatívnej vlhkosti v rozsahu 0 – 85%, presnosť vlhkosti ± 2%.</w:t>
      </w:r>
    </w:p>
    <w:p w14:paraId="18BF53EF"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meranie úrovne CO</w:t>
      </w:r>
      <w:r w:rsidRPr="000F5F04">
        <w:rPr>
          <w:rFonts w:cs="Arial"/>
          <w:sz w:val="20"/>
          <w:vertAlign w:val="subscript"/>
        </w:rPr>
        <w:t>2</w:t>
      </w:r>
      <w:r w:rsidRPr="000F5F04">
        <w:rPr>
          <w:rFonts w:cs="Arial"/>
          <w:sz w:val="20"/>
        </w:rPr>
        <w:t xml:space="preserve"> v rozsahu 400 – 5000ppm, presnosť CO</w:t>
      </w:r>
      <w:r w:rsidRPr="000F5F04">
        <w:rPr>
          <w:rFonts w:cs="Arial"/>
          <w:sz w:val="20"/>
          <w:vertAlign w:val="subscript"/>
        </w:rPr>
        <w:t>2</w:t>
      </w:r>
      <w:r w:rsidRPr="000F5F04">
        <w:rPr>
          <w:rFonts w:cs="Arial"/>
          <w:sz w:val="20"/>
        </w:rPr>
        <w:t xml:space="preserve"> ± 30ppm. </w:t>
      </w:r>
    </w:p>
    <w:p w14:paraId="7F03A740"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e-</w:t>
      </w:r>
      <w:proofErr w:type="spellStart"/>
      <w:r w:rsidRPr="000F5F04">
        <w:rPr>
          <w:rFonts w:cs="Arial"/>
          <w:sz w:val="20"/>
        </w:rPr>
        <w:t>Paper</w:t>
      </w:r>
      <w:proofErr w:type="spellEnd"/>
      <w:r w:rsidRPr="000F5F04">
        <w:rPr>
          <w:rFonts w:cs="Arial"/>
          <w:sz w:val="20"/>
        </w:rPr>
        <w:t xml:space="preserve"> displej</w:t>
      </w:r>
    </w:p>
    <w:p w14:paraId="4A3441A1"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napájanie z batérie (životnosť minimálne 5 rokov)</w:t>
      </w:r>
    </w:p>
    <w:p w14:paraId="51C68F3C"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 xml:space="preserve">bezdrôtová rádiová komunikácia LPWAN </w:t>
      </w:r>
    </w:p>
    <w:p w14:paraId="4971D128"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diaľková konfigurácia a dohľad</w:t>
      </w:r>
    </w:p>
    <w:p w14:paraId="2E71B5A3" w14:textId="77777777" w:rsidR="00114822" w:rsidRPr="000F5F04" w:rsidRDefault="00114822" w:rsidP="00114822">
      <w:pPr>
        <w:pStyle w:val="Heading4"/>
        <w:jc w:val="both"/>
        <w:rPr>
          <w:rFonts w:ascii="Arial" w:hAnsi="Arial" w:cs="Arial"/>
          <w:sz w:val="20"/>
          <w:szCs w:val="20"/>
        </w:rPr>
      </w:pPr>
      <w:proofErr w:type="spellStart"/>
      <w:r w:rsidRPr="000F5F04">
        <w:rPr>
          <w:rFonts w:ascii="Arial" w:hAnsi="Arial" w:cs="Arial"/>
          <w:sz w:val="20"/>
          <w:szCs w:val="20"/>
        </w:rPr>
        <w:lastRenderedPageBreak/>
        <w:t>Meteostanica</w:t>
      </w:r>
      <w:proofErr w:type="spellEnd"/>
      <w:r w:rsidRPr="000F5F04">
        <w:rPr>
          <w:rFonts w:ascii="Arial" w:hAnsi="Arial" w:cs="Arial"/>
          <w:sz w:val="20"/>
          <w:szCs w:val="20"/>
        </w:rPr>
        <w:t xml:space="preserve">/ </w:t>
      </w:r>
      <w:proofErr w:type="spellStart"/>
      <w:r w:rsidRPr="000F5F04">
        <w:rPr>
          <w:rFonts w:ascii="Arial" w:hAnsi="Arial" w:cs="Arial"/>
          <w:sz w:val="20"/>
          <w:szCs w:val="20"/>
        </w:rPr>
        <w:t>IoT</w:t>
      </w:r>
      <w:proofErr w:type="spellEnd"/>
      <w:r w:rsidRPr="000F5F04">
        <w:rPr>
          <w:rFonts w:ascii="Arial" w:hAnsi="Arial" w:cs="Arial"/>
          <w:sz w:val="20"/>
          <w:szCs w:val="20"/>
        </w:rPr>
        <w:t xml:space="preserve"> </w:t>
      </w:r>
      <w:proofErr w:type="spellStart"/>
      <w:r w:rsidRPr="000F5F04">
        <w:rPr>
          <w:rFonts w:ascii="Arial" w:hAnsi="Arial" w:cs="Arial"/>
          <w:sz w:val="20"/>
          <w:szCs w:val="20"/>
        </w:rPr>
        <w:t>meteostanica</w:t>
      </w:r>
      <w:proofErr w:type="spellEnd"/>
      <w:r w:rsidRPr="000F5F04">
        <w:rPr>
          <w:rFonts w:ascii="Arial" w:hAnsi="Arial" w:cs="Arial"/>
          <w:sz w:val="20"/>
          <w:szCs w:val="20"/>
        </w:rPr>
        <w:t xml:space="preserve"> (exteriér)</w:t>
      </w:r>
    </w:p>
    <w:p w14:paraId="5B51FA57" w14:textId="77777777" w:rsidR="00114822" w:rsidRPr="000F5F04" w:rsidRDefault="00114822" w:rsidP="00E85817">
      <w:pPr>
        <w:pStyle w:val="ListParagraph"/>
        <w:numPr>
          <w:ilvl w:val="0"/>
          <w:numId w:val="54"/>
        </w:numPr>
        <w:spacing w:after="160" w:line="259" w:lineRule="auto"/>
        <w:rPr>
          <w:rFonts w:cs="Arial"/>
          <w:sz w:val="20"/>
        </w:rPr>
      </w:pPr>
      <w:r w:rsidRPr="000F5F04">
        <w:rPr>
          <w:rFonts w:cs="Arial"/>
          <w:sz w:val="20"/>
        </w:rPr>
        <w:t>centrálna jednotka pre pripojenie periférií a zároveň spĺňajúca normy SMO</w:t>
      </w:r>
    </w:p>
    <w:p w14:paraId="72FDCA6C" w14:textId="77777777" w:rsidR="00114822" w:rsidRPr="000F5F04" w:rsidRDefault="00114822" w:rsidP="00E85817">
      <w:pPr>
        <w:pStyle w:val="ListParagraph"/>
        <w:numPr>
          <w:ilvl w:val="0"/>
          <w:numId w:val="54"/>
        </w:numPr>
        <w:spacing w:after="160" w:line="259" w:lineRule="auto"/>
        <w:jc w:val="both"/>
        <w:rPr>
          <w:rFonts w:cs="Arial"/>
          <w:sz w:val="20"/>
        </w:rPr>
      </w:pPr>
      <w:r w:rsidRPr="000F5F04">
        <w:rPr>
          <w:rFonts w:cs="Arial"/>
          <w:sz w:val="20"/>
        </w:rPr>
        <w:t>Senzory na detekciu:</w:t>
      </w:r>
    </w:p>
    <w:p w14:paraId="0D4B83E1" w14:textId="77777777" w:rsidR="00114822" w:rsidRPr="000F5F04" w:rsidRDefault="00114822" w:rsidP="00E85817">
      <w:pPr>
        <w:pStyle w:val="ListParagraph"/>
        <w:numPr>
          <w:ilvl w:val="1"/>
          <w:numId w:val="54"/>
        </w:numPr>
        <w:spacing w:after="160" w:line="259" w:lineRule="auto"/>
        <w:rPr>
          <w:rFonts w:cs="Arial"/>
          <w:sz w:val="20"/>
        </w:rPr>
      </w:pPr>
      <w:r w:rsidRPr="000F5F04">
        <w:rPr>
          <w:rFonts w:cs="Arial"/>
          <w:sz w:val="20"/>
        </w:rPr>
        <w:t>teplota, norma WMO (rozsah: 0 až 50 °C, presnosť : ± 0,2 °C, rozlíšenie : 0.1 °C)</w:t>
      </w:r>
    </w:p>
    <w:p w14:paraId="250EFEC5" w14:textId="77777777" w:rsidR="00114822" w:rsidRPr="000F5F04" w:rsidRDefault="00114822" w:rsidP="00E85817">
      <w:pPr>
        <w:pStyle w:val="ListParagraph"/>
        <w:numPr>
          <w:ilvl w:val="1"/>
          <w:numId w:val="54"/>
        </w:numPr>
        <w:spacing w:after="160" w:line="259" w:lineRule="auto"/>
        <w:rPr>
          <w:rFonts w:cs="Arial"/>
          <w:sz w:val="20"/>
        </w:rPr>
      </w:pPr>
      <w:r w:rsidRPr="000F5F04">
        <w:rPr>
          <w:rFonts w:cs="Arial"/>
          <w:sz w:val="20"/>
        </w:rPr>
        <w:t>relatívna vlhkosť, norma WMO (rozsah: 0-100% RH, presnosť: ±1,5 % RH @ 25 °C, rozlíšenie: 0,2 % RH)</w:t>
      </w:r>
    </w:p>
    <w:p w14:paraId="4B508F9A" w14:textId="77777777" w:rsidR="00114822" w:rsidRPr="000F5F04" w:rsidRDefault="00114822" w:rsidP="00E85817">
      <w:pPr>
        <w:pStyle w:val="ListParagraph"/>
        <w:numPr>
          <w:ilvl w:val="1"/>
          <w:numId w:val="54"/>
        </w:numPr>
        <w:spacing w:after="160" w:line="259" w:lineRule="auto"/>
        <w:rPr>
          <w:rFonts w:cs="Arial"/>
          <w:sz w:val="20"/>
        </w:rPr>
      </w:pPr>
      <w:r w:rsidRPr="000F5F04">
        <w:rPr>
          <w:rFonts w:cs="Arial"/>
          <w:sz w:val="20"/>
        </w:rPr>
        <w:t xml:space="preserve">atmosférický tlak (rozsah: 300-1100 </w:t>
      </w:r>
      <w:proofErr w:type="spellStart"/>
      <w:r w:rsidRPr="000F5F04">
        <w:rPr>
          <w:rFonts w:cs="Arial"/>
          <w:sz w:val="20"/>
        </w:rPr>
        <w:t>hPa</w:t>
      </w:r>
      <w:proofErr w:type="spellEnd"/>
      <w:r w:rsidRPr="000F5F04">
        <w:rPr>
          <w:rFonts w:cs="Arial"/>
          <w:sz w:val="20"/>
        </w:rPr>
        <w:t xml:space="preserve">, presnosť: ±1,0 </w:t>
      </w:r>
      <w:proofErr w:type="spellStart"/>
      <w:r w:rsidRPr="000F5F04">
        <w:rPr>
          <w:rFonts w:cs="Arial"/>
          <w:sz w:val="20"/>
        </w:rPr>
        <w:t>hPa</w:t>
      </w:r>
      <w:proofErr w:type="spellEnd"/>
      <w:r w:rsidRPr="000F5F04">
        <w:rPr>
          <w:rFonts w:cs="Arial"/>
          <w:sz w:val="20"/>
        </w:rPr>
        <w:t xml:space="preserve"> @25 °C, rozlíšenie: 0,04 </w:t>
      </w:r>
      <w:proofErr w:type="spellStart"/>
      <w:r w:rsidRPr="000F5F04">
        <w:rPr>
          <w:rFonts w:cs="Arial"/>
          <w:sz w:val="20"/>
        </w:rPr>
        <w:t>hPa</w:t>
      </w:r>
      <w:proofErr w:type="spellEnd"/>
      <w:r w:rsidRPr="000F5F04">
        <w:rPr>
          <w:rFonts w:cs="Arial"/>
          <w:sz w:val="20"/>
        </w:rPr>
        <w:t xml:space="preserve"> (</w:t>
      </w:r>
      <w:proofErr w:type="spellStart"/>
      <w:r w:rsidRPr="000F5F04">
        <w:rPr>
          <w:rFonts w:cs="Arial"/>
          <w:sz w:val="20"/>
        </w:rPr>
        <w:t>mbar</w:t>
      </w:r>
      <w:proofErr w:type="spellEnd"/>
      <w:r w:rsidRPr="000F5F04">
        <w:rPr>
          <w:rFonts w:cs="Arial"/>
          <w:sz w:val="20"/>
        </w:rPr>
        <w:t>))</w:t>
      </w:r>
    </w:p>
    <w:p w14:paraId="6CA1DE16" w14:textId="77777777" w:rsidR="00114822" w:rsidRPr="000F5F04" w:rsidRDefault="00114822" w:rsidP="00E85817">
      <w:pPr>
        <w:pStyle w:val="ListParagraph"/>
        <w:numPr>
          <w:ilvl w:val="1"/>
          <w:numId w:val="54"/>
        </w:numPr>
        <w:spacing w:after="160" w:line="259" w:lineRule="auto"/>
        <w:jc w:val="both"/>
        <w:rPr>
          <w:rFonts w:cs="Arial"/>
          <w:sz w:val="20"/>
        </w:rPr>
      </w:pPr>
      <w:r w:rsidRPr="000F5F04">
        <w:rPr>
          <w:rFonts w:cs="Arial"/>
          <w:sz w:val="20"/>
        </w:rPr>
        <w:t>slnečné žiarenie (rozsah: 0-2000 W/m2, presnosť: 5% celkovo za deň, rozlíšenie: 2 W/m2)</w:t>
      </w:r>
    </w:p>
    <w:p w14:paraId="18D1D55A" w14:textId="77777777" w:rsidR="00114822" w:rsidRPr="000F5F04" w:rsidRDefault="00114822" w:rsidP="00E85817">
      <w:pPr>
        <w:pStyle w:val="ListParagraph"/>
        <w:numPr>
          <w:ilvl w:val="1"/>
          <w:numId w:val="54"/>
        </w:numPr>
        <w:spacing w:after="160" w:line="259" w:lineRule="auto"/>
        <w:jc w:val="both"/>
        <w:rPr>
          <w:rFonts w:cs="Arial"/>
          <w:sz w:val="20"/>
        </w:rPr>
      </w:pPr>
      <w:r w:rsidRPr="000F5F04">
        <w:rPr>
          <w:rFonts w:cs="Arial"/>
          <w:sz w:val="20"/>
        </w:rPr>
        <w:t>rýchlosť vetra (rozsah: 0-85 m/s, presnosť: &lt; 2% nameranej hodnoty (0,3 - 50 m/s))</w:t>
      </w:r>
    </w:p>
    <w:p w14:paraId="44F28BA0" w14:textId="77777777" w:rsidR="00114822" w:rsidRPr="000F5F04" w:rsidRDefault="00114822" w:rsidP="00E85817">
      <w:pPr>
        <w:pStyle w:val="ListParagraph"/>
        <w:numPr>
          <w:ilvl w:val="1"/>
          <w:numId w:val="54"/>
        </w:numPr>
        <w:spacing w:after="160" w:line="259" w:lineRule="auto"/>
        <w:jc w:val="both"/>
        <w:rPr>
          <w:rFonts w:cs="Arial"/>
          <w:sz w:val="20"/>
        </w:rPr>
      </w:pPr>
      <w:r w:rsidRPr="000F5F04">
        <w:rPr>
          <w:rFonts w:cs="Arial"/>
          <w:sz w:val="20"/>
        </w:rPr>
        <w:t>smer vetra (rozsah: 0-360 °, presnosť: 2 ° (bez mŕtveho bodu))</w:t>
      </w:r>
    </w:p>
    <w:p w14:paraId="27E3603A" w14:textId="77777777" w:rsidR="00114822" w:rsidRPr="000F5F04" w:rsidRDefault="00114822" w:rsidP="00E85817">
      <w:pPr>
        <w:pStyle w:val="ListParagraph"/>
        <w:numPr>
          <w:ilvl w:val="1"/>
          <w:numId w:val="54"/>
        </w:numPr>
        <w:spacing w:after="160" w:line="259" w:lineRule="auto"/>
        <w:jc w:val="both"/>
        <w:rPr>
          <w:rFonts w:cs="Arial"/>
          <w:sz w:val="20"/>
        </w:rPr>
      </w:pPr>
      <w:r w:rsidRPr="000F5F04">
        <w:rPr>
          <w:rFonts w:cs="Arial"/>
          <w:sz w:val="20"/>
        </w:rPr>
        <w:t>zrážok (rozsah: Až do 600 mm/h, presnosť: &lt; ±2% pri zrážkach &lt;100 mm/hod, rozlíšenie: 0,2; 0,25 mm)</w:t>
      </w:r>
    </w:p>
    <w:p w14:paraId="58EF6883" w14:textId="77777777" w:rsidR="00114822" w:rsidRPr="000F5F04" w:rsidRDefault="00114822" w:rsidP="00E85817">
      <w:pPr>
        <w:pStyle w:val="ListParagraph"/>
        <w:numPr>
          <w:ilvl w:val="0"/>
          <w:numId w:val="54"/>
        </w:numPr>
        <w:spacing w:after="160" w:line="259" w:lineRule="auto"/>
        <w:jc w:val="both"/>
        <w:rPr>
          <w:rFonts w:cs="Arial"/>
          <w:sz w:val="20"/>
        </w:rPr>
      </w:pPr>
      <w:r w:rsidRPr="000F5F04">
        <w:rPr>
          <w:rFonts w:cs="Arial"/>
          <w:sz w:val="20"/>
        </w:rPr>
        <w:t>bezdrôtová rádiová komunikácia LPWAN</w:t>
      </w:r>
    </w:p>
    <w:p w14:paraId="429B5294" w14:textId="184AF885" w:rsidR="00B2677F" w:rsidRPr="000F5F04" w:rsidRDefault="00114822" w:rsidP="00E85817">
      <w:pPr>
        <w:pStyle w:val="ListParagraph"/>
        <w:numPr>
          <w:ilvl w:val="0"/>
          <w:numId w:val="54"/>
        </w:numPr>
        <w:spacing w:after="0" w:line="259" w:lineRule="auto"/>
        <w:jc w:val="both"/>
        <w:textAlignment w:val="baseline"/>
        <w:rPr>
          <w:rFonts w:cs="Arial"/>
          <w:sz w:val="20"/>
          <w:u w:val="single"/>
        </w:rPr>
      </w:pPr>
      <w:r w:rsidRPr="000F5F04">
        <w:rPr>
          <w:rFonts w:cs="Arial"/>
          <w:sz w:val="20"/>
        </w:rPr>
        <w:t xml:space="preserve">solárny panel s </w:t>
      </w:r>
      <w:proofErr w:type="spellStart"/>
      <w:r w:rsidRPr="000F5F04">
        <w:rPr>
          <w:rFonts w:cs="Arial"/>
          <w:sz w:val="20"/>
        </w:rPr>
        <w:t>dobíjateľnou</w:t>
      </w:r>
      <w:proofErr w:type="spellEnd"/>
      <w:r w:rsidRPr="000F5F04">
        <w:rPr>
          <w:rFonts w:cs="Arial"/>
          <w:sz w:val="20"/>
        </w:rPr>
        <w:t xml:space="preserve"> batériou</w:t>
      </w:r>
    </w:p>
    <w:p w14:paraId="407029B9" w14:textId="77777777" w:rsidR="00730EB7" w:rsidRPr="00981A20" w:rsidRDefault="00730EB7" w:rsidP="009F26EB">
      <w:pPr>
        <w:pStyle w:val="ListParagraph"/>
        <w:spacing w:after="0"/>
        <w:jc w:val="both"/>
        <w:textAlignment w:val="baseline"/>
        <w:rPr>
          <w:rFonts w:cs="Arial"/>
          <w:sz w:val="20"/>
          <w:u w:val="single"/>
        </w:rPr>
      </w:pPr>
    </w:p>
    <w:p w14:paraId="33276989" w14:textId="4CEF8BF1" w:rsidR="00012532" w:rsidRPr="009872BE" w:rsidRDefault="008C5FE7" w:rsidP="3938535F">
      <w:pPr>
        <w:jc w:val="both"/>
        <w:textAlignment w:val="baseline"/>
        <w:rPr>
          <w:rFonts w:cs="Arial"/>
          <w:b/>
          <w:bCs/>
          <w:sz w:val="20"/>
        </w:rPr>
      </w:pPr>
      <w:r w:rsidRPr="3938535F">
        <w:rPr>
          <w:rFonts w:cs="Arial"/>
          <w:b/>
          <w:bCs/>
          <w:sz w:val="20"/>
        </w:rPr>
        <w:t xml:space="preserve">Zoznam </w:t>
      </w:r>
      <w:r w:rsidR="00A6457A" w:rsidRPr="3938535F">
        <w:rPr>
          <w:rFonts w:cs="Arial"/>
          <w:b/>
          <w:bCs/>
          <w:sz w:val="20"/>
        </w:rPr>
        <w:t>v</w:t>
      </w:r>
      <w:r w:rsidR="40D90C70" w:rsidRPr="3938535F">
        <w:rPr>
          <w:rFonts w:cs="Arial"/>
          <w:b/>
          <w:bCs/>
          <w:sz w:val="20"/>
        </w:rPr>
        <w:t xml:space="preserve">ytipovaných </w:t>
      </w:r>
      <w:r w:rsidRPr="3938535F">
        <w:rPr>
          <w:rFonts w:cs="Arial"/>
          <w:b/>
          <w:bCs/>
          <w:sz w:val="20"/>
        </w:rPr>
        <w:t xml:space="preserve">objektov Mesta </w:t>
      </w:r>
      <w:r w:rsidR="00397C5A" w:rsidRPr="3938535F">
        <w:rPr>
          <w:rFonts w:cs="Arial"/>
          <w:b/>
          <w:bCs/>
          <w:sz w:val="20"/>
        </w:rPr>
        <w:t>Prievidza</w:t>
      </w:r>
      <w:r w:rsidR="00DB0338" w:rsidRPr="3938535F">
        <w:rPr>
          <w:rFonts w:cs="Arial"/>
          <w:b/>
          <w:bCs/>
          <w:sz w:val="20"/>
        </w:rPr>
        <w:t xml:space="preserve">, </w:t>
      </w:r>
      <w:r w:rsidR="3884A42F" w:rsidRPr="3938535F">
        <w:rPr>
          <w:rFonts w:cs="Arial"/>
          <w:b/>
          <w:bCs/>
          <w:sz w:val="20"/>
        </w:rPr>
        <w:t xml:space="preserve">ktoré budú v rámci projektu vybavené </w:t>
      </w:r>
      <w:proofErr w:type="spellStart"/>
      <w:r w:rsidR="3884A42F" w:rsidRPr="3938535F">
        <w:rPr>
          <w:rFonts w:cs="Arial"/>
          <w:b/>
          <w:bCs/>
          <w:sz w:val="20"/>
        </w:rPr>
        <w:t>smartmeteringom</w:t>
      </w:r>
      <w:proofErr w:type="spellEnd"/>
    </w:p>
    <w:tbl>
      <w:tblPr>
        <w:tblW w:w="9620" w:type="dxa"/>
        <w:tblInd w:w="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670"/>
        <w:gridCol w:w="4950"/>
      </w:tblGrid>
      <w:tr w:rsidR="00F2138A" w:rsidRPr="00BF3195" w14:paraId="50AFE6B5" w14:textId="77777777" w:rsidTr="506FDC41">
        <w:trPr>
          <w:trHeight w:val="300"/>
        </w:trPr>
        <w:tc>
          <w:tcPr>
            <w:tcW w:w="4670" w:type="dxa"/>
            <w:shd w:val="clear" w:color="auto" w:fill="E0E0E0"/>
            <w:vAlign w:val="center"/>
            <w:hideMark/>
          </w:tcPr>
          <w:p w14:paraId="51A296B5" w14:textId="77777777" w:rsidR="00F2138A" w:rsidRPr="00DF689E" w:rsidRDefault="00F2138A" w:rsidP="79C50A08">
            <w:pPr>
              <w:spacing w:after="0"/>
              <w:jc w:val="center"/>
              <w:rPr>
                <w:rFonts w:cs="Arial"/>
                <w:b/>
                <w:bCs/>
                <w:color w:val="000000"/>
                <w:sz w:val="18"/>
                <w:szCs w:val="18"/>
                <w:lang w:eastAsia="sk-SK"/>
              </w:rPr>
            </w:pPr>
            <w:r w:rsidRPr="79C50A08">
              <w:rPr>
                <w:rFonts w:cs="Arial"/>
                <w:b/>
                <w:bCs/>
                <w:color w:val="000000" w:themeColor="text1"/>
                <w:sz w:val="18"/>
                <w:szCs w:val="18"/>
                <w:lang w:eastAsia="sk-SK"/>
              </w:rPr>
              <w:t>Názov objektu</w:t>
            </w:r>
          </w:p>
        </w:tc>
        <w:tc>
          <w:tcPr>
            <w:tcW w:w="4950" w:type="dxa"/>
            <w:shd w:val="clear" w:color="auto" w:fill="E0E0E0"/>
            <w:vAlign w:val="center"/>
          </w:tcPr>
          <w:p w14:paraId="40387C88" w14:textId="0ED11DB2" w:rsidR="00F2138A" w:rsidRDefault="007517F9" w:rsidP="79C50A08">
            <w:pPr>
              <w:jc w:val="center"/>
              <w:rPr>
                <w:rFonts w:cs="Arial"/>
                <w:b/>
                <w:bCs/>
                <w:color w:val="000000" w:themeColor="text1"/>
                <w:sz w:val="18"/>
                <w:szCs w:val="18"/>
                <w:lang w:eastAsia="sk-SK"/>
              </w:rPr>
            </w:pPr>
            <w:r>
              <w:rPr>
                <w:rFonts w:cs="Arial"/>
                <w:b/>
                <w:bCs/>
                <w:color w:val="000000" w:themeColor="text1"/>
                <w:sz w:val="18"/>
                <w:szCs w:val="18"/>
                <w:lang w:eastAsia="sk-SK"/>
              </w:rPr>
              <w:t>Adresa objektu</w:t>
            </w:r>
          </w:p>
        </w:tc>
      </w:tr>
      <w:tr w:rsidR="00044238" w:rsidRPr="00BF3195" w14:paraId="4E2684DF" w14:textId="77777777" w:rsidTr="506FDC41">
        <w:trPr>
          <w:trHeight w:val="300"/>
        </w:trPr>
        <w:tc>
          <w:tcPr>
            <w:tcW w:w="4670" w:type="dxa"/>
            <w:vAlign w:val="bottom"/>
          </w:tcPr>
          <w:p w14:paraId="37A86DFB" w14:textId="2B2090AC"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Materská škola Benického</w:t>
            </w:r>
          </w:p>
        </w:tc>
        <w:tc>
          <w:tcPr>
            <w:tcW w:w="4950" w:type="dxa"/>
            <w:shd w:val="clear" w:color="auto" w:fill="FFFFFF" w:themeFill="background1"/>
            <w:vAlign w:val="bottom"/>
          </w:tcPr>
          <w:p w14:paraId="71DA7380" w14:textId="1B5AE456"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P. Benického 154/1, 971 01 Prievidza</w:t>
            </w:r>
          </w:p>
        </w:tc>
      </w:tr>
      <w:tr w:rsidR="00044238" w14:paraId="06545D24" w14:textId="77777777" w:rsidTr="506FDC41">
        <w:trPr>
          <w:trHeight w:val="300"/>
        </w:trPr>
        <w:tc>
          <w:tcPr>
            <w:tcW w:w="4670" w:type="dxa"/>
            <w:vAlign w:val="bottom"/>
          </w:tcPr>
          <w:p w14:paraId="14E619CB" w14:textId="08F68685" w:rsidR="00044238" w:rsidRDefault="530FA368" w:rsidP="506FDC41">
            <w:pPr>
              <w:jc w:val="both"/>
              <w:rPr>
                <w:rFonts w:cs="Arial"/>
                <w:sz w:val="18"/>
                <w:szCs w:val="18"/>
                <w:lang w:eastAsia="sk-SK"/>
              </w:rPr>
            </w:pPr>
            <w:r w:rsidRPr="506FDC41">
              <w:rPr>
                <w:rFonts w:ascii="Calibri" w:hAnsi="Calibri" w:cs="Calibri"/>
                <w:color w:val="000000" w:themeColor="text1"/>
                <w:sz w:val="22"/>
                <w:szCs w:val="22"/>
              </w:rPr>
              <w:t>Materská škola Clementisa</w:t>
            </w:r>
          </w:p>
        </w:tc>
        <w:tc>
          <w:tcPr>
            <w:tcW w:w="4950" w:type="dxa"/>
            <w:shd w:val="clear" w:color="auto" w:fill="FFFFFF" w:themeFill="background1"/>
            <w:vAlign w:val="bottom"/>
          </w:tcPr>
          <w:p w14:paraId="79F2F76A" w14:textId="74935688"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 xml:space="preserve">Cesta </w:t>
            </w:r>
            <w:proofErr w:type="spellStart"/>
            <w:r w:rsidRPr="506FDC41">
              <w:rPr>
                <w:rFonts w:ascii="Calibri" w:hAnsi="Calibri" w:cs="Calibri"/>
                <w:color w:val="000000" w:themeColor="text1"/>
                <w:sz w:val="22"/>
                <w:szCs w:val="22"/>
              </w:rPr>
              <w:t>Vl</w:t>
            </w:r>
            <w:proofErr w:type="spellEnd"/>
            <w:r w:rsidRPr="506FDC41">
              <w:rPr>
                <w:rFonts w:ascii="Calibri" w:hAnsi="Calibri" w:cs="Calibri"/>
                <w:color w:val="000000" w:themeColor="text1"/>
                <w:sz w:val="22"/>
                <w:szCs w:val="22"/>
              </w:rPr>
              <w:t>. Clementisa 251/10, 971 01 Prievidza</w:t>
            </w:r>
          </w:p>
        </w:tc>
      </w:tr>
      <w:tr w:rsidR="00044238" w14:paraId="6BDE5D8B" w14:textId="77777777" w:rsidTr="506FDC41">
        <w:trPr>
          <w:trHeight w:val="300"/>
        </w:trPr>
        <w:tc>
          <w:tcPr>
            <w:tcW w:w="4670" w:type="dxa"/>
            <w:vAlign w:val="bottom"/>
          </w:tcPr>
          <w:p w14:paraId="0CF87AF4" w14:textId="536BA4C7" w:rsidR="00044238" w:rsidRDefault="530FA368" w:rsidP="506FDC41">
            <w:pPr>
              <w:jc w:val="both"/>
              <w:rPr>
                <w:rFonts w:cs="Arial"/>
                <w:sz w:val="18"/>
                <w:szCs w:val="18"/>
                <w:lang w:eastAsia="sk-SK"/>
              </w:rPr>
            </w:pPr>
            <w:r w:rsidRPr="506FDC41">
              <w:rPr>
                <w:rFonts w:ascii="Calibri" w:hAnsi="Calibri" w:cs="Calibri"/>
                <w:color w:val="000000" w:themeColor="text1"/>
                <w:sz w:val="22"/>
                <w:szCs w:val="22"/>
              </w:rPr>
              <w:t>Materská škola Cyrila</w:t>
            </w:r>
          </w:p>
        </w:tc>
        <w:tc>
          <w:tcPr>
            <w:tcW w:w="4950" w:type="dxa"/>
            <w:shd w:val="clear" w:color="auto" w:fill="FFFFFF" w:themeFill="background1"/>
            <w:vAlign w:val="bottom"/>
          </w:tcPr>
          <w:p w14:paraId="65E37218" w14:textId="639D4C6B"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Nábrežie sv. Cyrila 360/28, 971 01 Prievidza</w:t>
            </w:r>
          </w:p>
        </w:tc>
      </w:tr>
      <w:tr w:rsidR="00044238" w14:paraId="42C585FC" w14:textId="77777777" w:rsidTr="506FDC41">
        <w:trPr>
          <w:trHeight w:val="300"/>
        </w:trPr>
        <w:tc>
          <w:tcPr>
            <w:tcW w:w="4670" w:type="dxa"/>
            <w:vAlign w:val="bottom"/>
          </w:tcPr>
          <w:p w14:paraId="3D108FEA" w14:textId="248994D1" w:rsidR="00044238" w:rsidRDefault="530FA368" w:rsidP="506FDC41">
            <w:pPr>
              <w:jc w:val="both"/>
              <w:rPr>
                <w:rFonts w:cs="Arial"/>
                <w:sz w:val="18"/>
                <w:szCs w:val="18"/>
                <w:lang w:eastAsia="sk-SK"/>
              </w:rPr>
            </w:pPr>
            <w:r w:rsidRPr="506FDC41">
              <w:rPr>
                <w:rFonts w:ascii="Calibri" w:hAnsi="Calibri" w:cs="Calibri"/>
                <w:color w:val="000000" w:themeColor="text1"/>
                <w:sz w:val="22"/>
                <w:szCs w:val="22"/>
              </w:rPr>
              <w:t xml:space="preserve">Materská škola </w:t>
            </w:r>
            <w:proofErr w:type="spellStart"/>
            <w:r w:rsidRPr="506FDC41">
              <w:rPr>
                <w:rFonts w:ascii="Calibri" w:hAnsi="Calibri" w:cs="Calibri"/>
                <w:color w:val="000000" w:themeColor="text1"/>
                <w:sz w:val="22"/>
                <w:szCs w:val="22"/>
              </w:rPr>
              <w:t>Gorkého</w:t>
            </w:r>
            <w:proofErr w:type="spellEnd"/>
          </w:p>
        </w:tc>
        <w:tc>
          <w:tcPr>
            <w:tcW w:w="4950" w:type="dxa"/>
            <w:shd w:val="clear" w:color="auto" w:fill="FFFFFF" w:themeFill="background1"/>
            <w:vAlign w:val="bottom"/>
          </w:tcPr>
          <w:p w14:paraId="0912626D" w14:textId="4D1ED7A3"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 xml:space="preserve">M. </w:t>
            </w:r>
            <w:proofErr w:type="spellStart"/>
            <w:r w:rsidRPr="506FDC41">
              <w:rPr>
                <w:rFonts w:ascii="Calibri" w:hAnsi="Calibri" w:cs="Calibri"/>
                <w:color w:val="000000" w:themeColor="text1"/>
                <w:sz w:val="22"/>
                <w:szCs w:val="22"/>
              </w:rPr>
              <w:t>Gorkého</w:t>
            </w:r>
            <w:proofErr w:type="spellEnd"/>
            <w:r w:rsidRPr="506FDC41">
              <w:rPr>
                <w:rFonts w:ascii="Calibri" w:hAnsi="Calibri" w:cs="Calibri"/>
                <w:color w:val="000000" w:themeColor="text1"/>
                <w:sz w:val="22"/>
                <w:szCs w:val="22"/>
              </w:rPr>
              <w:t xml:space="preserve"> 223/2, 971 01 Prievidza</w:t>
            </w:r>
          </w:p>
        </w:tc>
      </w:tr>
      <w:tr w:rsidR="00044238" w:rsidRPr="00DF689E" w14:paraId="4AB73A6D" w14:textId="77777777" w:rsidTr="506FDC41">
        <w:trPr>
          <w:trHeight w:val="300"/>
        </w:trPr>
        <w:tc>
          <w:tcPr>
            <w:tcW w:w="4670" w:type="dxa"/>
            <w:vAlign w:val="bottom"/>
          </w:tcPr>
          <w:p w14:paraId="12B92B10" w14:textId="33436D85"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Materská škola Krmana</w:t>
            </w:r>
          </w:p>
        </w:tc>
        <w:tc>
          <w:tcPr>
            <w:tcW w:w="4950" w:type="dxa"/>
            <w:shd w:val="clear" w:color="auto" w:fill="FFFFFF" w:themeFill="background1"/>
            <w:vAlign w:val="bottom"/>
          </w:tcPr>
          <w:p w14:paraId="6D94008C" w14:textId="3CCD50F9"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D. Krmana 334/6, 971 01 Prievidza</w:t>
            </w:r>
          </w:p>
        </w:tc>
      </w:tr>
      <w:tr w:rsidR="00044238" w:rsidRPr="00DF689E" w14:paraId="545D614D" w14:textId="77777777" w:rsidTr="506FDC41">
        <w:trPr>
          <w:trHeight w:val="300"/>
        </w:trPr>
        <w:tc>
          <w:tcPr>
            <w:tcW w:w="4670" w:type="dxa"/>
            <w:vAlign w:val="bottom"/>
          </w:tcPr>
          <w:p w14:paraId="724946FB" w14:textId="2BA82924"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Materská škola Matúšku</w:t>
            </w:r>
          </w:p>
        </w:tc>
        <w:tc>
          <w:tcPr>
            <w:tcW w:w="4950" w:type="dxa"/>
            <w:shd w:val="clear" w:color="auto" w:fill="FFFFFF" w:themeFill="background1"/>
            <w:vAlign w:val="bottom"/>
          </w:tcPr>
          <w:p w14:paraId="414F76A7" w14:textId="6D3F04E5"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J. Matúšku 759/1, 971 01 Prievidza</w:t>
            </w:r>
          </w:p>
        </w:tc>
      </w:tr>
      <w:tr w:rsidR="00044238" w:rsidRPr="00DF689E" w14:paraId="49F3EA47" w14:textId="77777777" w:rsidTr="506FDC41">
        <w:trPr>
          <w:trHeight w:val="300"/>
        </w:trPr>
        <w:tc>
          <w:tcPr>
            <w:tcW w:w="4670" w:type="dxa"/>
            <w:vAlign w:val="bottom"/>
          </w:tcPr>
          <w:p w14:paraId="1D6AB6FE" w14:textId="25ABB596"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Materská škola Mišíka</w:t>
            </w:r>
          </w:p>
        </w:tc>
        <w:tc>
          <w:tcPr>
            <w:tcW w:w="4950" w:type="dxa"/>
            <w:shd w:val="clear" w:color="auto" w:fill="FFFFFF" w:themeFill="background1"/>
            <w:vAlign w:val="bottom"/>
          </w:tcPr>
          <w:p w14:paraId="755ED1C4" w14:textId="476200A7"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M. Mišíka 398/15, 971 01 Prievidza</w:t>
            </w:r>
          </w:p>
        </w:tc>
      </w:tr>
      <w:tr w:rsidR="00044238" w:rsidRPr="00DF689E" w14:paraId="15A8DF39" w14:textId="77777777" w:rsidTr="506FDC41">
        <w:trPr>
          <w:trHeight w:val="300"/>
        </w:trPr>
        <w:tc>
          <w:tcPr>
            <w:tcW w:w="4670" w:type="dxa"/>
            <w:vAlign w:val="bottom"/>
          </w:tcPr>
          <w:p w14:paraId="2D6F7FB5" w14:textId="15BFD33F"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 xml:space="preserve">Materská škola </w:t>
            </w:r>
            <w:proofErr w:type="spellStart"/>
            <w:r w:rsidRPr="506FDC41">
              <w:rPr>
                <w:rFonts w:ascii="Calibri" w:hAnsi="Calibri" w:cs="Calibri"/>
                <w:color w:val="000000" w:themeColor="text1"/>
                <w:sz w:val="22"/>
                <w:szCs w:val="22"/>
              </w:rPr>
              <w:t>Mišúta</w:t>
            </w:r>
            <w:proofErr w:type="spellEnd"/>
          </w:p>
        </w:tc>
        <w:tc>
          <w:tcPr>
            <w:tcW w:w="4950" w:type="dxa"/>
            <w:shd w:val="clear" w:color="auto" w:fill="FFFFFF" w:themeFill="background1"/>
            <w:vAlign w:val="bottom"/>
          </w:tcPr>
          <w:p w14:paraId="7F50D906" w14:textId="7B17E3C9"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 xml:space="preserve">A. </w:t>
            </w:r>
            <w:proofErr w:type="spellStart"/>
            <w:r w:rsidRPr="506FDC41">
              <w:rPr>
                <w:rFonts w:ascii="Calibri" w:hAnsi="Calibri" w:cs="Calibri"/>
                <w:color w:val="000000" w:themeColor="text1"/>
                <w:sz w:val="22"/>
                <w:szCs w:val="22"/>
              </w:rPr>
              <w:t>Mišúta</w:t>
            </w:r>
            <w:proofErr w:type="spellEnd"/>
            <w:r w:rsidRPr="506FDC41">
              <w:rPr>
                <w:rFonts w:ascii="Calibri" w:hAnsi="Calibri" w:cs="Calibri"/>
                <w:color w:val="000000" w:themeColor="text1"/>
                <w:sz w:val="22"/>
                <w:szCs w:val="22"/>
              </w:rPr>
              <w:t xml:space="preserve"> 731/2, 971 01 Prievidza</w:t>
            </w:r>
          </w:p>
        </w:tc>
      </w:tr>
      <w:tr w:rsidR="00044238" w:rsidRPr="00DF689E" w14:paraId="3A5EB5F7" w14:textId="77777777" w:rsidTr="506FDC41">
        <w:trPr>
          <w:trHeight w:val="300"/>
        </w:trPr>
        <w:tc>
          <w:tcPr>
            <w:tcW w:w="4670" w:type="dxa"/>
            <w:vAlign w:val="bottom"/>
          </w:tcPr>
          <w:p w14:paraId="0A8850C5" w14:textId="5E8A964C"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Materská škola Športová</w:t>
            </w:r>
          </w:p>
        </w:tc>
        <w:tc>
          <w:tcPr>
            <w:tcW w:w="4950" w:type="dxa"/>
            <w:shd w:val="clear" w:color="auto" w:fill="FFFFFF" w:themeFill="background1"/>
            <w:vAlign w:val="bottom"/>
          </w:tcPr>
          <w:p w14:paraId="16412B3D" w14:textId="05B4BA41"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Športová 134/34, 971 01 Prievidza</w:t>
            </w:r>
          </w:p>
        </w:tc>
      </w:tr>
      <w:tr w:rsidR="00044238" w:rsidRPr="00DF689E" w14:paraId="4D6F2CC4" w14:textId="77777777" w:rsidTr="506FDC41">
        <w:trPr>
          <w:trHeight w:val="300"/>
        </w:trPr>
        <w:tc>
          <w:tcPr>
            <w:tcW w:w="4670" w:type="dxa"/>
            <w:vAlign w:val="bottom"/>
          </w:tcPr>
          <w:p w14:paraId="5E778744" w14:textId="0159FE86"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Základná škola Rastislavova</w:t>
            </w:r>
          </w:p>
        </w:tc>
        <w:tc>
          <w:tcPr>
            <w:tcW w:w="4950" w:type="dxa"/>
            <w:shd w:val="clear" w:color="auto" w:fill="FFFFFF" w:themeFill="background1"/>
            <w:vAlign w:val="bottom"/>
          </w:tcPr>
          <w:p w14:paraId="746E232E" w14:textId="748602EA"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Rastislavova 416/4, 971 01 Prievidza</w:t>
            </w:r>
          </w:p>
        </w:tc>
      </w:tr>
      <w:tr w:rsidR="00044238" w:rsidRPr="00DF689E" w14:paraId="5118D31D" w14:textId="77777777" w:rsidTr="506FDC41">
        <w:trPr>
          <w:trHeight w:val="300"/>
        </w:trPr>
        <w:tc>
          <w:tcPr>
            <w:tcW w:w="4670" w:type="dxa"/>
            <w:vAlign w:val="bottom"/>
          </w:tcPr>
          <w:p w14:paraId="3D1526BB" w14:textId="542AB99A"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 xml:space="preserve">Základná škola S. Chalúpku </w:t>
            </w:r>
            <w:proofErr w:type="spellStart"/>
            <w:r w:rsidRPr="506FDC41">
              <w:rPr>
                <w:rFonts w:ascii="Calibri" w:hAnsi="Calibri" w:cs="Calibri"/>
                <w:color w:val="000000" w:themeColor="text1"/>
                <w:sz w:val="22"/>
                <w:szCs w:val="22"/>
              </w:rPr>
              <w:t>elokované</w:t>
            </w:r>
            <w:proofErr w:type="spellEnd"/>
            <w:r w:rsidRPr="506FDC41">
              <w:rPr>
                <w:rFonts w:ascii="Calibri" w:hAnsi="Calibri" w:cs="Calibri"/>
                <w:color w:val="000000" w:themeColor="text1"/>
                <w:sz w:val="22"/>
                <w:szCs w:val="22"/>
              </w:rPr>
              <w:t xml:space="preserve"> pracovisko</w:t>
            </w:r>
          </w:p>
        </w:tc>
        <w:tc>
          <w:tcPr>
            <w:tcW w:w="4950" w:type="dxa"/>
            <w:shd w:val="clear" w:color="auto" w:fill="FFFFFF" w:themeFill="background1"/>
            <w:vAlign w:val="bottom"/>
          </w:tcPr>
          <w:p w14:paraId="5AFA7ADB" w14:textId="061F3239"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Ulica S. Chalupku 312, 971 01 Prievidza</w:t>
            </w:r>
          </w:p>
        </w:tc>
      </w:tr>
      <w:tr w:rsidR="00044238" w:rsidRPr="00DF689E" w14:paraId="51B9BEFB" w14:textId="77777777" w:rsidTr="506FDC41">
        <w:trPr>
          <w:trHeight w:val="300"/>
        </w:trPr>
        <w:tc>
          <w:tcPr>
            <w:tcW w:w="4670" w:type="dxa"/>
            <w:vAlign w:val="bottom"/>
          </w:tcPr>
          <w:p w14:paraId="4067E6F0" w14:textId="75D6700C"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Základná škola Dobšinského</w:t>
            </w:r>
          </w:p>
        </w:tc>
        <w:tc>
          <w:tcPr>
            <w:tcW w:w="4950" w:type="dxa"/>
            <w:shd w:val="clear" w:color="auto" w:fill="FFFFFF" w:themeFill="background1"/>
            <w:vAlign w:val="bottom"/>
          </w:tcPr>
          <w:p w14:paraId="7AB83D2D" w14:textId="3E95772B"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Ul. P. Dobšinského 746/5, 971 01 Prievidza</w:t>
            </w:r>
          </w:p>
        </w:tc>
      </w:tr>
      <w:tr w:rsidR="00044238" w:rsidRPr="00DF689E" w14:paraId="0D694D68" w14:textId="77777777" w:rsidTr="506FDC41">
        <w:trPr>
          <w:trHeight w:val="300"/>
        </w:trPr>
        <w:tc>
          <w:tcPr>
            <w:tcW w:w="4670" w:type="dxa"/>
            <w:vAlign w:val="bottom"/>
          </w:tcPr>
          <w:p w14:paraId="5DE09419" w14:textId="07097B60"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Základná škola Energetikov</w:t>
            </w:r>
          </w:p>
        </w:tc>
        <w:tc>
          <w:tcPr>
            <w:tcW w:w="4950" w:type="dxa"/>
            <w:shd w:val="clear" w:color="auto" w:fill="FFFFFF" w:themeFill="background1"/>
            <w:vAlign w:val="bottom"/>
          </w:tcPr>
          <w:p w14:paraId="3B26D42F" w14:textId="11CEC1AF"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Ul. energetikov 242/39</w:t>
            </w:r>
          </w:p>
        </w:tc>
      </w:tr>
      <w:tr w:rsidR="00044238" w:rsidRPr="00DF689E" w14:paraId="1E9471A9" w14:textId="77777777" w:rsidTr="506FDC41">
        <w:trPr>
          <w:trHeight w:val="300"/>
        </w:trPr>
        <w:tc>
          <w:tcPr>
            <w:tcW w:w="4670" w:type="dxa"/>
            <w:vAlign w:val="bottom"/>
          </w:tcPr>
          <w:p w14:paraId="1BCB5537" w14:textId="43E905B4"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 xml:space="preserve">Základná škola s materskou školou </w:t>
            </w:r>
            <w:proofErr w:type="spellStart"/>
            <w:r w:rsidRPr="506FDC41">
              <w:rPr>
                <w:rFonts w:ascii="Calibri" w:hAnsi="Calibri" w:cs="Calibri"/>
                <w:color w:val="000000" w:themeColor="text1"/>
                <w:sz w:val="22"/>
                <w:szCs w:val="22"/>
              </w:rPr>
              <w:t>Malonecpalská</w:t>
            </w:r>
            <w:proofErr w:type="spellEnd"/>
          </w:p>
        </w:tc>
        <w:tc>
          <w:tcPr>
            <w:tcW w:w="4950" w:type="dxa"/>
            <w:shd w:val="clear" w:color="auto" w:fill="FFFFFF" w:themeFill="background1"/>
            <w:vAlign w:val="bottom"/>
          </w:tcPr>
          <w:p w14:paraId="02911984" w14:textId="5D8CADE5" w:rsidR="00044238" w:rsidRDefault="530FA368" w:rsidP="506FDC41">
            <w:pPr>
              <w:jc w:val="both"/>
              <w:rPr>
                <w:rFonts w:cs="Arial"/>
                <w:b/>
                <w:bCs/>
                <w:color w:val="000000" w:themeColor="text1"/>
                <w:sz w:val="18"/>
                <w:szCs w:val="18"/>
                <w:lang w:eastAsia="sk-SK"/>
              </w:rPr>
            </w:pPr>
            <w:proofErr w:type="spellStart"/>
            <w:r w:rsidRPr="506FDC41">
              <w:rPr>
                <w:rFonts w:ascii="Calibri" w:hAnsi="Calibri" w:cs="Calibri"/>
                <w:color w:val="000000" w:themeColor="text1"/>
                <w:sz w:val="22"/>
                <w:szCs w:val="22"/>
              </w:rPr>
              <w:t>Malonecpalská</w:t>
            </w:r>
            <w:proofErr w:type="spellEnd"/>
            <w:r w:rsidRPr="506FDC41">
              <w:rPr>
                <w:rFonts w:ascii="Calibri" w:hAnsi="Calibri" w:cs="Calibri"/>
                <w:color w:val="000000" w:themeColor="text1"/>
                <w:sz w:val="22"/>
                <w:szCs w:val="22"/>
              </w:rPr>
              <w:t xml:space="preserve"> ulica 206/37, 971 01 Prievidza</w:t>
            </w:r>
          </w:p>
        </w:tc>
      </w:tr>
      <w:tr w:rsidR="00044238" w:rsidRPr="00DF689E" w14:paraId="731763EB" w14:textId="77777777" w:rsidTr="506FDC41">
        <w:trPr>
          <w:trHeight w:val="300"/>
        </w:trPr>
        <w:tc>
          <w:tcPr>
            <w:tcW w:w="4670" w:type="dxa"/>
            <w:vAlign w:val="bottom"/>
          </w:tcPr>
          <w:p w14:paraId="3FD93091" w14:textId="78F80C6B"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Základná škola S. Chalúpku</w:t>
            </w:r>
          </w:p>
        </w:tc>
        <w:tc>
          <w:tcPr>
            <w:tcW w:w="4950" w:type="dxa"/>
            <w:shd w:val="clear" w:color="auto" w:fill="FFFFFF" w:themeFill="background1"/>
            <w:vAlign w:val="bottom"/>
          </w:tcPr>
          <w:p w14:paraId="19C882CF" w14:textId="5F016A18"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Ulica S. Chalupku 313/14, 971 01 Prievidza</w:t>
            </w:r>
          </w:p>
        </w:tc>
      </w:tr>
      <w:tr w:rsidR="00044238" w:rsidRPr="00DF689E" w14:paraId="60F37BD1" w14:textId="77777777" w:rsidTr="506FDC41">
        <w:trPr>
          <w:trHeight w:val="300"/>
        </w:trPr>
        <w:tc>
          <w:tcPr>
            <w:tcW w:w="4670" w:type="dxa"/>
            <w:vAlign w:val="bottom"/>
          </w:tcPr>
          <w:p w14:paraId="63612907" w14:textId="544FF30F" w:rsidR="00044238" w:rsidRPr="00DF689E" w:rsidRDefault="530FA368" w:rsidP="506FDC41">
            <w:pPr>
              <w:spacing w:after="0"/>
              <w:jc w:val="both"/>
              <w:rPr>
                <w:rFonts w:cs="Arial"/>
                <w:sz w:val="18"/>
                <w:szCs w:val="18"/>
                <w:lang w:eastAsia="sk-SK"/>
              </w:rPr>
            </w:pPr>
            <w:r w:rsidRPr="506FDC41">
              <w:rPr>
                <w:rFonts w:ascii="Calibri" w:hAnsi="Calibri" w:cs="Calibri"/>
                <w:color w:val="000000" w:themeColor="text1"/>
                <w:sz w:val="22"/>
                <w:szCs w:val="22"/>
              </w:rPr>
              <w:t>Základná škola Mariánska</w:t>
            </w:r>
          </w:p>
        </w:tc>
        <w:tc>
          <w:tcPr>
            <w:tcW w:w="4950" w:type="dxa"/>
            <w:shd w:val="clear" w:color="auto" w:fill="FFFFFF" w:themeFill="background1"/>
            <w:vAlign w:val="bottom"/>
          </w:tcPr>
          <w:p w14:paraId="01C646F8" w14:textId="1A2C6636" w:rsidR="00044238" w:rsidRDefault="530FA368" w:rsidP="506FDC41">
            <w:pPr>
              <w:jc w:val="both"/>
              <w:rPr>
                <w:rFonts w:cs="Arial"/>
                <w:b/>
                <w:bCs/>
                <w:color w:val="000000" w:themeColor="text1"/>
                <w:sz w:val="18"/>
                <w:szCs w:val="18"/>
                <w:lang w:eastAsia="sk-SK"/>
              </w:rPr>
            </w:pPr>
            <w:r w:rsidRPr="506FDC41">
              <w:rPr>
                <w:rFonts w:ascii="Calibri" w:hAnsi="Calibri" w:cs="Calibri"/>
                <w:color w:val="000000" w:themeColor="text1"/>
                <w:sz w:val="22"/>
                <w:szCs w:val="22"/>
              </w:rPr>
              <w:t>Mariánska ulica 554/19, 971 01 Prievidza</w:t>
            </w:r>
          </w:p>
        </w:tc>
      </w:tr>
    </w:tbl>
    <w:p w14:paraId="77775F6D" w14:textId="77777777" w:rsidR="004F1B5A" w:rsidRDefault="004F1B5A" w:rsidP="00E6296F">
      <w:pPr>
        <w:spacing w:after="0"/>
        <w:jc w:val="both"/>
        <w:textAlignment w:val="baseline"/>
        <w:rPr>
          <w:rFonts w:cs="Arial"/>
          <w:noProof/>
          <w:sz w:val="20"/>
          <w:u w:val="single"/>
        </w:rPr>
      </w:pPr>
    </w:p>
    <w:p w14:paraId="050AA105" w14:textId="4D689CF1" w:rsidR="00012532" w:rsidRPr="0081136C" w:rsidRDefault="00E6296F" w:rsidP="003F7E2D">
      <w:pPr>
        <w:pStyle w:val="ListParagraph"/>
        <w:numPr>
          <w:ilvl w:val="0"/>
          <w:numId w:val="4"/>
        </w:numPr>
        <w:spacing w:after="0"/>
        <w:textAlignment w:val="baseline"/>
        <w:rPr>
          <w:rFonts w:cs="Arial"/>
          <w:i/>
          <w:iCs/>
          <w:sz w:val="20"/>
        </w:rPr>
      </w:pPr>
      <w:r w:rsidRPr="0081136C">
        <w:rPr>
          <w:rFonts w:cs="Arial"/>
          <w:i/>
          <w:iCs/>
          <w:sz w:val="20"/>
        </w:rPr>
        <w:t>P</w:t>
      </w:r>
      <w:r w:rsidR="00012532" w:rsidRPr="0081136C">
        <w:rPr>
          <w:rFonts w:cs="Arial"/>
          <w:i/>
          <w:iCs/>
          <w:sz w:val="20"/>
        </w:rPr>
        <w:t>renos dát a serverová platforma pre príjem dát z koncových zariadení</w:t>
      </w:r>
    </w:p>
    <w:p w14:paraId="03D002E1" w14:textId="77777777" w:rsidR="00012532" w:rsidRPr="00D77643" w:rsidRDefault="00012532" w:rsidP="00012532">
      <w:pPr>
        <w:spacing w:after="0"/>
        <w:jc w:val="both"/>
        <w:rPr>
          <w:rFonts w:cs="Arial"/>
          <w:sz w:val="20"/>
        </w:rPr>
      </w:pPr>
    </w:p>
    <w:p w14:paraId="77CB8825" w14:textId="2CE0E5AA" w:rsidR="005D7358" w:rsidRPr="00D77643" w:rsidRDefault="005D7358" w:rsidP="001B2974">
      <w:pPr>
        <w:spacing w:after="120"/>
        <w:jc w:val="both"/>
        <w:rPr>
          <w:rFonts w:cs="Arial"/>
          <w:sz w:val="20"/>
        </w:rPr>
      </w:pPr>
      <w:r w:rsidRPr="00D77643">
        <w:rPr>
          <w:rFonts w:cs="Arial"/>
          <w:sz w:val="20"/>
        </w:rPr>
        <w:t xml:space="preserve">Implementácia prenosu dát a serverovej platformy pre príjem údajov z </w:t>
      </w:r>
      <w:proofErr w:type="spellStart"/>
      <w:r w:rsidRPr="00D77643">
        <w:rPr>
          <w:rFonts w:cs="Arial"/>
          <w:sz w:val="20"/>
        </w:rPr>
        <w:t>IoT</w:t>
      </w:r>
      <w:proofErr w:type="spellEnd"/>
      <w:r w:rsidRPr="00D77643">
        <w:rPr>
          <w:rFonts w:cs="Arial"/>
          <w:sz w:val="20"/>
        </w:rPr>
        <w:t xml:space="preserve"> zariadení predstavuje kľúčový krok k efektívnemu energetickému manažmentu a správe budov. </w:t>
      </w:r>
      <w:r w:rsidR="003B3804" w:rsidRPr="00E024B1">
        <w:rPr>
          <w:rFonts w:cs="Arial"/>
          <w:sz w:val="20"/>
        </w:rPr>
        <w:t>V tomto projekte sa uvažuje využiť cloudové riešenie.</w:t>
      </w:r>
      <w:r w:rsidR="003B3804" w:rsidRPr="003B3804">
        <w:rPr>
          <w:rFonts w:cs="Arial"/>
          <w:color w:val="FF0000"/>
          <w:sz w:val="20"/>
        </w:rPr>
        <w:t xml:space="preserve"> </w:t>
      </w:r>
      <w:r w:rsidRPr="00D77643">
        <w:rPr>
          <w:rFonts w:cs="Arial"/>
          <w:sz w:val="20"/>
        </w:rPr>
        <w:t xml:space="preserve">Výber optimálnej kombinácie </w:t>
      </w:r>
      <w:proofErr w:type="spellStart"/>
      <w:r w:rsidRPr="00D77643">
        <w:rPr>
          <w:rFonts w:cs="Arial"/>
          <w:sz w:val="20"/>
        </w:rPr>
        <w:t>IoT</w:t>
      </w:r>
      <w:proofErr w:type="spellEnd"/>
      <w:r w:rsidRPr="00D77643">
        <w:rPr>
          <w:rFonts w:cs="Arial"/>
          <w:sz w:val="20"/>
        </w:rPr>
        <w:t xml:space="preserve"> zariadení, </w:t>
      </w:r>
      <w:proofErr w:type="spellStart"/>
      <w:r w:rsidRPr="00D77643">
        <w:rPr>
          <w:rFonts w:cs="Arial"/>
          <w:sz w:val="20"/>
        </w:rPr>
        <w:t>gateway</w:t>
      </w:r>
      <w:proofErr w:type="spellEnd"/>
      <w:r w:rsidRPr="00D77643">
        <w:rPr>
          <w:rFonts w:cs="Arial"/>
          <w:sz w:val="20"/>
        </w:rPr>
        <w:t xml:space="preserve"> prvkov, </w:t>
      </w:r>
      <w:r w:rsidRPr="00E024B1">
        <w:rPr>
          <w:rFonts w:cs="Arial"/>
          <w:sz w:val="20"/>
        </w:rPr>
        <w:t>komunikačných protokolov a serverovej platformy sa riadi špecifickými potrebami a cieľmi projektu.</w:t>
      </w:r>
    </w:p>
    <w:p w14:paraId="5632D8F8" w14:textId="40799B16" w:rsidR="005D7358" w:rsidRPr="003D47FE" w:rsidRDefault="005D7358" w:rsidP="001B2974">
      <w:pPr>
        <w:spacing w:after="120"/>
        <w:jc w:val="both"/>
        <w:rPr>
          <w:rFonts w:cs="Arial"/>
          <w:sz w:val="20"/>
          <w:u w:val="single"/>
        </w:rPr>
      </w:pPr>
      <w:r w:rsidRPr="003D47FE">
        <w:rPr>
          <w:rFonts w:cs="Arial"/>
          <w:sz w:val="20"/>
          <w:u w:val="single"/>
        </w:rPr>
        <w:t>Hlavné komponenty prenosu dát zahŕňajú</w:t>
      </w:r>
    </w:p>
    <w:p w14:paraId="77BA80BA" w14:textId="77777777" w:rsidR="005D7358" w:rsidRPr="00D77643" w:rsidRDefault="005D7358" w:rsidP="00E85817">
      <w:pPr>
        <w:numPr>
          <w:ilvl w:val="0"/>
          <w:numId w:val="23"/>
        </w:numPr>
        <w:spacing w:after="120"/>
        <w:jc w:val="both"/>
        <w:rPr>
          <w:rFonts w:cs="Arial"/>
          <w:sz w:val="20"/>
        </w:rPr>
      </w:pPr>
      <w:proofErr w:type="spellStart"/>
      <w:r w:rsidRPr="00D77643">
        <w:rPr>
          <w:rFonts w:cs="Arial"/>
          <w:sz w:val="20"/>
        </w:rPr>
        <w:t>IoT</w:t>
      </w:r>
      <w:proofErr w:type="spellEnd"/>
      <w:r w:rsidRPr="00D77643">
        <w:rPr>
          <w:rFonts w:cs="Arial"/>
          <w:sz w:val="20"/>
        </w:rPr>
        <w:t xml:space="preserve"> </w:t>
      </w:r>
      <w:proofErr w:type="spellStart"/>
      <w:r w:rsidRPr="00D77643">
        <w:rPr>
          <w:rFonts w:cs="Arial"/>
          <w:sz w:val="20"/>
        </w:rPr>
        <w:t>Gateway</w:t>
      </w:r>
      <w:proofErr w:type="spellEnd"/>
      <w:r w:rsidRPr="00D77643">
        <w:rPr>
          <w:rFonts w:cs="Arial"/>
          <w:sz w:val="20"/>
        </w:rPr>
        <w:t xml:space="preserve"> – na sprostredkovanie komunikácie medzi </w:t>
      </w:r>
      <w:proofErr w:type="spellStart"/>
      <w:r w:rsidRPr="00D77643">
        <w:rPr>
          <w:rFonts w:cs="Arial"/>
          <w:sz w:val="20"/>
        </w:rPr>
        <w:t>IoT</w:t>
      </w:r>
      <w:proofErr w:type="spellEnd"/>
      <w:r w:rsidRPr="00D77643">
        <w:rPr>
          <w:rFonts w:cs="Arial"/>
          <w:sz w:val="20"/>
        </w:rPr>
        <w:t xml:space="preserve"> zariadeniami a centrálnym systémom,</w:t>
      </w:r>
    </w:p>
    <w:p w14:paraId="48E94938" w14:textId="77777777" w:rsidR="005D7358" w:rsidRPr="00D77643" w:rsidRDefault="005D7358" w:rsidP="00E85817">
      <w:pPr>
        <w:numPr>
          <w:ilvl w:val="0"/>
          <w:numId w:val="23"/>
        </w:numPr>
        <w:spacing w:after="120"/>
        <w:jc w:val="both"/>
        <w:rPr>
          <w:rFonts w:cs="Arial"/>
          <w:sz w:val="20"/>
        </w:rPr>
      </w:pPr>
      <w:r w:rsidRPr="00D77643">
        <w:rPr>
          <w:rFonts w:cs="Arial"/>
          <w:sz w:val="20"/>
        </w:rPr>
        <w:t>Komunikačné protokoly – pre zabezpečenie efektívneho a spoľahlivého prenosu údajov,</w:t>
      </w:r>
    </w:p>
    <w:p w14:paraId="5E94F851" w14:textId="50A96329" w:rsidR="005D7358" w:rsidRPr="001B2974" w:rsidRDefault="005D7358" w:rsidP="00E85817">
      <w:pPr>
        <w:numPr>
          <w:ilvl w:val="0"/>
          <w:numId w:val="23"/>
        </w:numPr>
        <w:spacing w:after="120"/>
        <w:jc w:val="both"/>
        <w:rPr>
          <w:rFonts w:cs="Arial"/>
          <w:sz w:val="20"/>
        </w:rPr>
      </w:pPr>
      <w:r w:rsidRPr="00D77643">
        <w:rPr>
          <w:rFonts w:cs="Arial"/>
          <w:sz w:val="20"/>
        </w:rPr>
        <w:t>Šifrovanie dát – na ochranu prenášaných informácií.</w:t>
      </w:r>
    </w:p>
    <w:p w14:paraId="0ABB2BFD" w14:textId="456104B9" w:rsidR="005D7358" w:rsidRPr="00D77643" w:rsidRDefault="005D7358" w:rsidP="001B2974">
      <w:pPr>
        <w:spacing w:after="120"/>
        <w:jc w:val="both"/>
        <w:rPr>
          <w:rFonts w:cs="Arial"/>
          <w:sz w:val="20"/>
        </w:rPr>
      </w:pPr>
      <w:r w:rsidRPr="00D77643">
        <w:rPr>
          <w:rFonts w:cs="Arial"/>
          <w:sz w:val="20"/>
        </w:rPr>
        <w:t xml:space="preserve">Celý </w:t>
      </w:r>
      <w:r w:rsidR="00E5246E">
        <w:rPr>
          <w:rFonts w:cs="Arial"/>
          <w:sz w:val="20"/>
        </w:rPr>
        <w:t>IS</w:t>
      </w:r>
      <w:r w:rsidRPr="00D77643">
        <w:rPr>
          <w:rFonts w:cs="Arial"/>
          <w:sz w:val="20"/>
        </w:rPr>
        <w:t xml:space="preserve"> bude prístupný cez zabezpečené pripojenie a postavený na moderných technológiách optimalizovaných pre cloudové prostredie, čo umožní jeho jednoduché škálovanie a budúci rozvoj. Používatelia budú mať </w:t>
      </w:r>
      <w:r w:rsidR="00966030" w:rsidRPr="00D77643">
        <w:rPr>
          <w:rFonts w:cs="Arial"/>
          <w:noProof/>
          <w:sz w:val="20"/>
        </w:rPr>
        <w:t xml:space="preserve">vďaka responzívnemu dizajnu </w:t>
      </w:r>
      <w:r w:rsidRPr="00D77643">
        <w:rPr>
          <w:rFonts w:cs="Arial"/>
          <w:sz w:val="20"/>
        </w:rPr>
        <w:t xml:space="preserve">prístup k systému prostredníctvom rôznych </w:t>
      </w:r>
      <w:r w:rsidR="00966030" w:rsidRPr="00D77643">
        <w:rPr>
          <w:rFonts w:cs="Arial"/>
          <w:noProof/>
          <w:sz w:val="20"/>
        </w:rPr>
        <w:t xml:space="preserve">koncových </w:t>
      </w:r>
      <w:r w:rsidRPr="00D77643">
        <w:rPr>
          <w:rFonts w:cs="Arial"/>
          <w:sz w:val="20"/>
        </w:rPr>
        <w:t xml:space="preserve">zariadení, a to </w:t>
      </w:r>
      <w:r w:rsidR="00966030" w:rsidRPr="00D77643">
        <w:rPr>
          <w:rFonts w:cs="Arial"/>
          <w:noProof/>
          <w:sz w:val="20"/>
        </w:rPr>
        <w:t>cez</w:t>
      </w:r>
      <w:r w:rsidRPr="00D77643">
        <w:rPr>
          <w:rFonts w:cs="Arial"/>
          <w:noProof/>
          <w:sz w:val="20"/>
        </w:rPr>
        <w:t xml:space="preserve"> bežn</w:t>
      </w:r>
      <w:r w:rsidR="00966030" w:rsidRPr="00D77643">
        <w:rPr>
          <w:rFonts w:cs="Arial"/>
          <w:noProof/>
          <w:sz w:val="20"/>
        </w:rPr>
        <w:t>é</w:t>
      </w:r>
      <w:r w:rsidRPr="00D77643">
        <w:rPr>
          <w:rFonts w:cs="Arial"/>
          <w:noProof/>
          <w:sz w:val="20"/>
        </w:rPr>
        <w:t xml:space="preserve"> internetov</w:t>
      </w:r>
      <w:r w:rsidR="00966030" w:rsidRPr="00D77643">
        <w:rPr>
          <w:rFonts w:cs="Arial"/>
          <w:noProof/>
          <w:sz w:val="20"/>
        </w:rPr>
        <w:t>é</w:t>
      </w:r>
      <w:r w:rsidRPr="00D77643">
        <w:rPr>
          <w:rFonts w:cs="Arial"/>
          <w:noProof/>
          <w:sz w:val="20"/>
        </w:rPr>
        <w:t xml:space="preserve"> prehliadač</w:t>
      </w:r>
      <w:r w:rsidR="00966030" w:rsidRPr="00D77643">
        <w:rPr>
          <w:rFonts w:cs="Arial"/>
          <w:noProof/>
          <w:sz w:val="20"/>
        </w:rPr>
        <w:t>e</w:t>
      </w:r>
      <w:r w:rsidRPr="00D77643">
        <w:rPr>
          <w:rFonts w:cs="Arial"/>
          <w:sz w:val="20"/>
        </w:rPr>
        <w:t>.</w:t>
      </w:r>
    </w:p>
    <w:p w14:paraId="2C4367B9" w14:textId="386BB4CC" w:rsidR="00B4416D" w:rsidRPr="00D77643" w:rsidRDefault="00CB3D29" w:rsidP="001B2974">
      <w:pPr>
        <w:spacing w:after="120"/>
        <w:jc w:val="both"/>
        <w:rPr>
          <w:rFonts w:cs="Arial"/>
          <w:sz w:val="20"/>
        </w:rPr>
      </w:pPr>
      <w:r>
        <w:rPr>
          <w:rFonts w:cs="Arial"/>
          <w:sz w:val="20"/>
        </w:rPr>
        <w:lastRenderedPageBreak/>
        <w:t>Mesto Prievidza predpokladá</w:t>
      </w:r>
      <w:r w:rsidR="005D7358" w:rsidRPr="00D77643">
        <w:rPr>
          <w:rFonts w:cs="Arial"/>
          <w:sz w:val="20"/>
        </w:rPr>
        <w:t xml:space="preserve"> </w:t>
      </w:r>
      <w:r>
        <w:rPr>
          <w:rFonts w:cs="Arial"/>
          <w:sz w:val="20"/>
        </w:rPr>
        <w:t>obstaranie</w:t>
      </w:r>
      <w:r w:rsidR="005D7358" w:rsidRPr="00D77643">
        <w:rPr>
          <w:rFonts w:cs="Arial"/>
          <w:sz w:val="20"/>
        </w:rPr>
        <w:t xml:space="preserve"> už existujúceho </w:t>
      </w:r>
      <w:r w:rsidR="00864232">
        <w:rPr>
          <w:rFonts w:cs="Arial"/>
          <w:sz w:val="20"/>
        </w:rPr>
        <w:t xml:space="preserve">osobitného </w:t>
      </w:r>
      <w:r w:rsidR="005D7358" w:rsidRPr="00D77643">
        <w:rPr>
          <w:rFonts w:cs="Arial"/>
          <w:sz w:val="20"/>
        </w:rPr>
        <w:t xml:space="preserve">softvérového riešenia, ktoré bude prispôsobené konkrétnym potrebám objednávateľa, namiesto vývoja úplne nového </w:t>
      </w:r>
      <w:r w:rsidR="00581087" w:rsidRPr="00D77643">
        <w:rPr>
          <w:rFonts w:cs="Arial"/>
          <w:noProof/>
          <w:sz w:val="20"/>
        </w:rPr>
        <w:t>IS</w:t>
      </w:r>
      <w:r w:rsidR="005D7358" w:rsidRPr="00D77643">
        <w:rPr>
          <w:rFonts w:cs="Arial"/>
          <w:noProof/>
          <w:sz w:val="20"/>
        </w:rPr>
        <w:t>.</w:t>
      </w:r>
      <w:r w:rsidR="005D7358" w:rsidRPr="00D77643">
        <w:rPr>
          <w:rFonts w:cs="Arial"/>
          <w:sz w:val="20"/>
        </w:rPr>
        <w:t xml:space="preserve"> Tento </w:t>
      </w:r>
      <w:r w:rsidR="00E5246E">
        <w:rPr>
          <w:rFonts w:cs="Arial"/>
          <w:sz w:val="20"/>
        </w:rPr>
        <w:t>IS</w:t>
      </w:r>
      <w:r w:rsidR="005D7358" w:rsidRPr="00D77643">
        <w:rPr>
          <w:rFonts w:cs="Arial"/>
          <w:sz w:val="20"/>
        </w:rPr>
        <w:t xml:space="preserve"> bude slúžiť ako jednotná platforma </w:t>
      </w:r>
      <w:r w:rsidR="00581087" w:rsidRPr="00D77643">
        <w:rPr>
          <w:rFonts w:cs="Arial"/>
          <w:noProof/>
          <w:sz w:val="20"/>
        </w:rPr>
        <w:t>pre</w:t>
      </w:r>
      <w:r w:rsidR="005D7358" w:rsidRPr="00D77643">
        <w:rPr>
          <w:rFonts w:cs="Arial"/>
          <w:sz w:val="20"/>
        </w:rPr>
        <w:t xml:space="preserve"> správu majetku a súvisiacich procesov s pripravenosťou na ďalší rozvoj a úpravy podľa požiadaviek v priebehu jeho používania.</w:t>
      </w:r>
    </w:p>
    <w:p w14:paraId="339F8FAF" w14:textId="6D01EE1B" w:rsidR="005D7358" w:rsidRPr="00D77643" w:rsidRDefault="005D7358" w:rsidP="001B2974">
      <w:pPr>
        <w:spacing w:after="120"/>
        <w:jc w:val="both"/>
        <w:rPr>
          <w:rFonts w:cs="Arial"/>
          <w:sz w:val="20"/>
        </w:rPr>
      </w:pPr>
      <w:r w:rsidRPr="00D77643">
        <w:rPr>
          <w:rFonts w:cs="Arial"/>
          <w:sz w:val="20"/>
        </w:rPr>
        <w:t xml:space="preserve">Plánované rozšírenia </w:t>
      </w:r>
      <w:r w:rsidR="00E5246E">
        <w:rPr>
          <w:rFonts w:cs="Arial"/>
          <w:sz w:val="20"/>
        </w:rPr>
        <w:t>IS</w:t>
      </w:r>
      <w:r w:rsidRPr="00D77643">
        <w:rPr>
          <w:rFonts w:cs="Arial"/>
          <w:sz w:val="20"/>
        </w:rPr>
        <w:t xml:space="preserve"> </w:t>
      </w:r>
      <w:r w:rsidR="009D601A">
        <w:rPr>
          <w:rFonts w:cs="Arial"/>
          <w:sz w:val="20"/>
        </w:rPr>
        <w:t>budú zahŕňať</w:t>
      </w:r>
      <w:r w:rsidRPr="00D77643">
        <w:rPr>
          <w:rFonts w:cs="Arial"/>
          <w:sz w:val="20"/>
        </w:rPr>
        <w:t xml:space="preserve"> postupné pridávanie nových agend, </w:t>
      </w:r>
      <w:r w:rsidR="00581087" w:rsidRPr="00D77643">
        <w:rPr>
          <w:rFonts w:cs="Arial"/>
          <w:noProof/>
          <w:sz w:val="20"/>
        </w:rPr>
        <w:t>prípadne častí modulov</w:t>
      </w:r>
      <w:r w:rsidRPr="00D77643">
        <w:rPr>
          <w:rFonts w:cs="Arial"/>
          <w:noProof/>
          <w:sz w:val="20"/>
        </w:rPr>
        <w:t xml:space="preserve">, </w:t>
      </w:r>
      <w:r w:rsidRPr="00D77643">
        <w:rPr>
          <w:rFonts w:cs="Arial"/>
          <w:sz w:val="20"/>
        </w:rPr>
        <w:t xml:space="preserve">ktoré bude </w:t>
      </w:r>
      <w:r w:rsidR="00581087" w:rsidRPr="00D77643">
        <w:rPr>
          <w:rFonts w:cs="Arial"/>
          <w:noProof/>
          <w:sz w:val="20"/>
        </w:rPr>
        <w:t>IS</w:t>
      </w:r>
      <w:r w:rsidRPr="00D77643">
        <w:rPr>
          <w:rFonts w:cs="Arial"/>
          <w:sz w:val="20"/>
        </w:rPr>
        <w:t xml:space="preserve"> spravovať. </w:t>
      </w:r>
      <w:r w:rsidR="009D601A">
        <w:rPr>
          <w:rFonts w:cs="Arial"/>
          <w:sz w:val="20"/>
        </w:rPr>
        <w:t>Mesto o</w:t>
      </w:r>
      <w:r w:rsidRPr="00D77643">
        <w:rPr>
          <w:rFonts w:cs="Arial"/>
          <w:sz w:val="20"/>
        </w:rPr>
        <w:t xml:space="preserve">čakáva, že tieto rozšírenia bude možné realizovať úpravou existujúcich procesov a nastavení </w:t>
      </w:r>
      <w:r w:rsidR="00581087" w:rsidRPr="00D77643">
        <w:rPr>
          <w:rFonts w:cs="Arial"/>
          <w:noProof/>
          <w:sz w:val="20"/>
        </w:rPr>
        <w:t>IS</w:t>
      </w:r>
      <w:r w:rsidRPr="00D77643">
        <w:rPr>
          <w:rFonts w:cs="Arial"/>
          <w:sz w:val="20"/>
        </w:rPr>
        <w:t xml:space="preserve"> bez potreby vývoja nových funkcií alebo modulov.</w:t>
      </w:r>
    </w:p>
    <w:p w14:paraId="5B38E82B" w14:textId="7A0285F0" w:rsidR="00B4416D" w:rsidRPr="00D77643" w:rsidRDefault="005D7358" w:rsidP="001B2974">
      <w:pPr>
        <w:spacing w:after="120"/>
        <w:jc w:val="both"/>
        <w:rPr>
          <w:rFonts w:cs="Arial"/>
          <w:sz w:val="20"/>
        </w:rPr>
      </w:pPr>
      <w:r w:rsidRPr="00D77643">
        <w:rPr>
          <w:rFonts w:cs="Arial"/>
          <w:sz w:val="20"/>
        </w:rPr>
        <w:t xml:space="preserve">Flexibilita a prispôsobiteľnosť </w:t>
      </w:r>
      <w:r w:rsidR="00E5246E">
        <w:rPr>
          <w:rFonts w:cs="Arial"/>
          <w:sz w:val="20"/>
        </w:rPr>
        <w:t>IS</w:t>
      </w:r>
      <w:r w:rsidRPr="00D77643">
        <w:rPr>
          <w:rFonts w:cs="Arial"/>
          <w:sz w:val="20"/>
        </w:rPr>
        <w:t xml:space="preserve"> sú kľúčové pre jeho dlhodobú udržateľnosť a prínos pre riadenie procesov v budúcnosti. Pri plánovanom rozsahu projektu sa očakáva výsledok vo forme komplexného </w:t>
      </w:r>
      <w:r w:rsidR="00E5246E">
        <w:rPr>
          <w:rFonts w:cs="Arial"/>
          <w:sz w:val="20"/>
        </w:rPr>
        <w:t xml:space="preserve">osobitného </w:t>
      </w:r>
      <w:r w:rsidRPr="00D77643">
        <w:rPr>
          <w:rFonts w:cs="Arial"/>
          <w:sz w:val="20"/>
        </w:rPr>
        <w:t xml:space="preserve">softvéru pre energetický manažment a správu budov, ako aj pilotného riešenia podporeného </w:t>
      </w:r>
      <w:proofErr w:type="spellStart"/>
      <w:r w:rsidRPr="00D77643">
        <w:rPr>
          <w:rFonts w:cs="Arial"/>
          <w:sz w:val="20"/>
        </w:rPr>
        <w:t>IoT</w:t>
      </w:r>
      <w:proofErr w:type="spellEnd"/>
      <w:r w:rsidRPr="00D77643">
        <w:rPr>
          <w:rFonts w:cs="Arial"/>
          <w:sz w:val="20"/>
        </w:rPr>
        <w:t xml:space="preserve"> technológiami.</w:t>
      </w:r>
    </w:p>
    <w:p w14:paraId="275E511B" w14:textId="34C9E4F0" w:rsidR="005D7358" w:rsidRPr="00D77643" w:rsidRDefault="0012238D" w:rsidP="00214C1F">
      <w:pPr>
        <w:spacing w:before="240" w:after="120"/>
        <w:jc w:val="both"/>
        <w:rPr>
          <w:rFonts w:cs="Arial"/>
          <w:sz w:val="20"/>
          <w:u w:val="single"/>
        </w:rPr>
      </w:pPr>
      <w:r w:rsidRPr="00D77643">
        <w:rPr>
          <w:rFonts w:cs="Arial"/>
          <w:noProof/>
          <w:sz w:val="20"/>
          <w:u w:val="single"/>
        </w:rPr>
        <w:t>Motivácia pre</w:t>
      </w:r>
      <w:r w:rsidR="005D7358" w:rsidRPr="00D77643">
        <w:rPr>
          <w:rFonts w:cs="Arial"/>
          <w:sz w:val="20"/>
          <w:u w:val="single"/>
        </w:rPr>
        <w:t xml:space="preserve"> zavedenia energetického manažmentu a správy budov</w:t>
      </w:r>
    </w:p>
    <w:p w14:paraId="685A38A5" w14:textId="7CAC0ECF" w:rsidR="005D7358" w:rsidRPr="00D77643" w:rsidRDefault="005D7358" w:rsidP="00E85817">
      <w:pPr>
        <w:numPr>
          <w:ilvl w:val="0"/>
          <w:numId w:val="36"/>
        </w:numPr>
        <w:ind w:left="357" w:hanging="357"/>
        <w:jc w:val="both"/>
        <w:rPr>
          <w:rFonts w:cs="Arial"/>
          <w:sz w:val="20"/>
        </w:rPr>
      </w:pPr>
      <w:r w:rsidRPr="00D77643">
        <w:rPr>
          <w:rFonts w:cs="Arial"/>
          <w:sz w:val="20"/>
        </w:rPr>
        <w:t xml:space="preserve">Monitorovanie spotreby energií </w:t>
      </w:r>
      <w:r w:rsidRPr="00D77643">
        <w:rPr>
          <w:rFonts w:cs="Arial"/>
          <w:noProof/>
          <w:sz w:val="20"/>
        </w:rPr>
        <w:t>v</w:t>
      </w:r>
      <w:r w:rsidRPr="00D77643">
        <w:rPr>
          <w:rFonts w:cs="Arial"/>
          <w:sz w:val="20"/>
        </w:rPr>
        <w:t xml:space="preserve"> budovách a návrh opatrení na jej zníženie prostredníctvom SMART nástrojov,</w:t>
      </w:r>
    </w:p>
    <w:p w14:paraId="683C08DA" w14:textId="77777777" w:rsidR="005D7358" w:rsidRPr="00D77643" w:rsidRDefault="005D7358" w:rsidP="00E85817">
      <w:pPr>
        <w:numPr>
          <w:ilvl w:val="0"/>
          <w:numId w:val="36"/>
        </w:numPr>
        <w:ind w:left="357" w:hanging="357"/>
        <w:jc w:val="both"/>
        <w:rPr>
          <w:rFonts w:cs="Arial"/>
          <w:sz w:val="20"/>
        </w:rPr>
      </w:pPr>
      <w:r w:rsidRPr="00D77643">
        <w:rPr>
          <w:rFonts w:cs="Arial"/>
          <w:sz w:val="20"/>
        </w:rPr>
        <w:t xml:space="preserve">Vypracovanie cielených akčných plánov na znižovanie </w:t>
      </w:r>
      <w:r w:rsidR="00012532" w:rsidRPr="00D77643">
        <w:rPr>
          <w:rFonts w:cs="Arial"/>
          <w:sz w:val="20"/>
        </w:rPr>
        <w:t xml:space="preserve">energetickej náročnosti </w:t>
      </w:r>
      <w:r w:rsidRPr="00D77643">
        <w:rPr>
          <w:rFonts w:cs="Arial"/>
          <w:sz w:val="20"/>
        </w:rPr>
        <w:t>a</w:t>
      </w:r>
      <w:r w:rsidR="00012532" w:rsidRPr="00D77643">
        <w:rPr>
          <w:rFonts w:cs="Arial"/>
          <w:sz w:val="20"/>
        </w:rPr>
        <w:t xml:space="preserve"> nákladov na prevádzku</w:t>
      </w:r>
      <w:r w:rsidRPr="00D77643">
        <w:rPr>
          <w:rFonts w:cs="Arial"/>
          <w:sz w:val="20"/>
        </w:rPr>
        <w:t>,</w:t>
      </w:r>
    </w:p>
    <w:p w14:paraId="622C7726" w14:textId="37159A14" w:rsidR="005D7358" w:rsidRPr="00D77643" w:rsidRDefault="005D7358" w:rsidP="00E85817">
      <w:pPr>
        <w:numPr>
          <w:ilvl w:val="0"/>
          <w:numId w:val="36"/>
        </w:numPr>
        <w:ind w:left="357" w:hanging="357"/>
        <w:jc w:val="both"/>
        <w:rPr>
          <w:rFonts w:cs="Arial"/>
          <w:sz w:val="20"/>
        </w:rPr>
      </w:pPr>
      <w:r w:rsidRPr="00D77643">
        <w:rPr>
          <w:rFonts w:cs="Arial"/>
          <w:sz w:val="20"/>
        </w:rPr>
        <w:t xml:space="preserve">Poskytovanie </w:t>
      </w:r>
      <w:r w:rsidR="00E6494C" w:rsidRPr="00D77643">
        <w:rPr>
          <w:rFonts w:cs="Arial"/>
          <w:noProof/>
          <w:sz w:val="20"/>
        </w:rPr>
        <w:t xml:space="preserve">analytických </w:t>
      </w:r>
      <w:r w:rsidRPr="00D77643">
        <w:rPr>
          <w:rFonts w:cs="Arial"/>
          <w:sz w:val="20"/>
        </w:rPr>
        <w:t>výstupov ako rozhodovacích pomôcok pre riadenie a plánovanie procesov,</w:t>
      </w:r>
    </w:p>
    <w:p w14:paraId="6ECB60E0" w14:textId="065452CD" w:rsidR="00E6494C" w:rsidRPr="00D77643" w:rsidRDefault="005D7358" w:rsidP="00E85817">
      <w:pPr>
        <w:numPr>
          <w:ilvl w:val="0"/>
          <w:numId w:val="36"/>
        </w:numPr>
        <w:ind w:left="357" w:hanging="357"/>
        <w:jc w:val="both"/>
        <w:rPr>
          <w:rFonts w:cs="Arial"/>
          <w:noProof/>
          <w:sz w:val="20"/>
        </w:rPr>
      </w:pPr>
      <w:r w:rsidRPr="00D77643">
        <w:rPr>
          <w:rFonts w:cs="Arial"/>
          <w:noProof/>
          <w:sz w:val="20"/>
        </w:rPr>
        <w:t xml:space="preserve">Zníženie prevádzkových nákladov a zvýšenie </w:t>
      </w:r>
      <w:r w:rsidR="00E6494C" w:rsidRPr="00D77643">
        <w:rPr>
          <w:rFonts w:cs="Arial"/>
          <w:noProof/>
          <w:sz w:val="20"/>
        </w:rPr>
        <w:t>efektívnosti</w:t>
      </w:r>
      <w:r w:rsidR="004322C1">
        <w:rPr>
          <w:rFonts w:cs="Arial"/>
          <w:noProof/>
          <w:sz w:val="20"/>
        </w:rPr>
        <w:t>,</w:t>
      </w:r>
    </w:p>
    <w:p w14:paraId="1329808B" w14:textId="6BF92F6D" w:rsidR="00E6494C" w:rsidRPr="00D77643" w:rsidRDefault="00E6494C" w:rsidP="00E85817">
      <w:pPr>
        <w:numPr>
          <w:ilvl w:val="0"/>
          <w:numId w:val="36"/>
        </w:numPr>
        <w:ind w:left="357" w:hanging="357"/>
        <w:jc w:val="both"/>
        <w:rPr>
          <w:rFonts w:cs="Arial"/>
          <w:noProof/>
          <w:sz w:val="20"/>
        </w:rPr>
      </w:pPr>
      <w:r w:rsidRPr="00D77643">
        <w:rPr>
          <w:rFonts w:cs="Arial"/>
          <w:noProof/>
          <w:sz w:val="20"/>
        </w:rPr>
        <w:t>Zníženie závislosti od dát poskytovaných tretími stranami (dodávateľmi energií)</w:t>
      </w:r>
      <w:r w:rsidR="004322C1">
        <w:rPr>
          <w:rFonts w:cs="Arial"/>
          <w:noProof/>
          <w:sz w:val="20"/>
        </w:rPr>
        <w:t>,</w:t>
      </w:r>
    </w:p>
    <w:p w14:paraId="45D24638" w14:textId="608DBF93" w:rsidR="0053048D" w:rsidRPr="00D77643" w:rsidRDefault="00E6494C" w:rsidP="00E85817">
      <w:pPr>
        <w:numPr>
          <w:ilvl w:val="0"/>
          <w:numId w:val="36"/>
        </w:numPr>
        <w:ind w:left="357" w:hanging="357"/>
        <w:jc w:val="both"/>
        <w:rPr>
          <w:rFonts w:cs="Arial"/>
          <w:noProof/>
          <w:sz w:val="20"/>
        </w:rPr>
      </w:pPr>
      <w:r w:rsidRPr="00D77643">
        <w:rPr>
          <w:rFonts w:cs="Arial"/>
          <w:noProof/>
          <w:sz w:val="20"/>
        </w:rPr>
        <w:t>Eliminovanie manuálnych úkokov, zníženie výskytu chybovosti, zrýchlenie procesov a v</w:t>
      </w:r>
      <w:r w:rsidR="0053048D" w:rsidRPr="00D77643">
        <w:rPr>
          <w:rFonts w:cs="Arial"/>
          <w:noProof/>
          <w:sz w:val="20"/>
        </w:rPr>
        <w:t> konečnom dôsledku skvalitnenie plánovacích a rozhodovacích procesov v</w:t>
      </w:r>
      <w:r w:rsidR="004322C1">
        <w:rPr>
          <w:rFonts w:cs="Arial"/>
          <w:noProof/>
          <w:sz w:val="20"/>
        </w:rPr>
        <w:t> </w:t>
      </w:r>
      <w:r w:rsidR="0053048D" w:rsidRPr="00D77643">
        <w:rPr>
          <w:rFonts w:cs="Arial"/>
          <w:noProof/>
          <w:sz w:val="20"/>
        </w:rPr>
        <w:t>meste</w:t>
      </w:r>
      <w:r w:rsidR="004322C1">
        <w:rPr>
          <w:rFonts w:cs="Arial"/>
          <w:noProof/>
          <w:sz w:val="20"/>
        </w:rPr>
        <w:t>,</w:t>
      </w:r>
    </w:p>
    <w:p w14:paraId="142F1D97" w14:textId="05D6E4A6" w:rsidR="00E82F6F" w:rsidRPr="003D47FE" w:rsidRDefault="0053048D" w:rsidP="00E85817">
      <w:pPr>
        <w:numPr>
          <w:ilvl w:val="0"/>
          <w:numId w:val="36"/>
        </w:numPr>
        <w:spacing w:after="120"/>
        <w:ind w:left="357" w:hanging="357"/>
        <w:jc w:val="both"/>
        <w:rPr>
          <w:rFonts w:cs="Arial"/>
          <w:noProof/>
          <w:sz w:val="20"/>
        </w:rPr>
      </w:pPr>
      <w:r w:rsidRPr="00D77643">
        <w:rPr>
          <w:rFonts w:cs="Arial"/>
          <w:noProof/>
          <w:sz w:val="20"/>
        </w:rPr>
        <w:t xml:space="preserve">Zlepšenie kvality ovzdušia </w:t>
      </w:r>
      <w:r w:rsidR="009113D5" w:rsidRPr="00D77643">
        <w:rPr>
          <w:rFonts w:cs="Arial"/>
          <w:noProof/>
          <w:sz w:val="20"/>
        </w:rPr>
        <w:t>v budovách, čo povedie k vyššiemu komfortu tých, ktorí v daných budovách trávia svoj čas</w:t>
      </w:r>
      <w:r w:rsidR="005D7358" w:rsidRPr="00D77643">
        <w:rPr>
          <w:rFonts w:cs="Arial"/>
          <w:noProof/>
          <w:sz w:val="20"/>
        </w:rPr>
        <w:t>.</w:t>
      </w:r>
    </w:p>
    <w:p w14:paraId="6E8EEC8A" w14:textId="00157A2E" w:rsidR="00E82F6F" w:rsidRPr="00D77643" w:rsidRDefault="008F3787" w:rsidP="00214C1F">
      <w:pPr>
        <w:spacing w:before="240" w:after="120"/>
        <w:jc w:val="both"/>
        <w:rPr>
          <w:rFonts w:cs="Arial"/>
          <w:noProof/>
          <w:sz w:val="20"/>
          <w:u w:val="single"/>
        </w:rPr>
      </w:pPr>
      <w:r w:rsidRPr="00D77643">
        <w:rPr>
          <w:rFonts w:cs="Arial"/>
          <w:noProof/>
          <w:sz w:val="20"/>
          <w:u w:val="single"/>
        </w:rPr>
        <w:t>Obmedzenia</w:t>
      </w:r>
      <w:r w:rsidR="00E82F6F" w:rsidRPr="00D77643">
        <w:rPr>
          <w:rFonts w:cs="Arial"/>
          <w:noProof/>
          <w:sz w:val="20"/>
          <w:u w:val="single"/>
        </w:rPr>
        <w:t xml:space="preserve"> </w:t>
      </w:r>
      <w:r w:rsidR="00E82F6F" w:rsidRPr="00D77643">
        <w:rPr>
          <w:rFonts w:cs="Arial"/>
          <w:sz w:val="20"/>
          <w:u w:val="single"/>
        </w:rPr>
        <w:t>pre</w:t>
      </w:r>
      <w:r w:rsidR="00E82F6F" w:rsidRPr="00D77643">
        <w:rPr>
          <w:rFonts w:cs="Arial"/>
          <w:noProof/>
          <w:sz w:val="20"/>
          <w:u w:val="single"/>
        </w:rPr>
        <w:t xml:space="preserve"> dosiahnutie cieľov projektu.</w:t>
      </w:r>
    </w:p>
    <w:p w14:paraId="5DFFEC7B" w14:textId="5AF77E3C" w:rsidR="008F3787" w:rsidRPr="008F3787" w:rsidRDefault="008F3787" w:rsidP="003D47FE">
      <w:pPr>
        <w:spacing w:after="120"/>
        <w:jc w:val="both"/>
        <w:rPr>
          <w:rFonts w:cs="Arial"/>
          <w:noProof/>
          <w:sz w:val="20"/>
        </w:rPr>
      </w:pPr>
      <w:r w:rsidRPr="00D77643">
        <w:rPr>
          <w:rFonts w:cs="Arial"/>
          <w:noProof/>
          <w:sz w:val="20"/>
        </w:rPr>
        <w:t xml:space="preserve">Predkladaný </w:t>
      </w:r>
      <w:r w:rsidRPr="008F3787">
        <w:rPr>
          <w:rFonts w:cs="Arial"/>
          <w:noProof/>
          <w:sz w:val="20"/>
        </w:rPr>
        <w:t>projekt má potenciál priniesť významné zlepšenia v oblasti energetickej efektívnosti a správy budov. Avšak, ako každý projekt, aj tento má svoje potenciálne obmedzenia, ktoré je dôležité zvážiť</w:t>
      </w:r>
      <w:r w:rsidR="00710175" w:rsidRPr="00D77643">
        <w:rPr>
          <w:rFonts w:cs="Arial"/>
          <w:noProof/>
          <w:sz w:val="20"/>
        </w:rPr>
        <w:t>, najmä:</w:t>
      </w:r>
    </w:p>
    <w:p w14:paraId="3E2002A7" w14:textId="016D8957" w:rsidR="008F3787" w:rsidRPr="00214C1F" w:rsidRDefault="008F3787" w:rsidP="00E85817">
      <w:pPr>
        <w:pStyle w:val="InstrukciaZoznam"/>
        <w:numPr>
          <w:ilvl w:val="0"/>
          <w:numId w:val="27"/>
        </w:numPr>
        <w:spacing w:before="120"/>
        <w:ind w:left="357" w:hanging="357"/>
        <w:jc w:val="both"/>
        <w:rPr>
          <w:rFonts w:cs="Arial"/>
          <w:color w:val="auto"/>
          <w:sz w:val="20"/>
        </w:rPr>
      </w:pPr>
      <w:r w:rsidRPr="00214C1F">
        <w:rPr>
          <w:rFonts w:cs="Arial"/>
          <w:color w:val="auto"/>
          <w:sz w:val="20"/>
        </w:rPr>
        <w:t>Technické obmedzenia</w:t>
      </w:r>
    </w:p>
    <w:p w14:paraId="6D12890C" w14:textId="4E791CC5" w:rsidR="008F3787" w:rsidRPr="008F3787" w:rsidRDefault="008F3787" w:rsidP="00E85817">
      <w:pPr>
        <w:pStyle w:val="InstrukciaZoznam"/>
        <w:numPr>
          <w:ilvl w:val="0"/>
          <w:numId w:val="24"/>
        </w:numPr>
        <w:jc w:val="both"/>
        <w:rPr>
          <w:rFonts w:cs="Arial"/>
          <w:i w:val="0"/>
          <w:iCs/>
          <w:color w:val="auto"/>
          <w:sz w:val="20"/>
        </w:rPr>
      </w:pPr>
      <w:r w:rsidRPr="008F3787">
        <w:rPr>
          <w:rFonts w:cs="Arial"/>
          <w:i w:val="0"/>
          <w:iCs/>
          <w:color w:val="auto"/>
          <w:sz w:val="20"/>
        </w:rPr>
        <w:t>Kompatibilita systémov</w:t>
      </w:r>
    </w:p>
    <w:p w14:paraId="7B207D07" w14:textId="259E3417" w:rsidR="008F3787" w:rsidRPr="008F3787" w:rsidRDefault="008F3787" w:rsidP="00E85817">
      <w:pPr>
        <w:pStyle w:val="InstrukciaZoznam"/>
        <w:numPr>
          <w:ilvl w:val="1"/>
          <w:numId w:val="24"/>
        </w:numPr>
        <w:jc w:val="both"/>
        <w:rPr>
          <w:rFonts w:cs="Arial"/>
          <w:i w:val="0"/>
          <w:iCs/>
          <w:color w:val="auto"/>
          <w:sz w:val="20"/>
        </w:rPr>
      </w:pPr>
      <w:r w:rsidRPr="001E7E4D">
        <w:rPr>
          <w:rFonts w:cs="Arial"/>
          <w:i w:val="0"/>
          <w:iCs/>
          <w:color w:val="auto"/>
          <w:sz w:val="20"/>
        </w:rPr>
        <w:t xml:space="preserve">Integrácia rôznych typov </w:t>
      </w:r>
      <w:proofErr w:type="spellStart"/>
      <w:r w:rsidRPr="001E7E4D">
        <w:rPr>
          <w:rFonts w:cs="Arial"/>
          <w:i w:val="0"/>
          <w:iCs/>
          <w:color w:val="auto"/>
          <w:sz w:val="20"/>
        </w:rPr>
        <w:t>IoT</w:t>
      </w:r>
      <w:proofErr w:type="spellEnd"/>
      <w:r w:rsidRPr="001E7E4D">
        <w:rPr>
          <w:rFonts w:cs="Arial"/>
          <w:i w:val="0"/>
          <w:iCs/>
          <w:color w:val="auto"/>
          <w:sz w:val="20"/>
        </w:rPr>
        <w:t xml:space="preserve"> </w:t>
      </w:r>
      <w:r w:rsidRPr="002D3A9C">
        <w:rPr>
          <w:rFonts w:cs="Arial"/>
          <w:i w:val="0"/>
          <w:iCs/>
          <w:color w:val="auto"/>
          <w:sz w:val="20"/>
        </w:rPr>
        <w:t>zariadení</w:t>
      </w:r>
      <w:r w:rsidR="003B3804">
        <w:rPr>
          <w:rFonts w:cs="Arial"/>
          <w:i w:val="0"/>
          <w:iCs/>
          <w:color w:val="auto"/>
          <w:sz w:val="20"/>
        </w:rPr>
        <w:t xml:space="preserve"> do </w:t>
      </w:r>
      <w:r w:rsidRPr="008F3787">
        <w:rPr>
          <w:rFonts w:cs="Arial"/>
          <w:i w:val="0"/>
          <w:iCs/>
          <w:color w:val="auto"/>
          <w:sz w:val="20"/>
        </w:rPr>
        <w:t>a softvérových platforiem môže byť náročná. Zabezpečenie plynulého toku dát medzi rôznymi systémami vyžaduje dôkladné testovanie a ladenie.</w:t>
      </w:r>
    </w:p>
    <w:p w14:paraId="2869767F" w14:textId="77777777" w:rsidR="008F3787" w:rsidRPr="008F3787" w:rsidRDefault="008F3787" w:rsidP="00E85817">
      <w:pPr>
        <w:pStyle w:val="InstrukciaZoznam"/>
        <w:numPr>
          <w:ilvl w:val="1"/>
          <w:numId w:val="24"/>
        </w:numPr>
        <w:jc w:val="both"/>
        <w:rPr>
          <w:rFonts w:cs="Arial"/>
          <w:i w:val="0"/>
          <w:iCs/>
          <w:color w:val="auto"/>
          <w:sz w:val="20"/>
        </w:rPr>
      </w:pPr>
      <w:r w:rsidRPr="008F3787">
        <w:rPr>
          <w:rFonts w:cs="Arial"/>
          <w:i w:val="0"/>
          <w:iCs/>
          <w:color w:val="auto"/>
          <w:sz w:val="20"/>
        </w:rPr>
        <w:t>Staršie budovy môžu mať obmedzenú infraštruktúru pre inštaláciu moderných meracích zariadení a prenos dát.</w:t>
      </w:r>
    </w:p>
    <w:p w14:paraId="70F3B0D6" w14:textId="7587A13A" w:rsidR="008F3787" w:rsidRPr="00D87CE8" w:rsidRDefault="008F3787" w:rsidP="23D5C99A">
      <w:pPr>
        <w:pStyle w:val="InstrukciaZoznam"/>
        <w:spacing w:line="259" w:lineRule="auto"/>
        <w:jc w:val="both"/>
        <w:rPr>
          <w:rFonts w:cs="Arial"/>
          <w:i w:val="0"/>
          <w:color w:val="auto"/>
          <w:sz w:val="20"/>
        </w:rPr>
      </w:pPr>
      <w:r w:rsidRPr="23D5C99A">
        <w:rPr>
          <w:rFonts w:cs="Arial"/>
          <w:i w:val="0"/>
          <w:color w:val="auto"/>
          <w:sz w:val="20"/>
        </w:rPr>
        <w:t>Kybernetická bezpečnosť</w:t>
      </w:r>
      <w:r w:rsidR="003B3804" w:rsidRPr="23D5C99A">
        <w:rPr>
          <w:rFonts w:cs="Arial"/>
          <w:i w:val="0"/>
          <w:color w:val="auto"/>
          <w:sz w:val="20"/>
        </w:rPr>
        <w:t xml:space="preserve"> </w:t>
      </w:r>
    </w:p>
    <w:p w14:paraId="4FD4059E" w14:textId="77777777" w:rsidR="008F3787" w:rsidRPr="008F3787" w:rsidRDefault="008F3787" w:rsidP="00E85817">
      <w:pPr>
        <w:pStyle w:val="InstrukciaZoznam"/>
        <w:numPr>
          <w:ilvl w:val="1"/>
          <w:numId w:val="24"/>
        </w:numPr>
        <w:jc w:val="both"/>
        <w:rPr>
          <w:rFonts w:cs="Arial"/>
          <w:i w:val="0"/>
          <w:iCs/>
          <w:color w:val="auto"/>
          <w:sz w:val="20"/>
        </w:rPr>
      </w:pPr>
      <w:r w:rsidRPr="008F3787">
        <w:rPr>
          <w:rFonts w:cs="Arial"/>
          <w:i w:val="0"/>
          <w:iCs/>
          <w:color w:val="auto"/>
          <w:sz w:val="20"/>
        </w:rPr>
        <w:t>Pripojenie veľkého množstva zariadení k internetu zvyšuje riziko kybernetických útokov. Zabezpečenie dát a ochrana pred neoprávneným prístupom sú kľúčové.</w:t>
      </w:r>
    </w:p>
    <w:p w14:paraId="13E84C40" w14:textId="3B3ABA27" w:rsidR="008F3787" w:rsidRPr="008F3787" w:rsidRDefault="008F3787" w:rsidP="00E85817">
      <w:pPr>
        <w:pStyle w:val="InstrukciaZoznam"/>
        <w:numPr>
          <w:ilvl w:val="0"/>
          <w:numId w:val="24"/>
        </w:numPr>
        <w:jc w:val="both"/>
        <w:rPr>
          <w:rFonts w:cs="Arial"/>
          <w:i w:val="0"/>
          <w:iCs/>
          <w:color w:val="auto"/>
          <w:sz w:val="20"/>
        </w:rPr>
      </w:pPr>
      <w:r w:rsidRPr="008F3787">
        <w:rPr>
          <w:rFonts w:cs="Arial"/>
          <w:i w:val="0"/>
          <w:iCs/>
          <w:color w:val="auto"/>
          <w:sz w:val="20"/>
        </w:rPr>
        <w:t>Spoľahlivosť dát</w:t>
      </w:r>
    </w:p>
    <w:p w14:paraId="51C20286" w14:textId="77777777" w:rsidR="008F3787" w:rsidRPr="008F3787" w:rsidRDefault="008F3787" w:rsidP="00E85817">
      <w:pPr>
        <w:pStyle w:val="InstrukciaZoznam"/>
        <w:numPr>
          <w:ilvl w:val="1"/>
          <w:numId w:val="24"/>
        </w:numPr>
        <w:jc w:val="both"/>
        <w:rPr>
          <w:rFonts w:cs="Arial"/>
          <w:i w:val="0"/>
          <w:iCs/>
          <w:color w:val="auto"/>
          <w:sz w:val="20"/>
        </w:rPr>
      </w:pPr>
      <w:r w:rsidRPr="008F3787">
        <w:rPr>
          <w:rFonts w:cs="Arial"/>
          <w:i w:val="0"/>
          <w:iCs/>
          <w:color w:val="auto"/>
          <w:sz w:val="20"/>
        </w:rPr>
        <w:t xml:space="preserve">Presnosť a spoľahlivosť dát z </w:t>
      </w:r>
      <w:proofErr w:type="spellStart"/>
      <w:r w:rsidRPr="008F3787">
        <w:rPr>
          <w:rFonts w:cs="Arial"/>
          <w:i w:val="0"/>
          <w:iCs/>
          <w:color w:val="auto"/>
          <w:sz w:val="20"/>
        </w:rPr>
        <w:t>IoT</w:t>
      </w:r>
      <w:proofErr w:type="spellEnd"/>
      <w:r w:rsidRPr="008F3787">
        <w:rPr>
          <w:rFonts w:cs="Arial"/>
          <w:i w:val="0"/>
          <w:iCs/>
          <w:color w:val="auto"/>
          <w:sz w:val="20"/>
        </w:rPr>
        <w:t xml:space="preserve"> zariadení sú zásadné pre správne rozhodovanie. Zabezpečenie kalibrácie a údržby zariadení je nevyhnutné.</w:t>
      </w:r>
    </w:p>
    <w:p w14:paraId="1AE7AF44" w14:textId="2EE022DE" w:rsidR="008F3787" w:rsidRPr="008F3787" w:rsidRDefault="008F3787" w:rsidP="23D5C99A">
      <w:pPr>
        <w:pStyle w:val="InstrukciaZoznam"/>
        <w:jc w:val="both"/>
        <w:rPr>
          <w:rFonts w:cs="Arial"/>
          <w:i w:val="0"/>
          <w:color w:val="auto"/>
          <w:sz w:val="20"/>
        </w:rPr>
      </w:pPr>
      <w:r w:rsidRPr="23D5C99A">
        <w:rPr>
          <w:rFonts w:cs="Arial"/>
          <w:i w:val="0"/>
          <w:color w:val="auto"/>
          <w:sz w:val="20"/>
        </w:rPr>
        <w:t xml:space="preserve">Výpadky dát </w:t>
      </w:r>
      <w:r w:rsidR="003D1422" w:rsidRPr="23D5C99A">
        <w:rPr>
          <w:rFonts w:cs="Arial"/>
          <w:i w:val="0"/>
          <w:color w:val="auto"/>
          <w:sz w:val="20"/>
        </w:rPr>
        <w:t>z</w:t>
      </w:r>
      <w:r w:rsidRPr="23D5C99A">
        <w:rPr>
          <w:rFonts w:cs="Arial"/>
          <w:i w:val="0"/>
          <w:color w:val="auto"/>
          <w:sz w:val="20"/>
        </w:rPr>
        <w:t xml:space="preserve"> dôvodu</w:t>
      </w:r>
      <w:r w:rsidRPr="23D5C99A">
        <w:rPr>
          <w:rFonts w:cs="Arial"/>
          <w:i w:val="0"/>
          <w:color w:val="FF0000"/>
          <w:sz w:val="20"/>
        </w:rPr>
        <w:t xml:space="preserve"> </w:t>
      </w:r>
      <w:r w:rsidR="00D87CE8" w:rsidRPr="23D5C99A">
        <w:rPr>
          <w:rFonts w:cs="Arial"/>
          <w:i w:val="0"/>
          <w:color w:val="auto"/>
          <w:sz w:val="20"/>
        </w:rPr>
        <w:t>možnej</w:t>
      </w:r>
      <w:r w:rsidR="00D87CE8" w:rsidRPr="23D5C99A">
        <w:rPr>
          <w:rFonts w:cs="Arial"/>
          <w:i w:val="0"/>
          <w:color w:val="FF0000"/>
          <w:sz w:val="20"/>
        </w:rPr>
        <w:t xml:space="preserve"> </w:t>
      </w:r>
      <w:r w:rsidRPr="23D5C99A">
        <w:rPr>
          <w:rFonts w:cs="Arial"/>
          <w:i w:val="0"/>
          <w:color w:val="auto"/>
          <w:sz w:val="20"/>
        </w:rPr>
        <w:t>nefunkčnosti internetového pripojenia, alebo výpadku elektrickej energie.</w:t>
      </w:r>
      <w:r w:rsidR="00D87CE8" w:rsidRPr="23D5C99A">
        <w:rPr>
          <w:rFonts w:cs="Arial"/>
          <w:i w:val="0"/>
          <w:color w:val="auto"/>
          <w:sz w:val="20"/>
        </w:rPr>
        <w:t xml:space="preserve"> </w:t>
      </w:r>
    </w:p>
    <w:p w14:paraId="453B7C59" w14:textId="003DF8D4" w:rsidR="008F3787" w:rsidRPr="008F3787" w:rsidRDefault="008F3787" w:rsidP="00E85817">
      <w:pPr>
        <w:pStyle w:val="InstrukciaZoznam"/>
        <w:numPr>
          <w:ilvl w:val="0"/>
          <w:numId w:val="24"/>
        </w:numPr>
        <w:jc w:val="both"/>
        <w:rPr>
          <w:rFonts w:cs="Arial"/>
          <w:i w:val="0"/>
          <w:iCs/>
          <w:color w:val="auto"/>
          <w:sz w:val="20"/>
        </w:rPr>
      </w:pPr>
      <w:r w:rsidRPr="008F3787">
        <w:rPr>
          <w:rFonts w:cs="Arial"/>
          <w:i w:val="0"/>
          <w:iCs/>
          <w:color w:val="auto"/>
          <w:sz w:val="20"/>
        </w:rPr>
        <w:t>Technické znalosti</w:t>
      </w:r>
    </w:p>
    <w:p w14:paraId="2E47DCE9" w14:textId="6B8FB2C6" w:rsidR="003D1422" w:rsidRPr="008F3787" w:rsidRDefault="008F3787" w:rsidP="00E85817">
      <w:pPr>
        <w:pStyle w:val="InstrukciaZoznam"/>
        <w:numPr>
          <w:ilvl w:val="1"/>
          <w:numId w:val="25"/>
        </w:numPr>
        <w:spacing w:after="240"/>
        <w:ind w:left="1434" w:hanging="357"/>
        <w:jc w:val="both"/>
        <w:rPr>
          <w:rFonts w:cs="Arial"/>
          <w:i w:val="0"/>
          <w:iCs/>
          <w:color w:val="auto"/>
          <w:sz w:val="20"/>
        </w:rPr>
      </w:pPr>
      <w:r w:rsidRPr="008F3787">
        <w:rPr>
          <w:rFonts w:cs="Arial"/>
          <w:i w:val="0"/>
          <w:iCs/>
          <w:color w:val="auto"/>
          <w:sz w:val="20"/>
        </w:rPr>
        <w:t xml:space="preserve">Prevádzkovatelia budov musia </w:t>
      </w:r>
      <w:r w:rsidR="003D1422" w:rsidRPr="00D77643">
        <w:rPr>
          <w:rFonts w:cs="Arial"/>
          <w:i w:val="0"/>
          <w:iCs/>
          <w:color w:val="auto"/>
          <w:sz w:val="20"/>
        </w:rPr>
        <w:t>byť</w:t>
      </w:r>
      <w:r w:rsidRPr="008F3787">
        <w:rPr>
          <w:rFonts w:cs="Arial"/>
          <w:i w:val="0"/>
          <w:iCs/>
          <w:color w:val="auto"/>
          <w:sz w:val="20"/>
        </w:rPr>
        <w:t xml:space="preserve"> dostatočn</w:t>
      </w:r>
      <w:r w:rsidR="003D1422" w:rsidRPr="00D77643">
        <w:rPr>
          <w:rFonts w:cs="Arial"/>
          <w:i w:val="0"/>
          <w:iCs/>
          <w:color w:val="auto"/>
          <w:sz w:val="20"/>
        </w:rPr>
        <w:t>e</w:t>
      </w:r>
      <w:r w:rsidRPr="008F3787">
        <w:rPr>
          <w:rFonts w:cs="Arial"/>
          <w:i w:val="0"/>
          <w:iCs/>
          <w:color w:val="auto"/>
          <w:sz w:val="20"/>
        </w:rPr>
        <w:t xml:space="preserve"> </w:t>
      </w:r>
      <w:r w:rsidR="003D1422" w:rsidRPr="00D77643">
        <w:rPr>
          <w:rFonts w:cs="Arial"/>
          <w:i w:val="0"/>
          <w:iCs/>
          <w:color w:val="auto"/>
          <w:sz w:val="20"/>
        </w:rPr>
        <w:t>vyškolení</w:t>
      </w:r>
      <w:r w:rsidRPr="008F3787">
        <w:rPr>
          <w:rFonts w:cs="Arial"/>
          <w:i w:val="0"/>
          <w:iCs/>
          <w:color w:val="auto"/>
          <w:sz w:val="20"/>
        </w:rPr>
        <w:t xml:space="preserve"> na to, aby dokázali pracovať s novými technológiami.</w:t>
      </w:r>
    </w:p>
    <w:p w14:paraId="22CEA073" w14:textId="49ACB376" w:rsidR="008F3787" w:rsidRPr="00214C1F" w:rsidRDefault="008F3787" w:rsidP="00E85817">
      <w:pPr>
        <w:pStyle w:val="InstrukciaZoznam"/>
        <w:numPr>
          <w:ilvl w:val="0"/>
          <w:numId w:val="27"/>
        </w:numPr>
        <w:spacing w:before="120"/>
        <w:ind w:left="357" w:hanging="357"/>
        <w:jc w:val="both"/>
        <w:rPr>
          <w:rFonts w:cs="Arial"/>
          <w:color w:val="auto"/>
          <w:sz w:val="20"/>
        </w:rPr>
      </w:pPr>
      <w:r w:rsidRPr="00214C1F">
        <w:rPr>
          <w:rFonts w:cs="Arial"/>
          <w:color w:val="auto"/>
          <w:sz w:val="20"/>
        </w:rPr>
        <w:t>Organizačné a finančné obmedzenia</w:t>
      </w:r>
    </w:p>
    <w:p w14:paraId="6BEE1D7D" w14:textId="6132F731" w:rsidR="008F3787" w:rsidRPr="008F3787" w:rsidRDefault="008F3787" w:rsidP="00E85817">
      <w:pPr>
        <w:pStyle w:val="InstrukciaZoznam"/>
        <w:numPr>
          <w:ilvl w:val="0"/>
          <w:numId w:val="25"/>
        </w:numPr>
        <w:jc w:val="both"/>
        <w:rPr>
          <w:rFonts w:cs="Arial"/>
          <w:i w:val="0"/>
          <w:iCs/>
          <w:color w:val="auto"/>
          <w:sz w:val="20"/>
        </w:rPr>
      </w:pPr>
      <w:r w:rsidRPr="008F3787">
        <w:rPr>
          <w:rFonts w:cs="Arial"/>
          <w:i w:val="0"/>
          <w:iCs/>
          <w:color w:val="auto"/>
          <w:sz w:val="20"/>
        </w:rPr>
        <w:t>Finančná náročnosť</w:t>
      </w:r>
    </w:p>
    <w:p w14:paraId="28EE29B7" w14:textId="6325D9B5"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 xml:space="preserve">Inštalácia </w:t>
      </w:r>
      <w:proofErr w:type="spellStart"/>
      <w:r w:rsidRPr="008F3787">
        <w:rPr>
          <w:rFonts w:cs="Arial"/>
          <w:i w:val="0"/>
          <w:iCs/>
          <w:color w:val="auto"/>
          <w:sz w:val="20"/>
        </w:rPr>
        <w:t>IoT</w:t>
      </w:r>
      <w:proofErr w:type="spellEnd"/>
      <w:r w:rsidRPr="008F3787">
        <w:rPr>
          <w:rFonts w:cs="Arial"/>
          <w:i w:val="0"/>
          <w:iCs/>
          <w:color w:val="auto"/>
          <w:sz w:val="20"/>
        </w:rPr>
        <w:t xml:space="preserve"> zariadení, implementácia </w:t>
      </w:r>
      <w:r w:rsidR="001E7E4D">
        <w:rPr>
          <w:rFonts w:cs="Arial"/>
          <w:i w:val="0"/>
          <w:iCs/>
          <w:color w:val="auto"/>
          <w:sz w:val="20"/>
        </w:rPr>
        <w:t xml:space="preserve">osobitných </w:t>
      </w:r>
      <w:r w:rsidRPr="008F3787">
        <w:rPr>
          <w:rFonts w:cs="Arial"/>
          <w:i w:val="0"/>
          <w:iCs/>
          <w:color w:val="auto"/>
          <w:sz w:val="20"/>
        </w:rPr>
        <w:t>softvérových riešení a údržba systémov môžu byť finančne náročné.</w:t>
      </w:r>
    </w:p>
    <w:p w14:paraId="53C31B22" w14:textId="77777777"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Je potrebné zabezpečiť dlhodobé financovanie údržby a aktualizácie systémov.</w:t>
      </w:r>
    </w:p>
    <w:p w14:paraId="7EF4D664" w14:textId="1949E3A7" w:rsidR="008F3787" w:rsidRPr="008F3787" w:rsidRDefault="008F3787" w:rsidP="00E85817">
      <w:pPr>
        <w:pStyle w:val="InstrukciaZoznam"/>
        <w:numPr>
          <w:ilvl w:val="0"/>
          <w:numId w:val="25"/>
        </w:numPr>
        <w:jc w:val="both"/>
        <w:rPr>
          <w:rFonts w:cs="Arial"/>
          <w:i w:val="0"/>
          <w:iCs/>
          <w:color w:val="auto"/>
          <w:sz w:val="20"/>
        </w:rPr>
      </w:pPr>
      <w:r w:rsidRPr="008F3787">
        <w:rPr>
          <w:rFonts w:cs="Arial"/>
          <w:i w:val="0"/>
          <w:iCs/>
          <w:color w:val="auto"/>
          <w:sz w:val="20"/>
        </w:rPr>
        <w:t>Organizačná zmena</w:t>
      </w:r>
    </w:p>
    <w:p w14:paraId="11D1C1E0" w14:textId="02428941"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 xml:space="preserve">Zavedenie nového </w:t>
      </w:r>
      <w:r w:rsidR="001E7E4D">
        <w:rPr>
          <w:rFonts w:cs="Arial"/>
          <w:i w:val="0"/>
          <w:iCs/>
          <w:color w:val="auto"/>
          <w:sz w:val="20"/>
        </w:rPr>
        <w:t>IS</w:t>
      </w:r>
      <w:r w:rsidRPr="008F3787">
        <w:rPr>
          <w:rFonts w:cs="Arial"/>
          <w:i w:val="0"/>
          <w:iCs/>
          <w:color w:val="auto"/>
          <w:sz w:val="20"/>
        </w:rPr>
        <w:t xml:space="preserve"> si vyžaduje zmenu pracovných postupov a zvyklostí. Odpor zamestnancov voči zmenám môže byť prekážkou.</w:t>
      </w:r>
    </w:p>
    <w:p w14:paraId="3707787B" w14:textId="6180400A"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lastRenderedPageBreak/>
        <w:t>Je potrebné zabezpečiť školeni</w:t>
      </w:r>
      <w:r w:rsidR="003D1422" w:rsidRPr="00D77643">
        <w:rPr>
          <w:rFonts w:cs="Arial"/>
          <w:i w:val="0"/>
          <w:iCs/>
          <w:color w:val="auto"/>
          <w:sz w:val="20"/>
        </w:rPr>
        <w:t>a</w:t>
      </w:r>
      <w:r w:rsidRPr="008F3787">
        <w:rPr>
          <w:rFonts w:cs="Arial"/>
          <w:i w:val="0"/>
          <w:iCs/>
          <w:color w:val="auto"/>
          <w:sz w:val="20"/>
        </w:rPr>
        <w:t xml:space="preserve"> zamestnancov a ich adaptáciu na nové technológie</w:t>
      </w:r>
      <w:r w:rsidR="003D1422" w:rsidRPr="00D77643">
        <w:rPr>
          <w:rFonts w:cs="Arial"/>
          <w:i w:val="0"/>
          <w:iCs/>
          <w:color w:val="auto"/>
          <w:sz w:val="20"/>
        </w:rPr>
        <w:t xml:space="preserve"> a dôkladne im vysvetliť </w:t>
      </w:r>
      <w:r w:rsidR="009B4345" w:rsidRPr="00D77643">
        <w:rPr>
          <w:rFonts w:cs="Arial"/>
          <w:i w:val="0"/>
          <w:iCs/>
          <w:color w:val="auto"/>
          <w:sz w:val="20"/>
        </w:rPr>
        <w:t>výhody zavádzaných zmien</w:t>
      </w:r>
      <w:r w:rsidRPr="008F3787">
        <w:rPr>
          <w:rFonts w:cs="Arial"/>
          <w:i w:val="0"/>
          <w:iCs/>
          <w:color w:val="auto"/>
          <w:sz w:val="20"/>
        </w:rPr>
        <w:t>.</w:t>
      </w:r>
    </w:p>
    <w:p w14:paraId="34A5D2D0" w14:textId="10FA4529" w:rsidR="008F3787" w:rsidRPr="008F3787" w:rsidRDefault="008F3787" w:rsidP="00E85817">
      <w:pPr>
        <w:pStyle w:val="InstrukciaZoznam"/>
        <w:numPr>
          <w:ilvl w:val="0"/>
          <w:numId w:val="25"/>
        </w:numPr>
        <w:jc w:val="both"/>
        <w:rPr>
          <w:rFonts w:cs="Arial"/>
          <w:i w:val="0"/>
          <w:iCs/>
          <w:color w:val="auto"/>
          <w:sz w:val="20"/>
        </w:rPr>
      </w:pPr>
      <w:r w:rsidRPr="008F3787">
        <w:rPr>
          <w:rFonts w:cs="Arial"/>
          <w:i w:val="0"/>
          <w:iCs/>
          <w:color w:val="auto"/>
          <w:sz w:val="20"/>
        </w:rPr>
        <w:t>Dátová správa</w:t>
      </w:r>
    </w:p>
    <w:p w14:paraId="58953E04" w14:textId="079B517E"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 xml:space="preserve">Správa veľkého množstva dát </w:t>
      </w:r>
      <w:r w:rsidR="009B4345" w:rsidRPr="00D77643">
        <w:rPr>
          <w:rFonts w:cs="Arial"/>
          <w:i w:val="0"/>
          <w:iCs/>
          <w:color w:val="auto"/>
          <w:sz w:val="20"/>
        </w:rPr>
        <w:t xml:space="preserve">si </w:t>
      </w:r>
      <w:r w:rsidRPr="008F3787">
        <w:rPr>
          <w:rFonts w:cs="Arial"/>
          <w:i w:val="0"/>
          <w:iCs/>
          <w:color w:val="auto"/>
          <w:sz w:val="20"/>
        </w:rPr>
        <w:t>vyžaduje jasné pravidlá a postupy. Zabezpečenie ochrany osobných údajov a dodržiavanie legislatívy je nevyhnutné.</w:t>
      </w:r>
    </w:p>
    <w:p w14:paraId="70791217" w14:textId="431A4993" w:rsidR="008F3787" w:rsidRPr="008F3787"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Je potrebné nastaviť prístupové práva tak</w:t>
      </w:r>
      <w:r w:rsidR="009B4345" w:rsidRPr="00D77643">
        <w:rPr>
          <w:rFonts w:cs="Arial"/>
          <w:i w:val="0"/>
          <w:iCs/>
          <w:color w:val="auto"/>
          <w:sz w:val="20"/>
        </w:rPr>
        <w:t>,</w:t>
      </w:r>
      <w:r w:rsidRPr="008F3787">
        <w:rPr>
          <w:rFonts w:cs="Arial"/>
          <w:i w:val="0"/>
          <w:iCs/>
          <w:color w:val="auto"/>
          <w:sz w:val="20"/>
        </w:rPr>
        <w:t xml:space="preserve"> aby s citlivými dátami nemohol manipulovať </w:t>
      </w:r>
      <w:r w:rsidR="001E7E4D">
        <w:rPr>
          <w:rFonts w:cs="Arial"/>
          <w:i w:val="0"/>
          <w:iCs/>
          <w:color w:val="auto"/>
          <w:sz w:val="20"/>
        </w:rPr>
        <w:t>ktokoľvek</w:t>
      </w:r>
      <w:r w:rsidRPr="008F3787">
        <w:rPr>
          <w:rFonts w:cs="Arial"/>
          <w:i w:val="0"/>
          <w:iCs/>
          <w:color w:val="auto"/>
          <w:sz w:val="20"/>
        </w:rPr>
        <w:t>.</w:t>
      </w:r>
    </w:p>
    <w:p w14:paraId="6FB7F91C" w14:textId="48F6FFFA" w:rsidR="008F3787" w:rsidRPr="008F3787" w:rsidRDefault="00620424" w:rsidP="00E85817">
      <w:pPr>
        <w:pStyle w:val="InstrukciaZoznam"/>
        <w:numPr>
          <w:ilvl w:val="0"/>
          <w:numId w:val="25"/>
        </w:numPr>
        <w:jc w:val="both"/>
        <w:rPr>
          <w:rFonts w:cs="Arial"/>
          <w:i w:val="0"/>
          <w:iCs/>
          <w:color w:val="auto"/>
          <w:sz w:val="20"/>
        </w:rPr>
      </w:pPr>
      <w:r w:rsidRPr="00D77643">
        <w:rPr>
          <w:rFonts w:cs="Arial"/>
          <w:i w:val="0"/>
          <w:iCs/>
          <w:color w:val="auto"/>
          <w:sz w:val="20"/>
        </w:rPr>
        <w:t>Spoľahlivosť dodávateľa</w:t>
      </w:r>
    </w:p>
    <w:p w14:paraId="7FDC91A4" w14:textId="564B5205" w:rsidR="008F3787" w:rsidRPr="00D77643" w:rsidRDefault="008F3787" w:rsidP="00E85817">
      <w:pPr>
        <w:pStyle w:val="InstrukciaZoznam"/>
        <w:numPr>
          <w:ilvl w:val="1"/>
          <w:numId w:val="25"/>
        </w:numPr>
        <w:jc w:val="both"/>
        <w:rPr>
          <w:rFonts w:cs="Arial"/>
          <w:i w:val="0"/>
          <w:iCs/>
          <w:color w:val="auto"/>
          <w:sz w:val="20"/>
        </w:rPr>
      </w:pPr>
      <w:r w:rsidRPr="008F3787">
        <w:rPr>
          <w:rFonts w:cs="Arial"/>
          <w:i w:val="0"/>
          <w:iCs/>
          <w:color w:val="auto"/>
          <w:sz w:val="20"/>
        </w:rPr>
        <w:t>Výber spoľahliv</w:t>
      </w:r>
      <w:r w:rsidR="00620424" w:rsidRPr="00D77643">
        <w:rPr>
          <w:rFonts w:cs="Arial"/>
          <w:i w:val="0"/>
          <w:iCs/>
          <w:color w:val="auto"/>
          <w:sz w:val="20"/>
        </w:rPr>
        <w:t>ého</w:t>
      </w:r>
      <w:r w:rsidRPr="008F3787">
        <w:rPr>
          <w:rFonts w:cs="Arial"/>
          <w:i w:val="0"/>
          <w:iCs/>
          <w:color w:val="auto"/>
          <w:sz w:val="20"/>
        </w:rPr>
        <w:t xml:space="preserve"> dodávateľov pre </w:t>
      </w:r>
      <w:proofErr w:type="spellStart"/>
      <w:r w:rsidRPr="008F3787">
        <w:rPr>
          <w:rFonts w:cs="Arial"/>
          <w:i w:val="0"/>
          <w:iCs/>
          <w:color w:val="auto"/>
          <w:sz w:val="20"/>
        </w:rPr>
        <w:t>IoT</w:t>
      </w:r>
      <w:proofErr w:type="spellEnd"/>
      <w:r w:rsidRPr="008F3787">
        <w:rPr>
          <w:rFonts w:cs="Arial"/>
          <w:i w:val="0"/>
          <w:iCs/>
          <w:color w:val="auto"/>
          <w:sz w:val="20"/>
        </w:rPr>
        <w:t xml:space="preserve"> zariadenia a</w:t>
      </w:r>
      <w:r w:rsidR="001E7E4D">
        <w:rPr>
          <w:rFonts w:cs="Arial"/>
          <w:i w:val="0"/>
          <w:iCs/>
          <w:color w:val="auto"/>
          <w:sz w:val="20"/>
        </w:rPr>
        <w:t xml:space="preserve"> osobitné </w:t>
      </w:r>
      <w:r w:rsidRPr="008F3787">
        <w:rPr>
          <w:rFonts w:cs="Arial"/>
          <w:i w:val="0"/>
          <w:iCs/>
          <w:color w:val="auto"/>
          <w:sz w:val="20"/>
        </w:rPr>
        <w:t>softvérové riešeni</w:t>
      </w:r>
      <w:r w:rsidR="00620424" w:rsidRPr="00D77643">
        <w:rPr>
          <w:rFonts w:cs="Arial"/>
          <w:i w:val="0"/>
          <w:iCs/>
          <w:color w:val="auto"/>
          <w:sz w:val="20"/>
        </w:rPr>
        <w:t>e</w:t>
      </w:r>
      <w:r w:rsidRPr="008F3787">
        <w:rPr>
          <w:rFonts w:cs="Arial"/>
          <w:i w:val="0"/>
          <w:iCs/>
          <w:color w:val="auto"/>
          <w:sz w:val="20"/>
        </w:rPr>
        <w:t xml:space="preserve"> je kľúčový. </w:t>
      </w:r>
    </w:p>
    <w:p w14:paraId="028D24E0" w14:textId="3D9F97B9" w:rsidR="003E730B" w:rsidRPr="008F3787" w:rsidRDefault="00620424" w:rsidP="00E85817">
      <w:pPr>
        <w:pStyle w:val="InstrukciaZoznam"/>
        <w:numPr>
          <w:ilvl w:val="1"/>
          <w:numId w:val="25"/>
        </w:numPr>
        <w:spacing w:after="240"/>
        <w:ind w:left="1434" w:hanging="357"/>
        <w:jc w:val="both"/>
        <w:rPr>
          <w:rFonts w:cs="Arial"/>
          <w:i w:val="0"/>
          <w:iCs/>
          <w:color w:val="auto"/>
          <w:sz w:val="20"/>
        </w:rPr>
      </w:pPr>
      <w:r w:rsidRPr="00D77643">
        <w:rPr>
          <w:rFonts w:cs="Arial"/>
          <w:i w:val="0"/>
          <w:iCs/>
          <w:color w:val="auto"/>
          <w:sz w:val="20"/>
        </w:rPr>
        <w:t xml:space="preserve"> Je potrebné </w:t>
      </w:r>
      <w:r w:rsidR="003E730B" w:rsidRPr="00D77643">
        <w:rPr>
          <w:rFonts w:cs="Arial"/>
          <w:i w:val="0"/>
          <w:iCs/>
          <w:color w:val="auto"/>
          <w:sz w:val="20"/>
        </w:rPr>
        <w:t>kvalitne nastaviť pravidlá pri verejnom obstarávaní.</w:t>
      </w:r>
    </w:p>
    <w:p w14:paraId="4BCC4520" w14:textId="7BCC5CF8" w:rsidR="008F3787" w:rsidRPr="00214C1F" w:rsidRDefault="008F3787" w:rsidP="00E85817">
      <w:pPr>
        <w:pStyle w:val="InstrukciaZoznam"/>
        <w:numPr>
          <w:ilvl w:val="0"/>
          <w:numId w:val="27"/>
        </w:numPr>
        <w:spacing w:before="120"/>
        <w:ind w:left="357" w:hanging="357"/>
        <w:jc w:val="both"/>
        <w:rPr>
          <w:rFonts w:cs="Arial"/>
          <w:color w:val="auto"/>
          <w:sz w:val="20"/>
        </w:rPr>
      </w:pPr>
      <w:r w:rsidRPr="00214C1F">
        <w:rPr>
          <w:rFonts w:cs="Arial"/>
          <w:color w:val="auto"/>
          <w:sz w:val="20"/>
        </w:rPr>
        <w:t>Environmentálne a sociálne obmedzenia</w:t>
      </w:r>
    </w:p>
    <w:p w14:paraId="7684C2E6" w14:textId="24A61908" w:rsidR="008F3787" w:rsidRPr="008F3787" w:rsidRDefault="008F3787" w:rsidP="00E85817">
      <w:pPr>
        <w:pStyle w:val="InstrukciaZoznam"/>
        <w:numPr>
          <w:ilvl w:val="0"/>
          <w:numId w:val="26"/>
        </w:numPr>
        <w:jc w:val="both"/>
        <w:rPr>
          <w:rFonts w:cs="Arial"/>
          <w:i w:val="0"/>
          <w:iCs/>
          <w:color w:val="auto"/>
          <w:sz w:val="20"/>
        </w:rPr>
      </w:pPr>
      <w:r w:rsidRPr="008F3787">
        <w:rPr>
          <w:rFonts w:cs="Arial"/>
          <w:i w:val="0"/>
          <w:iCs/>
          <w:color w:val="auto"/>
          <w:sz w:val="20"/>
        </w:rPr>
        <w:t>Environmentálne vplyvy</w:t>
      </w:r>
    </w:p>
    <w:p w14:paraId="0D27D068" w14:textId="77777777" w:rsidR="003E730B" w:rsidRPr="00D77643" w:rsidRDefault="008F3787" w:rsidP="00E85817">
      <w:pPr>
        <w:pStyle w:val="InstrukciaZoznam"/>
        <w:numPr>
          <w:ilvl w:val="1"/>
          <w:numId w:val="26"/>
        </w:numPr>
        <w:jc w:val="both"/>
        <w:rPr>
          <w:rFonts w:cs="Arial"/>
          <w:i w:val="0"/>
          <w:iCs/>
          <w:color w:val="auto"/>
          <w:sz w:val="20"/>
        </w:rPr>
      </w:pPr>
      <w:r w:rsidRPr="008F3787">
        <w:rPr>
          <w:rFonts w:cs="Arial"/>
          <w:i w:val="0"/>
          <w:iCs/>
          <w:color w:val="auto"/>
          <w:sz w:val="20"/>
        </w:rPr>
        <w:t xml:space="preserve">Výroba a likvidácia </w:t>
      </w:r>
      <w:proofErr w:type="spellStart"/>
      <w:r w:rsidRPr="008F3787">
        <w:rPr>
          <w:rFonts w:cs="Arial"/>
          <w:i w:val="0"/>
          <w:iCs/>
          <w:color w:val="auto"/>
          <w:sz w:val="20"/>
        </w:rPr>
        <w:t>IoT</w:t>
      </w:r>
      <w:proofErr w:type="spellEnd"/>
      <w:r w:rsidRPr="008F3787">
        <w:rPr>
          <w:rFonts w:cs="Arial"/>
          <w:i w:val="0"/>
          <w:iCs/>
          <w:color w:val="auto"/>
          <w:sz w:val="20"/>
        </w:rPr>
        <w:t xml:space="preserve"> zariadení môžu mať environmentálne vplyvy. </w:t>
      </w:r>
    </w:p>
    <w:p w14:paraId="5E35EF6F" w14:textId="743AFB02" w:rsidR="008F3787" w:rsidRPr="008F3787" w:rsidRDefault="008F3787" w:rsidP="00E85817">
      <w:pPr>
        <w:pStyle w:val="InstrukciaZoznam"/>
        <w:numPr>
          <w:ilvl w:val="1"/>
          <w:numId w:val="26"/>
        </w:numPr>
        <w:jc w:val="both"/>
        <w:rPr>
          <w:rFonts w:cs="Arial"/>
          <w:i w:val="0"/>
          <w:iCs/>
          <w:color w:val="auto"/>
          <w:sz w:val="20"/>
        </w:rPr>
      </w:pPr>
      <w:r w:rsidRPr="008F3787">
        <w:rPr>
          <w:rFonts w:cs="Arial"/>
          <w:i w:val="0"/>
          <w:iCs/>
          <w:color w:val="auto"/>
          <w:sz w:val="20"/>
        </w:rPr>
        <w:t>Je potrebné zvážiť ekologické aspekty projektu</w:t>
      </w:r>
      <w:r w:rsidR="003E730B" w:rsidRPr="00D77643">
        <w:rPr>
          <w:rFonts w:cs="Arial"/>
          <w:i w:val="0"/>
          <w:iCs/>
          <w:color w:val="auto"/>
          <w:sz w:val="20"/>
        </w:rPr>
        <w:t xml:space="preserve"> a brať do úvahy aj pravidlá zeleného verejného obstarávania.</w:t>
      </w:r>
    </w:p>
    <w:p w14:paraId="562F5528" w14:textId="78338A80" w:rsidR="008F3787" w:rsidRPr="008F3787" w:rsidRDefault="008F3787" w:rsidP="00E85817">
      <w:pPr>
        <w:pStyle w:val="InstrukciaZoznam"/>
        <w:numPr>
          <w:ilvl w:val="0"/>
          <w:numId w:val="26"/>
        </w:numPr>
        <w:jc w:val="both"/>
        <w:rPr>
          <w:rFonts w:cs="Arial"/>
          <w:i w:val="0"/>
          <w:iCs/>
          <w:color w:val="auto"/>
          <w:sz w:val="20"/>
        </w:rPr>
      </w:pPr>
      <w:r w:rsidRPr="008F3787">
        <w:rPr>
          <w:rFonts w:cs="Arial"/>
          <w:i w:val="0"/>
          <w:iCs/>
          <w:color w:val="auto"/>
          <w:sz w:val="20"/>
        </w:rPr>
        <w:t>Sociálne vplyvy</w:t>
      </w:r>
    </w:p>
    <w:p w14:paraId="20FA3012" w14:textId="77777777" w:rsidR="003E730B" w:rsidRPr="00D77643" w:rsidRDefault="008F3787" w:rsidP="00E85817">
      <w:pPr>
        <w:pStyle w:val="InstrukciaZoznam"/>
        <w:numPr>
          <w:ilvl w:val="1"/>
          <w:numId w:val="26"/>
        </w:numPr>
        <w:jc w:val="both"/>
        <w:rPr>
          <w:rFonts w:cs="Arial"/>
          <w:i w:val="0"/>
          <w:iCs/>
          <w:color w:val="auto"/>
          <w:sz w:val="20"/>
        </w:rPr>
      </w:pPr>
      <w:r w:rsidRPr="008F3787">
        <w:rPr>
          <w:rFonts w:cs="Arial"/>
          <w:i w:val="0"/>
          <w:iCs/>
          <w:color w:val="auto"/>
          <w:sz w:val="20"/>
        </w:rPr>
        <w:t xml:space="preserve">Zavedenie nových technológií môže ovplyvniť pracovné miesta a sociálne vzťahy. </w:t>
      </w:r>
    </w:p>
    <w:p w14:paraId="4B01571B" w14:textId="4D9B7643" w:rsidR="008258CB" w:rsidRPr="00214C1F" w:rsidRDefault="008F3787" w:rsidP="00E85817">
      <w:pPr>
        <w:pStyle w:val="InstrukciaZoznam"/>
        <w:numPr>
          <w:ilvl w:val="1"/>
          <w:numId w:val="26"/>
        </w:numPr>
        <w:spacing w:after="120"/>
        <w:ind w:left="1434" w:hanging="357"/>
        <w:jc w:val="both"/>
        <w:rPr>
          <w:rFonts w:cs="Arial"/>
          <w:i w:val="0"/>
          <w:iCs/>
          <w:color w:val="auto"/>
          <w:sz w:val="20"/>
        </w:rPr>
      </w:pPr>
      <w:r w:rsidRPr="008F3787">
        <w:rPr>
          <w:rFonts w:cs="Arial"/>
          <w:i w:val="0"/>
          <w:iCs/>
          <w:color w:val="auto"/>
          <w:sz w:val="20"/>
        </w:rPr>
        <w:t>Je potrebné zvážiť sociálne dôsledky projektu</w:t>
      </w:r>
      <w:r w:rsidR="003E730B" w:rsidRPr="00D77643">
        <w:rPr>
          <w:rFonts w:cs="Arial"/>
          <w:i w:val="0"/>
          <w:iCs/>
          <w:color w:val="auto"/>
          <w:sz w:val="20"/>
        </w:rPr>
        <w:t xml:space="preserve"> a</w:t>
      </w:r>
      <w:r w:rsidR="00CA60F2" w:rsidRPr="00D77643">
        <w:rPr>
          <w:rFonts w:cs="Arial"/>
          <w:i w:val="0"/>
          <w:iCs/>
          <w:color w:val="auto"/>
          <w:sz w:val="20"/>
        </w:rPr>
        <w:t> vysvetľovať výhody tohto riešenia.</w:t>
      </w:r>
    </w:p>
    <w:p w14:paraId="44F075F3" w14:textId="77777777" w:rsidR="00E96A7F" w:rsidRDefault="00E96A7F" w:rsidP="00E170D0">
      <w:pPr>
        <w:spacing w:after="120"/>
        <w:jc w:val="both"/>
        <w:rPr>
          <w:rFonts w:cs="Arial"/>
          <w:sz w:val="20"/>
        </w:rPr>
      </w:pPr>
    </w:p>
    <w:p w14:paraId="6F655B10" w14:textId="359C36D6" w:rsidR="008258CB" w:rsidRPr="00D77643" w:rsidRDefault="005D7358" w:rsidP="00E170D0">
      <w:pPr>
        <w:spacing w:after="120"/>
        <w:jc w:val="both"/>
        <w:rPr>
          <w:rFonts w:cs="Arial"/>
          <w:sz w:val="20"/>
        </w:rPr>
      </w:pPr>
      <w:r w:rsidRPr="00D77643">
        <w:rPr>
          <w:rFonts w:cs="Arial"/>
          <w:sz w:val="20"/>
        </w:rPr>
        <w:t xml:space="preserve">Výstupy </w:t>
      </w:r>
      <w:r w:rsidR="00012532" w:rsidRPr="00D77643">
        <w:rPr>
          <w:rFonts w:cs="Arial"/>
          <w:sz w:val="20"/>
        </w:rPr>
        <w:t xml:space="preserve">projektu budú využité na </w:t>
      </w:r>
      <w:r w:rsidRPr="00D77643">
        <w:rPr>
          <w:rFonts w:cs="Arial"/>
          <w:sz w:val="20"/>
        </w:rPr>
        <w:t>rôznych úrovniach</w:t>
      </w:r>
      <w:r w:rsidR="00012532" w:rsidRPr="00D77643">
        <w:rPr>
          <w:rFonts w:cs="Arial"/>
          <w:sz w:val="20"/>
        </w:rPr>
        <w:t xml:space="preserve"> riadenia </w:t>
      </w:r>
      <w:r w:rsidRPr="00D77643">
        <w:rPr>
          <w:rFonts w:cs="Arial"/>
          <w:sz w:val="20"/>
        </w:rPr>
        <w:t>vrátane stratégie</w:t>
      </w:r>
      <w:r w:rsidR="00012532" w:rsidRPr="00D77643">
        <w:rPr>
          <w:rFonts w:cs="Arial"/>
          <w:sz w:val="20"/>
        </w:rPr>
        <w:t xml:space="preserve"> investícií, územnoplánovacej </w:t>
      </w:r>
      <w:r w:rsidRPr="00D77643">
        <w:rPr>
          <w:rFonts w:cs="Arial"/>
          <w:sz w:val="20"/>
        </w:rPr>
        <w:t xml:space="preserve">politiky, správy </w:t>
      </w:r>
      <w:r w:rsidR="00012532" w:rsidRPr="00D77643">
        <w:rPr>
          <w:rFonts w:cs="Arial"/>
          <w:sz w:val="20"/>
        </w:rPr>
        <w:t xml:space="preserve">nehnuteľností, </w:t>
      </w:r>
      <w:r w:rsidRPr="00D77643">
        <w:rPr>
          <w:rFonts w:cs="Arial"/>
          <w:sz w:val="20"/>
        </w:rPr>
        <w:t>finančného plánovania, oceňovania</w:t>
      </w:r>
      <w:r w:rsidR="00012532" w:rsidRPr="00D77643">
        <w:rPr>
          <w:rFonts w:cs="Arial"/>
          <w:sz w:val="20"/>
        </w:rPr>
        <w:t xml:space="preserve"> investícií, </w:t>
      </w:r>
      <w:r w:rsidRPr="00D77643">
        <w:rPr>
          <w:rFonts w:cs="Arial"/>
          <w:sz w:val="20"/>
        </w:rPr>
        <w:t>práce</w:t>
      </w:r>
      <w:r w:rsidR="00012532" w:rsidRPr="00D77643">
        <w:rPr>
          <w:rFonts w:cs="Arial"/>
          <w:sz w:val="20"/>
        </w:rPr>
        <w:t xml:space="preserve"> s údajmi a </w:t>
      </w:r>
      <w:r w:rsidRPr="00D77643">
        <w:rPr>
          <w:rFonts w:cs="Arial"/>
          <w:sz w:val="20"/>
        </w:rPr>
        <w:t>tvorby</w:t>
      </w:r>
      <w:r w:rsidR="00012532" w:rsidRPr="00D77643">
        <w:rPr>
          <w:rFonts w:cs="Arial"/>
          <w:sz w:val="20"/>
        </w:rPr>
        <w:t xml:space="preserve"> verejných politík.</w:t>
      </w:r>
    </w:p>
    <w:p w14:paraId="1FFEDEBA" w14:textId="31CA6C0B" w:rsidR="000E6D3F" w:rsidRPr="00D77643" w:rsidRDefault="005F7CA8" w:rsidP="00D703C2">
      <w:pPr>
        <w:spacing w:after="0"/>
        <w:jc w:val="both"/>
        <w:rPr>
          <w:rFonts w:cs="Arial"/>
          <w:sz w:val="20"/>
          <w:u w:val="single"/>
        </w:rPr>
      </w:pPr>
      <w:r>
        <w:rPr>
          <w:rFonts w:cs="Arial"/>
          <w:sz w:val="20"/>
          <w:u w:val="single"/>
        </w:rPr>
        <w:t>Súlad so s</w:t>
      </w:r>
      <w:r w:rsidR="000E6D3F" w:rsidRPr="00D77643">
        <w:rPr>
          <w:rFonts w:cs="Arial"/>
          <w:sz w:val="20"/>
          <w:u w:val="single"/>
        </w:rPr>
        <w:t>trategick</w:t>
      </w:r>
      <w:r>
        <w:rPr>
          <w:rFonts w:cs="Arial"/>
          <w:sz w:val="20"/>
          <w:u w:val="single"/>
        </w:rPr>
        <w:t>ými</w:t>
      </w:r>
      <w:r w:rsidR="000E6D3F" w:rsidRPr="00D77643">
        <w:rPr>
          <w:rFonts w:cs="Arial"/>
          <w:sz w:val="20"/>
          <w:u w:val="single"/>
        </w:rPr>
        <w:t xml:space="preserve"> dokument</w:t>
      </w:r>
      <w:r>
        <w:rPr>
          <w:rFonts w:cs="Arial"/>
          <w:sz w:val="20"/>
          <w:u w:val="single"/>
        </w:rPr>
        <w:t>mi</w:t>
      </w:r>
    </w:p>
    <w:p w14:paraId="0FB341E4" w14:textId="394655F8" w:rsidR="000E6D3F" w:rsidRPr="00D77643" w:rsidRDefault="000E6D3F" w:rsidP="00E85817">
      <w:pPr>
        <w:numPr>
          <w:ilvl w:val="0"/>
          <w:numId w:val="37"/>
        </w:numPr>
        <w:ind w:left="357" w:hanging="357"/>
        <w:jc w:val="both"/>
        <w:rPr>
          <w:rFonts w:cs="Arial"/>
          <w:sz w:val="20"/>
        </w:rPr>
      </w:pPr>
      <w:r w:rsidRPr="00D77643">
        <w:rPr>
          <w:rFonts w:cs="Arial"/>
          <w:sz w:val="20"/>
        </w:rPr>
        <w:t>Stratégi</w:t>
      </w:r>
      <w:r w:rsidR="00FD6A36" w:rsidRPr="00D77643">
        <w:rPr>
          <w:rFonts w:cs="Arial"/>
          <w:sz w:val="20"/>
        </w:rPr>
        <w:t>a</w:t>
      </w:r>
      <w:r w:rsidRPr="00D77643">
        <w:rPr>
          <w:rFonts w:cs="Arial"/>
          <w:sz w:val="20"/>
        </w:rPr>
        <w:t xml:space="preserve"> adaptácie Slovenskej republiky na zmenu klímy. Inštalácia inteligentných meracích systémov a inteligentných sietí patrí v rámci Stratégie adaptácie Slovenskej republiky na zmenu klímy medzi navrhované adaptačné opatrenia na strane riadenia spotreby energií.</w:t>
      </w:r>
    </w:p>
    <w:p w14:paraId="0D036B83" w14:textId="376E4C42" w:rsidR="00A15D71" w:rsidRPr="00D77643" w:rsidRDefault="00FD6A36" w:rsidP="00E85817">
      <w:pPr>
        <w:numPr>
          <w:ilvl w:val="0"/>
          <w:numId w:val="37"/>
        </w:numPr>
        <w:ind w:left="357" w:hanging="357"/>
        <w:jc w:val="both"/>
        <w:rPr>
          <w:rFonts w:cs="Arial"/>
          <w:sz w:val="20"/>
        </w:rPr>
      </w:pPr>
      <w:proofErr w:type="spellStart"/>
      <w:r w:rsidRPr="00D77643">
        <w:rPr>
          <w:rFonts w:cs="Arial"/>
          <w:sz w:val="20"/>
        </w:rPr>
        <w:t>Nízkouhlíková</w:t>
      </w:r>
      <w:proofErr w:type="spellEnd"/>
      <w:r w:rsidRPr="00D77643">
        <w:rPr>
          <w:rFonts w:cs="Arial"/>
          <w:sz w:val="20"/>
        </w:rPr>
        <w:t xml:space="preserve"> stratégia rozvoja SR do roku 2030 s výhľadom do roku 2050</w:t>
      </w:r>
      <w:r w:rsidR="00A15D71" w:rsidRPr="00D77643">
        <w:rPr>
          <w:rFonts w:cs="Arial"/>
          <w:sz w:val="20"/>
        </w:rPr>
        <w:t xml:space="preserve"> (podpora opatrení </w:t>
      </w:r>
      <w:r w:rsidR="000E6D3F" w:rsidRPr="00D77643">
        <w:rPr>
          <w:rFonts w:cs="Arial"/>
          <w:sz w:val="20"/>
        </w:rPr>
        <w:t>zvyšovani</w:t>
      </w:r>
      <w:r w:rsidR="00A15D71" w:rsidRPr="00D77643">
        <w:rPr>
          <w:rFonts w:cs="Arial"/>
          <w:sz w:val="20"/>
        </w:rPr>
        <w:t>a</w:t>
      </w:r>
      <w:r w:rsidR="000E6D3F" w:rsidRPr="00D77643">
        <w:rPr>
          <w:rFonts w:cs="Arial"/>
          <w:sz w:val="20"/>
        </w:rPr>
        <w:t xml:space="preserve"> energetickej efektívnosti</w:t>
      </w:r>
      <w:r w:rsidR="00A15D71" w:rsidRPr="00D77643">
        <w:rPr>
          <w:rFonts w:cs="Arial"/>
          <w:noProof/>
          <w:sz w:val="20"/>
        </w:rPr>
        <w:t>)</w:t>
      </w:r>
      <w:r w:rsidR="00DB58B8" w:rsidRPr="00D77643">
        <w:rPr>
          <w:rFonts w:cs="Arial"/>
          <w:noProof/>
          <w:sz w:val="20"/>
        </w:rPr>
        <w:t>.</w:t>
      </w:r>
    </w:p>
    <w:p w14:paraId="1B130266" w14:textId="1D705912" w:rsidR="000E6D3F" w:rsidRPr="00D77643" w:rsidRDefault="000E6D3F" w:rsidP="00E85817">
      <w:pPr>
        <w:numPr>
          <w:ilvl w:val="0"/>
          <w:numId w:val="37"/>
        </w:numPr>
        <w:ind w:left="357" w:hanging="357"/>
        <w:jc w:val="both"/>
        <w:rPr>
          <w:rFonts w:cs="Arial"/>
          <w:sz w:val="20"/>
        </w:rPr>
      </w:pPr>
      <w:r w:rsidRPr="00D77643">
        <w:rPr>
          <w:rFonts w:cs="Arial"/>
          <w:sz w:val="20"/>
        </w:rPr>
        <w:t>Národn</w:t>
      </w:r>
      <w:r w:rsidR="004E25F4" w:rsidRPr="00D77643">
        <w:rPr>
          <w:rFonts w:cs="Arial"/>
          <w:sz w:val="20"/>
        </w:rPr>
        <w:t>á</w:t>
      </w:r>
      <w:r w:rsidRPr="00D77643">
        <w:rPr>
          <w:rFonts w:cs="Arial"/>
          <w:sz w:val="20"/>
        </w:rPr>
        <w:t xml:space="preserve"> koncepci</w:t>
      </w:r>
      <w:r w:rsidR="004E25F4" w:rsidRPr="00D77643">
        <w:rPr>
          <w:rFonts w:cs="Arial"/>
          <w:sz w:val="20"/>
        </w:rPr>
        <w:t>a</w:t>
      </w:r>
      <w:r w:rsidRPr="00D77643">
        <w:rPr>
          <w:rFonts w:cs="Arial"/>
          <w:sz w:val="20"/>
        </w:rPr>
        <w:t xml:space="preserve"> informatizácie verejnej správy Slovenskej republiky</w:t>
      </w:r>
      <w:r w:rsidR="00DB58B8" w:rsidRPr="00D77643">
        <w:rPr>
          <w:rFonts w:cs="Arial"/>
          <w:noProof/>
          <w:sz w:val="20"/>
        </w:rPr>
        <w:t>.</w:t>
      </w:r>
    </w:p>
    <w:p w14:paraId="434FB0D6" w14:textId="7A15B9E3" w:rsidR="000E6D3F" w:rsidRPr="00D77643" w:rsidRDefault="009275C9" w:rsidP="00E85817">
      <w:pPr>
        <w:numPr>
          <w:ilvl w:val="0"/>
          <w:numId w:val="37"/>
        </w:numPr>
        <w:ind w:left="357" w:hanging="357"/>
        <w:jc w:val="both"/>
        <w:rPr>
          <w:rFonts w:cs="Arial"/>
          <w:sz w:val="20"/>
        </w:rPr>
      </w:pPr>
      <w:r w:rsidRPr="00D77643">
        <w:rPr>
          <w:rFonts w:cs="Arial"/>
          <w:sz w:val="20"/>
        </w:rPr>
        <w:t xml:space="preserve">Opatrenia </w:t>
      </w:r>
      <w:r w:rsidR="000E6D3F" w:rsidRPr="00D77643">
        <w:rPr>
          <w:rFonts w:cs="Arial"/>
          <w:sz w:val="20"/>
        </w:rPr>
        <w:t xml:space="preserve">a </w:t>
      </w:r>
      <w:proofErr w:type="spellStart"/>
      <w:r w:rsidR="000E6D3F" w:rsidRPr="00D77643">
        <w:rPr>
          <w:rFonts w:cs="Arial"/>
          <w:sz w:val="20"/>
        </w:rPr>
        <w:t>cieľ</w:t>
      </w:r>
      <w:r w:rsidRPr="00D77643">
        <w:rPr>
          <w:rFonts w:cs="Arial"/>
          <w:sz w:val="20"/>
        </w:rPr>
        <w:t>e</w:t>
      </w:r>
      <w:proofErr w:type="spellEnd"/>
      <w:r w:rsidR="000E6D3F" w:rsidRPr="00D77643">
        <w:rPr>
          <w:rFonts w:cs="Arial"/>
          <w:sz w:val="20"/>
        </w:rPr>
        <w:t xml:space="preserve"> vyplývajúc</w:t>
      </w:r>
      <w:r w:rsidRPr="00D77643">
        <w:rPr>
          <w:rFonts w:cs="Arial"/>
          <w:sz w:val="20"/>
        </w:rPr>
        <w:t>e</w:t>
      </w:r>
      <w:r w:rsidR="000E6D3F" w:rsidRPr="00D77643">
        <w:rPr>
          <w:rFonts w:cs="Arial"/>
          <w:sz w:val="20"/>
        </w:rPr>
        <w:t xml:space="preserve"> z Akčného plánu inteligentných miest na roky 2023 – 2026, ktorý bol schválený uznesením vlády SR č. 310 z 12. júna 2023.</w:t>
      </w:r>
    </w:p>
    <w:p w14:paraId="3AE2829A"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Program hospodárskeho rozvoja a sociálneho rozvoja Trenčianskeho samosprávneho kraja na roky 2022 – 2030,</w:t>
      </w:r>
    </w:p>
    <w:p w14:paraId="1EB9253D"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Memorandum o spolupráci na príprave a implementácii Integrovanej územnej stratégie Strategicko-plánovacieho regiónu „Okres Prievidza“,</w:t>
      </w:r>
    </w:p>
    <w:p w14:paraId="3FD66017"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Integrovaná územná stratégia TSK pre programované obdobie 2021 – 2027,</w:t>
      </w:r>
    </w:p>
    <w:p w14:paraId="1E311E69"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Integrovaná územná stratégia územia UMR jadrových miest Prievidza, Nováky a mesta Bojnice a obce Koš na roky 2022 – 2030,</w:t>
      </w:r>
    </w:p>
    <w:p w14:paraId="5D6863A1"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 xml:space="preserve">Spoločný program hospodárskeho rozvoja a sociálneho rozvoja územia UMR jadrových miest Prievidza, Nováky a mesta Bojnice a obce Koš na roky 2022 – 2030, </w:t>
      </w:r>
    </w:p>
    <w:p w14:paraId="08C30E41" w14:textId="77777777" w:rsidR="00686E73" w:rsidRPr="00D77643" w:rsidRDefault="00686E73" w:rsidP="00E85817">
      <w:pPr>
        <w:numPr>
          <w:ilvl w:val="0"/>
          <w:numId w:val="37"/>
        </w:numPr>
        <w:ind w:left="357" w:hanging="357"/>
        <w:jc w:val="both"/>
        <w:rPr>
          <w:rFonts w:cs="Arial"/>
          <w:noProof/>
          <w:sz w:val="20"/>
        </w:rPr>
      </w:pPr>
      <w:r w:rsidRPr="00D77643">
        <w:rPr>
          <w:rFonts w:cs="Arial"/>
          <w:noProof/>
          <w:sz w:val="20"/>
        </w:rPr>
        <w:t>Územný plán mesta Prievidza v znení zmien a doplnkov č. 10 – 16 (Posledné Zmeny a doplnky č. 16 Územného plánu mesta Prievidza boli schválené uznesením MsZ č. 168/2024 zo dňa 26. 8. 2024, záväzná časť vyhlásená Doplnkom č. 12 k VZN č. 31/1995 zo dňa 28.08.2024 s dátumom účinnosti 27.09.2024.),</w:t>
      </w:r>
    </w:p>
    <w:p w14:paraId="3E068345" w14:textId="60BDB5C4" w:rsidR="00686E73" w:rsidRPr="00B6073C" w:rsidRDefault="00686E73" w:rsidP="00E85817">
      <w:pPr>
        <w:numPr>
          <w:ilvl w:val="0"/>
          <w:numId w:val="37"/>
        </w:numPr>
        <w:ind w:left="357" w:hanging="357"/>
        <w:jc w:val="both"/>
        <w:rPr>
          <w:rFonts w:cs="Arial"/>
          <w:noProof/>
          <w:sz w:val="18"/>
          <w:szCs w:val="18"/>
        </w:rPr>
      </w:pPr>
      <w:r w:rsidRPr="00D77643">
        <w:rPr>
          <w:rFonts w:cs="Arial"/>
          <w:noProof/>
          <w:sz w:val="20"/>
        </w:rPr>
        <w:t xml:space="preserve">Všetky ostatné dokumenty sú uverejnené na stránke </w:t>
      </w:r>
      <w:hyperlink r:id="rId18" w:history="1">
        <w:r w:rsidRPr="00D77643">
          <w:rPr>
            <w:rFonts w:cs="Arial"/>
            <w:noProof/>
            <w:sz w:val="20"/>
          </w:rPr>
          <w:t>https://prievidza.sk/samosprava/strategicke-dokumenty-mesta/</w:t>
        </w:r>
      </w:hyperlink>
      <w:r w:rsidR="00B6073C" w:rsidRPr="00B6073C">
        <w:rPr>
          <w:rFonts w:cs="Arial"/>
          <w:noProof/>
          <w:sz w:val="18"/>
          <w:szCs w:val="18"/>
        </w:rPr>
        <w:t xml:space="preserve">. </w:t>
      </w:r>
    </w:p>
    <w:p w14:paraId="6A8416A6" w14:textId="10CC8CBB" w:rsidR="008545E7" w:rsidRPr="00D57D38" w:rsidRDefault="70BE05D4" w:rsidP="368C921D">
      <w:pPr>
        <w:pStyle w:val="Heading2"/>
      </w:pPr>
      <w:bookmarkStart w:id="92" w:name="_Toc47815695"/>
      <w:bookmarkStart w:id="93" w:name="_Toc305576249"/>
      <w:bookmarkStart w:id="94" w:name="_Toc1645756734"/>
      <w:bookmarkStart w:id="95" w:name="_Toc213456280"/>
      <w:bookmarkStart w:id="96" w:name="_Toc1415248283"/>
      <w:bookmarkStart w:id="97" w:name="_Toc1849077951"/>
      <w:bookmarkStart w:id="98" w:name="_Toc1095995576"/>
      <w:bookmarkStart w:id="99" w:name="_Toc1276965606"/>
      <w:bookmarkStart w:id="100" w:name="_Toc2091742582"/>
      <w:bookmarkStart w:id="101" w:name="_Toc408208333"/>
      <w:bookmarkStart w:id="102" w:name="_Toc2082286828"/>
      <w:bookmarkStart w:id="103" w:name="_Toc1804717142"/>
      <w:bookmarkStart w:id="104" w:name="_Toc152607293"/>
      <w:bookmarkStart w:id="105" w:name="_Toc1458037150"/>
      <w:r w:rsidRPr="00D57D38">
        <w:t>Zainteresované strany/</w:t>
      </w:r>
      <w:proofErr w:type="spellStart"/>
      <w:r w:rsidRPr="00D57D38">
        <w:t>Stakeholderi</w:t>
      </w:r>
      <w:proofErr w:type="spellEnd"/>
      <w:r w:rsidR="170756B8" w:rsidRPr="00D57D38">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75"/>
        <w:gridCol w:w="2114"/>
        <w:gridCol w:w="1654"/>
        <w:gridCol w:w="2849"/>
        <w:gridCol w:w="2447"/>
      </w:tblGrid>
      <w:tr w:rsidR="00E233BA" w:rsidRPr="00BF3195" w14:paraId="25F3A428" w14:textId="77777777" w:rsidTr="368C921D">
        <w:tc>
          <w:tcPr>
            <w:tcW w:w="575" w:type="dxa"/>
            <w:shd w:val="clear" w:color="auto" w:fill="E7E6E6" w:themeFill="background2"/>
            <w:vAlign w:val="center"/>
          </w:tcPr>
          <w:p w14:paraId="6865D30A" w14:textId="77777777" w:rsidR="008545E7" w:rsidRPr="00B23960" w:rsidRDefault="008545E7" w:rsidP="00CB6C26">
            <w:pPr>
              <w:pStyle w:val="HlavikaTabuky"/>
              <w:jc w:val="center"/>
              <w:rPr>
                <w:rFonts w:ascii="Arial" w:hAnsi="Arial" w:cs="Arial"/>
                <w:sz w:val="18"/>
                <w:szCs w:val="18"/>
              </w:rPr>
            </w:pPr>
            <w:r w:rsidRPr="00B23960">
              <w:rPr>
                <w:rFonts w:ascii="Arial" w:hAnsi="Arial" w:cs="Arial"/>
                <w:sz w:val="18"/>
                <w:szCs w:val="18"/>
              </w:rPr>
              <w:t>ID</w:t>
            </w:r>
          </w:p>
        </w:tc>
        <w:tc>
          <w:tcPr>
            <w:tcW w:w="2114" w:type="dxa"/>
            <w:shd w:val="clear" w:color="auto" w:fill="E7E6E6" w:themeFill="background2"/>
            <w:vAlign w:val="center"/>
          </w:tcPr>
          <w:p w14:paraId="27FEF1AD" w14:textId="3095B4B4" w:rsidR="008545E7" w:rsidRPr="00B23960" w:rsidRDefault="008545E7" w:rsidP="0035309B">
            <w:pPr>
              <w:pStyle w:val="HlavikaTabuky"/>
              <w:jc w:val="center"/>
              <w:rPr>
                <w:rFonts w:ascii="Arial" w:hAnsi="Arial" w:cs="Arial"/>
                <w:sz w:val="18"/>
                <w:szCs w:val="18"/>
              </w:rPr>
            </w:pPr>
            <w:r w:rsidRPr="00B23960">
              <w:rPr>
                <w:rFonts w:ascii="Arial" w:hAnsi="Arial" w:cs="Arial"/>
                <w:sz w:val="18"/>
                <w:szCs w:val="18"/>
              </w:rPr>
              <w:t>AKTÉR/ STAKEHOLDER</w:t>
            </w:r>
          </w:p>
        </w:tc>
        <w:tc>
          <w:tcPr>
            <w:tcW w:w="1654" w:type="dxa"/>
            <w:shd w:val="clear" w:color="auto" w:fill="E7E6E6" w:themeFill="background2"/>
            <w:vAlign w:val="center"/>
          </w:tcPr>
          <w:p w14:paraId="7A8A351D" w14:textId="77777777" w:rsidR="008545E7" w:rsidRPr="00B23960" w:rsidRDefault="008545E7" w:rsidP="00CB6C26">
            <w:pPr>
              <w:pStyle w:val="HlavikaTabuky"/>
              <w:jc w:val="center"/>
              <w:rPr>
                <w:rFonts w:ascii="Arial" w:hAnsi="Arial" w:cs="Arial"/>
                <w:sz w:val="18"/>
                <w:szCs w:val="18"/>
              </w:rPr>
            </w:pPr>
            <w:r w:rsidRPr="00B23960">
              <w:rPr>
                <w:rFonts w:ascii="Arial" w:hAnsi="Arial" w:cs="Arial"/>
                <w:sz w:val="18"/>
                <w:szCs w:val="18"/>
              </w:rPr>
              <w:t>SUBJEKT</w:t>
            </w:r>
          </w:p>
          <w:p w14:paraId="23248D60" w14:textId="5611C95A" w:rsidR="008545E7" w:rsidRPr="00B23960" w:rsidRDefault="008545E7" w:rsidP="00CB6C26">
            <w:pPr>
              <w:pStyle w:val="HlavikaTabuky"/>
              <w:jc w:val="center"/>
              <w:rPr>
                <w:rFonts w:ascii="Arial" w:hAnsi="Arial" w:cs="Arial"/>
                <w:b w:val="0"/>
                <w:sz w:val="18"/>
                <w:szCs w:val="18"/>
              </w:rPr>
            </w:pPr>
            <w:r w:rsidRPr="00B23960">
              <w:rPr>
                <w:rFonts w:ascii="Arial" w:hAnsi="Arial" w:cs="Arial"/>
                <w:b w:val="0"/>
                <w:sz w:val="18"/>
                <w:szCs w:val="18"/>
              </w:rPr>
              <w:t>(názov/skratka)</w:t>
            </w:r>
          </w:p>
        </w:tc>
        <w:tc>
          <w:tcPr>
            <w:tcW w:w="2849" w:type="dxa"/>
            <w:shd w:val="clear" w:color="auto" w:fill="E7E6E6" w:themeFill="background2"/>
            <w:vAlign w:val="center"/>
          </w:tcPr>
          <w:p w14:paraId="4C506ED2" w14:textId="77777777" w:rsidR="008545E7" w:rsidRPr="00B23960" w:rsidRDefault="008545E7" w:rsidP="00CB6C26">
            <w:pPr>
              <w:pStyle w:val="HlavikaTabuky"/>
              <w:jc w:val="center"/>
              <w:rPr>
                <w:rFonts w:ascii="Arial" w:hAnsi="Arial" w:cs="Arial"/>
                <w:sz w:val="18"/>
                <w:szCs w:val="18"/>
              </w:rPr>
            </w:pPr>
            <w:r w:rsidRPr="00B23960">
              <w:rPr>
                <w:rFonts w:ascii="Arial" w:hAnsi="Arial" w:cs="Arial"/>
                <w:sz w:val="18"/>
                <w:szCs w:val="18"/>
              </w:rPr>
              <w:t>ROLA</w:t>
            </w:r>
          </w:p>
          <w:p w14:paraId="44B84B0D" w14:textId="77777777" w:rsidR="008545E7" w:rsidRPr="00B23960" w:rsidRDefault="008545E7" w:rsidP="00CB6C26">
            <w:pPr>
              <w:pStyle w:val="HlavikaTabuky"/>
              <w:jc w:val="center"/>
              <w:rPr>
                <w:rFonts w:ascii="Arial" w:hAnsi="Arial" w:cs="Arial"/>
                <w:b w:val="0"/>
                <w:sz w:val="18"/>
                <w:szCs w:val="18"/>
              </w:rPr>
            </w:pPr>
            <w:r w:rsidRPr="00B23960">
              <w:rPr>
                <w:rFonts w:ascii="Arial" w:hAnsi="Arial" w:cs="Arial"/>
                <w:b w:val="0"/>
                <w:sz w:val="18"/>
                <w:szCs w:val="18"/>
              </w:rPr>
              <w:t>(vlastník procesu/ vlastník dát/zákazník/ užívateľ …. člen tímu atď.)</w:t>
            </w:r>
          </w:p>
        </w:tc>
        <w:tc>
          <w:tcPr>
            <w:tcW w:w="2447" w:type="dxa"/>
            <w:shd w:val="clear" w:color="auto" w:fill="E7E6E6" w:themeFill="background2"/>
            <w:vAlign w:val="center"/>
          </w:tcPr>
          <w:p w14:paraId="6D24069D" w14:textId="77777777" w:rsidR="008545E7" w:rsidRPr="00B23960" w:rsidRDefault="008545E7" w:rsidP="00CB6C26">
            <w:pPr>
              <w:pStyle w:val="HlavikaTabuky"/>
              <w:jc w:val="center"/>
              <w:rPr>
                <w:rFonts w:ascii="Arial" w:hAnsi="Arial" w:cs="Arial"/>
                <w:sz w:val="18"/>
                <w:szCs w:val="18"/>
              </w:rPr>
            </w:pPr>
            <w:r w:rsidRPr="00B23960">
              <w:rPr>
                <w:rFonts w:ascii="Arial" w:hAnsi="Arial" w:cs="Arial"/>
                <w:sz w:val="18"/>
                <w:szCs w:val="18"/>
              </w:rPr>
              <w:t>Informačný systém</w:t>
            </w:r>
          </w:p>
          <w:p w14:paraId="1A1EAD86" w14:textId="41FF2168" w:rsidR="008545E7" w:rsidRPr="00B23960" w:rsidRDefault="008545E7" w:rsidP="0035309B">
            <w:pPr>
              <w:pStyle w:val="HlavikaTabuky"/>
              <w:jc w:val="center"/>
              <w:rPr>
                <w:rFonts w:ascii="Arial" w:hAnsi="Arial" w:cs="Arial"/>
                <w:b w:val="0"/>
                <w:sz w:val="18"/>
                <w:szCs w:val="18"/>
              </w:rPr>
            </w:pPr>
            <w:r w:rsidRPr="00B23960">
              <w:rPr>
                <w:rFonts w:ascii="Arial" w:hAnsi="Arial" w:cs="Arial"/>
                <w:b w:val="0"/>
                <w:sz w:val="18"/>
                <w:szCs w:val="18"/>
              </w:rPr>
              <w:t>(</w:t>
            </w:r>
            <w:proofErr w:type="spellStart"/>
            <w:r w:rsidRPr="00B23960">
              <w:rPr>
                <w:rFonts w:ascii="Arial" w:hAnsi="Arial" w:cs="Arial"/>
                <w:b w:val="0"/>
                <w:sz w:val="18"/>
                <w:szCs w:val="18"/>
              </w:rPr>
              <w:t>MetaIS</w:t>
            </w:r>
            <w:proofErr w:type="spellEnd"/>
            <w:r w:rsidRPr="00B23960">
              <w:rPr>
                <w:rFonts w:ascii="Arial" w:hAnsi="Arial" w:cs="Arial"/>
                <w:b w:val="0"/>
                <w:sz w:val="18"/>
                <w:szCs w:val="18"/>
              </w:rPr>
              <w:t xml:space="preserve"> kód</w:t>
            </w:r>
            <w:r w:rsidR="0035309B" w:rsidRPr="00B23960">
              <w:rPr>
                <w:rFonts w:ascii="Arial" w:hAnsi="Arial" w:cs="Arial"/>
                <w:b w:val="0"/>
                <w:sz w:val="18"/>
                <w:szCs w:val="18"/>
              </w:rPr>
              <w:t xml:space="preserve"> a názov ISVS</w:t>
            </w:r>
            <w:r w:rsidRPr="00B23960">
              <w:rPr>
                <w:rFonts w:ascii="Arial" w:hAnsi="Arial" w:cs="Arial"/>
                <w:b w:val="0"/>
                <w:sz w:val="18"/>
                <w:szCs w:val="18"/>
              </w:rPr>
              <w:t>)</w:t>
            </w:r>
          </w:p>
        </w:tc>
      </w:tr>
      <w:tr w:rsidR="00E233BA" w:rsidRPr="00BF3195" w14:paraId="28944B55" w14:textId="77777777" w:rsidTr="368C921D">
        <w:tc>
          <w:tcPr>
            <w:tcW w:w="575" w:type="dxa"/>
            <w:shd w:val="clear" w:color="auto" w:fill="E7E6E6" w:themeFill="background2"/>
            <w:vAlign w:val="center"/>
          </w:tcPr>
          <w:p w14:paraId="0EED4809" w14:textId="77777777" w:rsidR="008545E7" w:rsidRPr="00B23960" w:rsidRDefault="008545E7" w:rsidP="00CB6C26">
            <w:pPr>
              <w:pStyle w:val="Instrukcia"/>
              <w:rPr>
                <w:rFonts w:cs="Arial"/>
                <w:i w:val="0"/>
                <w:color w:val="000000" w:themeColor="text1"/>
                <w:sz w:val="18"/>
                <w:szCs w:val="18"/>
              </w:rPr>
            </w:pPr>
            <w:r w:rsidRPr="00B23960">
              <w:rPr>
                <w:rFonts w:cs="Arial"/>
                <w:i w:val="0"/>
                <w:color w:val="000000" w:themeColor="text1"/>
                <w:sz w:val="18"/>
                <w:szCs w:val="18"/>
              </w:rPr>
              <w:lastRenderedPageBreak/>
              <w:t>1.</w:t>
            </w:r>
          </w:p>
        </w:tc>
        <w:tc>
          <w:tcPr>
            <w:tcW w:w="2114" w:type="dxa"/>
            <w:vAlign w:val="center"/>
          </w:tcPr>
          <w:p w14:paraId="3FF128E8" w14:textId="77777777" w:rsidR="008545E7" w:rsidRPr="00B23960" w:rsidRDefault="5CCBEE1B" w:rsidP="368C921D">
            <w:pPr>
              <w:pStyle w:val="Instrukcia"/>
              <w:rPr>
                <w:rFonts w:cs="Arial"/>
                <w:i w:val="0"/>
                <w:color w:val="000000" w:themeColor="text1"/>
                <w:sz w:val="18"/>
                <w:szCs w:val="18"/>
              </w:rPr>
            </w:pPr>
            <w:r w:rsidRPr="368C921D">
              <w:rPr>
                <w:rFonts w:cs="Arial"/>
                <w:i w:val="0"/>
                <w:color w:val="000000" w:themeColor="text1"/>
                <w:sz w:val="18"/>
                <w:szCs w:val="18"/>
              </w:rPr>
              <w:t>Ministerstvo investícií, regionálneho rozvoja a informatizácie SR</w:t>
            </w:r>
          </w:p>
        </w:tc>
        <w:tc>
          <w:tcPr>
            <w:tcW w:w="1654" w:type="dxa"/>
            <w:vAlign w:val="center"/>
          </w:tcPr>
          <w:p w14:paraId="21BB297F" w14:textId="77777777" w:rsidR="008545E7" w:rsidRPr="00B23960" w:rsidRDefault="00D94E95" w:rsidP="008258CB">
            <w:pPr>
              <w:pStyle w:val="Instrukcia"/>
              <w:jc w:val="center"/>
              <w:rPr>
                <w:rFonts w:cs="Arial"/>
                <w:i w:val="0"/>
                <w:color w:val="000000" w:themeColor="text1"/>
                <w:sz w:val="18"/>
                <w:szCs w:val="18"/>
              </w:rPr>
            </w:pPr>
            <w:r w:rsidRPr="00B23960">
              <w:rPr>
                <w:rFonts w:cs="Arial"/>
                <w:i w:val="0"/>
                <w:color w:val="000000" w:themeColor="text1"/>
                <w:sz w:val="18"/>
                <w:szCs w:val="18"/>
              </w:rPr>
              <w:t>MIRRI</w:t>
            </w:r>
          </w:p>
        </w:tc>
        <w:tc>
          <w:tcPr>
            <w:tcW w:w="2849" w:type="dxa"/>
            <w:vAlign w:val="center"/>
          </w:tcPr>
          <w:p w14:paraId="24339F1E" w14:textId="3179D7AE" w:rsidR="009C209A" w:rsidRPr="009C209A" w:rsidRDefault="00E233BA" w:rsidP="00CB6C26">
            <w:pPr>
              <w:pStyle w:val="Instrukcia"/>
              <w:rPr>
                <w:rFonts w:cs="Arial"/>
                <w:i w:val="0"/>
                <w:color w:val="FF0000"/>
                <w:sz w:val="18"/>
                <w:szCs w:val="18"/>
              </w:rPr>
            </w:pPr>
            <w:r w:rsidRPr="00B23960">
              <w:rPr>
                <w:rFonts w:cs="Arial"/>
                <w:i w:val="0"/>
                <w:color w:val="000000" w:themeColor="text1"/>
                <w:sz w:val="18"/>
                <w:szCs w:val="18"/>
              </w:rPr>
              <w:t>Poskytovateľ služieb centrálnej platformy integrácie údajov</w:t>
            </w:r>
          </w:p>
        </w:tc>
        <w:tc>
          <w:tcPr>
            <w:tcW w:w="2447" w:type="dxa"/>
            <w:vAlign w:val="center"/>
          </w:tcPr>
          <w:p w14:paraId="6B6BFB4B" w14:textId="4E75F036" w:rsidR="008545E7" w:rsidRPr="00B23960" w:rsidRDefault="19F4C7F7" w:rsidP="368C921D">
            <w:pPr>
              <w:pStyle w:val="Instrukcia"/>
              <w:rPr>
                <w:rFonts w:cs="Arial"/>
                <w:i w:val="0"/>
                <w:color w:val="000000" w:themeColor="text1"/>
                <w:sz w:val="18"/>
                <w:szCs w:val="18"/>
              </w:rPr>
            </w:pPr>
            <w:r w:rsidRPr="368C921D">
              <w:rPr>
                <w:rFonts w:cs="Arial"/>
                <w:i w:val="0"/>
                <w:color w:val="000000" w:themeColor="text1"/>
                <w:sz w:val="18"/>
                <w:szCs w:val="18"/>
              </w:rPr>
              <w:t xml:space="preserve">isvs_5836 </w:t>
            </w:r>
            <w:r w:rsidR="1888421F" w:rsidRPr="368C921D">
              <w:rPr>
                <w:rFonts w:cs="Arial"/>
                <w:i w:val="0"/>
                <w:color w:val="000000" w:themeColor="text1"/>
                <w:sz w:val="18"/>
                <w:szCs w:val="18"/>
              </w:rPr>
              <w:t>IS CSRU</w:t>
            </w:r>
            <w:r w:rsidR="00D87CE8" w:rsidRPr="368C921D">
              <w:rPr>
                <w:rFonts w:cs="Arial"/>
                <w:i w:val="0"/>
                <w:color w:val="000000" w:themeColor="text1"/>
                <w:sz w:val="18"/>
                <w:szCs w:val="18"/>
              </w:rPr>
              <w:t xml:space="preserve"> </w:t>
            </w:r>
          </w:p>
        </w:tc>
      </w:tr>
      <w:tr w:rsidR="00E233BA" w:rsidRPr="00BF3195" w14:paraId="7CC08E1C" w14:textId="77777777" w:rsidTr="368C921D">
        <w:tc>
          <w:tcPr>
            <w:tcW w:w="575" w:type="dxa"/>
            <w:shd w:val="clear" w:color="auto" w:fill="E7E6E6" w:themeFill="background2"/>
            <w:vAlign w:val="center"/>
          </w:tcPr>
          <w:p w14:paraId="5C1AC2AF" w14:textId="77777777" w:rsidR="008545E7" w:rsidRPr="00B23960" w:rsidRDefault="008545E7" w:rsidP="00CB6C26">
            <w:pPr>
              <w:pStyle w:val="Instrukcia"/>
              <w:rPr>
                <w:rFonts w:cs="Arial"/>
                <w:i w:val="0"/>
                <w:color w:val="000000" w:themeColor="text1"/>
                <w:sz w:val="18"/>
                <w:szCs w:val="18"/>
              </w:rPr>
            </w:pPr>
            <w:r w:rsidRPr="00B23960">
              <w:rPr>
                <w:rFonts w:cs="Arial"/>
                <w:i w:val="0"/>
                <w:color w:val="000000" w:themeColor="text1"/>
                <w:sz w:val="18"/>
                <w:szCs w:val="18"/>
              </w:rPr>
              <w:t>2.</w:t>
            </w:r>
          </w:p>
        </w:tc>
        <w:tc>
          <w:tcPr>
            <w:tcW w:w="2114" w:type="dxa"/>
            <w:vAlign w:val="center"/>
          </w:tcPr>
          <w:p w14:paraId="09ABA65E" w14:textId="27C9290F" w:rsidR="008545E7" w:rsidRPr="00B23960" w:rsidRDefault="007D2F03" w:rsidP="00CB6C26">
            <w:pPr>
              <w:pStyle w:val="Instrukcia"/>
              <w:rPr>
                <w:rFonts w:cs="Arial"/>
                <w:i w:val="0"/>
                <w:color w:val="000000" w:themeColor="text1"/>
                <w:sz w:val="18"/>
                <w:szCs w:val="18"/>
              </w:rPr>
            </w:pPr>
            <w:r w:rsidRPr="00B23960">
              <w:rPr>
                <w:rFonts w:cs="Arial"/>
                <w:i w:val="0"/>
                <w:color w:val="000000" w:themeColor="text1"/>
                <w:sz w:val="18"/>
                <w:szCs w:val="18"/>
              </w:rPr>
              <w:t xml:space="preserve">Mesto </w:t>
            </w:r>
            <w:r w:rsidR="00397C5A" w:rsidRPr="00B23960">
              <w:rPr>
                <w:rFonts w:cs="Arial"/>
                <w:i w:val="0"/>
                <w:color w:val="000000" w:themeColor="text1"/>
                <w:sz w:val="18"/>
                <w:szCs w:val="18"/>
              </w:rPr>
              <w:t>Prievidza</w:t>
            </w:r>
          </w:p>
        </w:tc>
        <w:tc>
          <w:tcPr>
            <w:tcW w:w="1654" w:type="dxa"/>
            <w:vAlign w:val="center"/>
          </w:tcPr>
          <w:p w14:paraId="191A221E" w14:textId="0C41268C" w:rsidR="008545E7" w:rsidRPr="00B23960" w:rsidRDefault="006249D3" w:rsidP="008258CB">
            <w:pPr>
              <w:pStyle w:val="Instrukcia"/>
              <w:jc w:val="center"/>
              <w:rPr>
                <w:rFonts w:cs="Arial"/>
                <w:i w:val="0"/>
                <w:color w:val="000000" w:themeColor="text1"/>
                <w:sz w:val="18"/>
                <w:szCs w:val="18"/>
              </w:rPr>
            </w:pPr>
            <w:r w:rsidRPr="00B23960">
              <w:rPr>
                <w:rFonts w:cs="Arial"/>
                <w:i w:val="0"/>
                <w:color w:val="000000" w:themeColor="text1"/>
                <w:sz w:val="18"/>
                <w:szCs w:val="18"/>
              </w:rPr>
              <w:t>MPD</w:t>
            </w:r>
          </w:p>
        </w:tc>
        <w:tc>
          <w:tcPr>
            <w:tcW w:w="2849" w:type="dxa"/>
            <w:vAlign w:val="center"/>
          </w:tcPr>
          <w:p w14:paraId="1A9B94B2" w14:textId="5C7E63FC" w:rsidR="008545E7" w:rsidRPr="00B23960" w:rsidRDefault="008A0037" w:rsidP="00CB6C26">
            <w:pPr>
              <w:pStyle w:val="Instrukcia"/>
              <w:rPr>
                <w:rFonts w:cs="Arial"/>
                <w:i w:val="0"/>
                <w:color w:val="000000" w:themeColor="text1"/>
                <w:sz w:val="18"/>
                <w:szCs w:val="18"/>
              </w:rPr>
            </w:pPr>
            <w:r w:rsidRPr="00B23960">
              <w:rPr>
                <w:rFonts w:cs="Arial"/>
                <w:i w:val="0"/>
                <w:color w:val="000000" w:themeColor="text1"/>
                <w:sz w:val="18"/>
                <w:szCs w:val="18"/>
              </w:rPr>
              <w:t>Vlastník procesu</w:t>
            </w:r>
            <w:r w:rsidR="003E3F58" w:rsidRPr="00B23960">
              <w:rPr>
                <w:rFonts w:cs="Arial"/>
                <w:i w:val="0"/>
                <w:color w:val="000000" w:themeColor="text1"/>
                <w:sz w:val="18"/>
                <w:szCs w:val="18"/>
              </w:rPr>
              <w:t xml:space="preserve">, vlastník dát, </w:t>
            </w:r>
            <w:r w:rsidRPr="00B23960">
              <w:rPr>
                <w:rFonts w:cs="Arial"/>
                <w:i w:val="0"/>
                <w:color w:val="000000" w:themeColor="text1"/>
                <w:sz w:val="18"/>
                <w:szCs w:val="18"/>
              </w:rPr>
              <w:t xml:space="preserve">správca SW </w:t>
            </w:r>
            <w:r w:rsidR="006249D3" w:rsidRPr="00B23960">
              <w:rPr>
                <w:rFonts w:cs="Arial"/>
                <w:i w:val="0"/>
                <w:color w:val="000000" w:themeColor="text1"/>
                <w:sz w:val="18"/>
                <w:szCs w:val="18"/>
              </w:rPr>
              <w:t>MPD</w:t>
            </w:r>
          </w:p>
        </w:tc>
        <w:tc>
          <w:tcPr>
            <w:tcW w:w="2447" w:type="dxa"/>
          </w:tcPr>
          <w:p w14:paraId="4A23F9B6" w14:textId="7CA9F28E" w:rsidR="00DF63F5" w:rsidRPr="00CA1F81" w:rsidRDefault="00594FE3" w:rsidP="00DF63F5">
            <w:pPr>
              <w:pStyle w:val="Instrukcia"/>
              <w:rPr>
                <w:rFonts w:cs="Arial"/>
                <w:i w:val="0"/>
                <w:color w:val="000000" w:themeColor="text1"/>
                <w:sz w:val="18"/>
                <w:szCs w:val="18"/>
              </w:rPr>
            </w:pPr>
            <w:r w:rsidRPr="00B23960">
              <w:rPr>
                <w:rFonts w:cs="Arial"/>
                <w:i w:val="0"/>
                <w:color w:val="000000" w:themeColor="text1"/>
                <w:sz w:val="18"/>
                <w:szCs w:val="18"/>
              </w:rPr>
              <w:t>isvs_</w:t>
            </w:r>
            <w:r w:rsidR="00CA1F81" w:rsidRPr="00CA1F81">
              <w:rPr>
                <w:rFonts w:cs="Arial"/>
                <w:i w:val="0"/>
                <w:color w:val="000000" w:themeColor="text1"/>
                <w:sz w:val="18"/>
                <w:szCs w:val="18"/>
              </w:rPr>
              <w:t>15185</w:t>
            </w:r>
            <w:r w:rsidR="00411DB1" w:rsidRPr="00B23960">
              <w:rPr>
                <w:rFonts w:cs="Arial"/>
                <w:i w:val="0"/>
                <w:color w:val="000000" w:themeColor="text1"/>
                <w:sz w:val="18"/>
                <w:szCs w:val="18"/>
              </w:rPr>
              <w:t xml:space="preserve"> </w:t>
            </w:r>
            <w:r w:rsidR="009C2F46" w:rsidRPr="00B23960">
              <w:rPr>
                <w:rFonts w:cs="Arial"/>
                <w:i w:val="0"/>
                <w:color w:val="000000" w:themeColor="text1"/>
                <w:sz w:val="18"/>
                <w:szCs w:val="18"/>
              </w:rPr>
              <w:t>Manažment správy budov</w:t>
            </w:r>
          </w:p>
          <w:p w14:paraId="5DA42231" w14:textId="529AD369" w:rsidR="008545E7" w:rsidRPr="00B23960" w:rsidRDefault="00320994" w:rsidP="00DF63F5">
            <w:pPr>
              <w:pStyle w:val="Instrukcia"/>
              <w:rPr>
                <w:rFonts w:cs="Arial"/>
                <w:i w:val="0"/>
                <w:color w:val="000000" w:themeColor="text1"/>
                <w:sz w:val="18"/>
                <w:szCs w:val="18"/>
              </w:rPr>
            </w:pPr>
            <w:r w:rsidRPr="00B23960">
              <w:rPr>
                <w:rFonts w:cs="Arial"/>
                <w:i w:val="0"/>
                <w:color w:val="000000" w:themeColor="text1"/>
                <w:sz w:val="18"/>
                <w:szCs w:val="18"/>
              </w:rPr>
              <w:t>isvs_</w:t>
            </w:r>
            <w:r w:rsidR="00CA1F81">
              <w:rPr>
                <w:rFonts w:cs="Arial"/>
                <w:i w:val="0"/>
                <w:color w:val="000000" w:themeColor="text1"/>
                <w:sz w:val="18"/>
                <w:szCs w:val="18"/>
              </w:rPr>
              <w:t>15186</w:t>
            </w:r>
            <w:r w:rsidR="00411DB1" w:rsidRPr="00B23960">
              <w:rPr>
                <w:rFonts w:cs="Arial"/>
                <w:i w:val="0"/>
                <w:color w:val="000000" w:themeColor="text1"/>
                <w:sz w:val="18"/>
                <w:szCs w:val="18"/>
              </w:rPr>
              <w:t xml:space="preserve"> </w:t>
            </w:r>
            <w:r w:rsidR="00DF63F5" w:rsidRPr="00B23960">
              <w:rPr>
                <w:rFonts w:cs="Arial"/>
                <w:i w:val="0"/>
                <w:color w:val="000000" w:themeColor="text1"/>
                <w:sz w:val="18"/>
                <w:szCs w:val="18"/>
              </w:rPr>
              <w:t>energetický manažment</w:t>
            </w:r>
            <w:r w:rsidR="009C2F46" w:rsidRPr="00B23960">
              <w:rPr>
                <w:rFonts w:cs="Arial"/>
                <w:i w:val="0"/>
                <w:color w:val="000000" w:themeColor="text1"/>
                <w:sz w:val="18"/>
                <w:szCs w:val="18"/>
              </w:rPr>
              <w:t xml:space="preserve"> </w:t>
            </w:r>
          </w:p>
        </w:tc>
      </w:tr>
      <w:tr w:rsidR="007D2F03" w:rsidRPr="00BF3195" w14:paraId="0BD9EA7E" w14:textId="77777777" w:rsidTr="368C921D">
        <w:tc>
          <w:tcPr>
            <w:tcW w:w="575" w:type="dxa"/>
            <w:shd w:val="clear" w:color="auto" w:fill="E7E6E6" w:themeFill="background2"/>
            <w:vAlign w:val="center"/>
          </w:tcPr>
          <w:p w14:paraId="6A52A487" w14:textId="7F0EF694" w:rsidR="007D2F03" w:rsidRPr="00B23960" w:rsidRDefault="00CE5DFE" w:rsidP="00CB6C26">
            <w:pPr>
              <w:pStyle w:val="Instrukcia"/>
              <w:rPr>
                <w:rFonts w:cs="Arial"/>
                <w:i w:val="0"/>
                <w:color w:val="000000" w:themeColor="text1"/>
                <w:sz w:val="18"/>
                <w:szCs w:val="18"/>
              </w:rPr>
            </w:pPr>
            <w:r w:rsidRPr="00B23960">
              <w:rPr>
                <w:rFonts w:cs="Arial"/>
                <w:i w:val="0"/>
                <w:color w:val="000000" w:themeColor="text1"/>
                <w:sz w:val="18"/>
                <w:szCs w:val="18"/>
              </w:rPr>
              <w:t>3.</w:t>
            </w:r>
          </w:p>
        </w:tc>
        <w:tc>
          <w:tcPr>
            <w:tcW w:w="2114" w:type="dxa"/>
            <w:vAlign w:val="center"/>
          </w:tcPr>
          <w:p w14:paraId="7F7EC80C" w14:textId="0301DFC2" w:rsidR="007D2F03" w:rsidRPr="00B23960" w:rsidRDefault="00CE5DFE" w:rsidP="00CB6C26">
            <w:pPr>
              <w:pStyle w:val="Instrukcia"/>
              <w:rPr>
                <w:rFonts w:cs="Arial"/>
                <w:i w:val="0"/>
                <w:color w:val="000000" w:themeColor="text1"/>
                <w:sz w:val="18"/>
                <w:szCs w:val="18"/>
              </w:rPr>
            </w:pPr>
            <w:r w:rsidRPr="00B23960">
              <w:rPr>
                <w:rFonts w:cs="Arial"/>
                <w:i w:val="0"/>
                <w:color w:val="000000" w:themeColor="text1"/>
                <w:sz w:val="18"/>
                <w:szCs w:val="18"/>
              </w:rPr>
              <w:t xml:space="preserve">Zamestnanci Mesta </w:t>
            </w:r>
            <w:r w:rsidR="00397C5A" w:rsidRPr="00B23960">
              <w:rPr>
                <w:rFonts w:cs="Arial"/>
                <w:i w:val="0"/>
                <w:color w:val="000000" w:themeColor="text1"/>
                <w:sz w:val="18"/>
                <w:szCs w:val="18"/>
              </w:rPr>
              <w:t>Prievidza</w:t>
            </w:r>
          </w:p>
        </w:tc>
        <w:tc>
          <w:tcPr>
            <w:tcW w:w="1654" w:type="dxa"/>
            <w:vAlign w:val="center"/>
          </w:tcPr>
          <w:p w14:paraId="3DCD81F9" w14:textId="5F448319" w:rsidR="007D2F03" w:rsidRPr="00B23960" w:rsidRDefault="00CE5DFE" w:rsidP="008258CB">
            <w:pPr>
              <w:pStyle w:val="Instrukcia"/>
              <w:jc w:val="center"/>
              <w:rPr>
                <w:rFonts w:cs="Arial"/>
                <w:i w:val="0"/>
                <w:color w:val="000000" w:themeColor="text1"/>
                <w:sz w:val="18"/>
                <w:szCs w:val="18"/>
              </w:rPr>
            </w:pPr>
            <w:r w:rsidRPr="00B23960">
              <w:rPr>
                <w:rFonts w:cs="Arial"/>
                <w:i w:val="0"/>
                <w:color w:val="000000" w:themeColor="text1"/>
                <w:sz w:val="18"/>
                <w:szCs w:val="18"/>
              </w:rPr>
              <w:t>ZAM MP</w:t>
            </w:r>
            <w:r w:rsidR="00411DB1" w:rsidRPr="00B23960">
              <w:rPr>
                <w:rFonts w:cs="Arial"/>
                <w:i w:val="0"/>
                <w:color w:val="000000" w:themeColor="text1"/>
                <w:sz w:val="18"/>
                <w:szCs w:val="18"/>
              </w:rPr>
              <w:t>D</w:t>
            </w:r>
          </w:p>
        </w:tc>
        <w:tc>
          <w:tcPr>
            <w:tcW w:w="2849" w:type="dxa"/>
            <w:vAlign w:val="center"/>
          </w:tcPr>
          <w:p w14:paraId="100012FD" w14:textId="67916735" w:rsidR="007D2F03" w:rsidRPr="00B23960" w:rsidRDefault="00B23960" w:rsidP="00CB6C26">
            <w:pPr>
              <w:pStyle w:val="Instrukcia"/>
              <w:rPr>
                <w:rFonts w:cs="Arial"/>
                <w:i w:val="0"/>
                <w:color w:val="000000" w:themeColor="text1"/>
                <w:sz w:val="18"/>
                <w:szCs w:val="18"/>
              </w:rPr>
            </w:pPr>
            <w:r w:rsidRPr="00B23960">
              <w:rPr>
                <w:rFonts w:cs="Arial"/>
                <w:i w:val="0"/>
                <w:iCs/>
                <w:color w:val="000000" w:themeColor="text1"/>
                <w:sz w:val="18"/>
                <w:szCs w:val="18"/>
              </w:rPr>
              <w:t>Pou</w:t>
            </w:r>
            <w:r w:rsidR="0093122C" w:rsidRPr="00B23960">
              <w:rPr>
                <w:rFonts w:cs="Arial"/>
                <w:i w:val="0"/>
                <w:iCs/>
                <w:color w:val="000000" w:themeColor="text1"/>
                <w:sz w:val="18"/>
                <w:szCs w:val="18"/>
              </w:rPr>
              <w:t>žívateľ</w:t>
            </w:r>
            <w:r w:rsidR="00D70A96" w:rsidRPr="00B23960">
              <w:rPr>
                <w:rFonts w:cs="Arial"/>
                <w:i w:val="0"/>
                <w:color w:val="000000" w:themeColor="text1"/>
                <w:sz w:val="18"/>
                <w:szCs w:val="18"/>
              </w:rPr>
              <w:t xml:space="preserve"> dát</w:t>
            </w:r>
            <w:r w:rsidR="0093122C" w:rsidRPr="00B23960">
              <w:rPr>
                <w:rFonts w:cs="Arial"/>
                <w:i w:val="0"/>
                <w:color w:val="000000" w:themeColor="text1"/>
                <w:sz w:val="18"/>
                <w:szCs w:val="18"/>
              </w:rPr>
              <w:t>, člen tímu</w:t>
            </w:r>
            <w:r w:rsidR="00D70A96" w:rsidRPr="00B23960">
              <w:rPr>
                <w:rFonts w:cs="Arial"/>
                <w:i w:val="0"/>
                <w:color w:val="000000" w:themeColor="text1"/>
                <w:sz w:val="18"/>
                <w:szCs w:val="18"/>
              </w:rPr>
              <w:t>, konzument údajov</w:t>
            </w:r>
          </w:p>
        </w:tc>
        <w:tc>
          <w:tcPr>
            <w:tcW w:w="2447" w:type="dxa"/>
          </w:tcPr>
          <w:p w14:paraId="510C1932" w14:textId="77777777" w:rsidR="00CA1F81" w:rsidRPr="00CA1F81" w:rsidRDefault="00CA1F81" w:rsidP="00CA1F81">
            <w:pPr>
              <w:pStyle w:val="Instrukcia"/>
              <w:rPr>
                <w:rFonts w:cs="Arial"/>
                <w:i w:val="0"/>
                <w:color w:val="000000" w:themeColor="text1"/>
                <w:sz w:val="18"/>
                <w:szCs w:val="18"/>
              </w:rPr>
            </w:pPr>
            <w:r w:rsidRPr="00B23960">
              <w:rPr>
                <w:rFonts w:cs="Arial"/>
                <w:i w:val="0"/>
                <w:color w:val="000000" w:themeColor="text1"/>
                <w:sz w:val="18"/>
                <w:szCs w:val="18"/>
              </w:rPr>
              <w:t>isvs_</w:t>
            </w:r>
            <w:r w:rsidRPr="00CA1F81">
              <w:rPr>
                <w:rFonts w:cs="Arial"/>
                <w:i w:val="0"/>
                <w:color w:val="000000" w:themeColor="text1"/>
                <w:sz w:val="18"/>
                <w:szCs w:val="18"/>
              </w:rPr>
              <w:t>15185</w:t>
            </w:r>
            <w:r w:rsidRPr="00B23960">
              <w:rPr>
                <w:rFonts w:cs="Arial"/>
                <w:i w:val="0"/>
                <w:color w:val="000000" w:themeColor="text1"/>
                <w:sz w:val="18"/>
                <w:szCs w:val="18"/>
              </w:rPr>
              <w:t xml:space="preserve"> Manažment správy budov</w:t>
            </w:r>
          </w:p>
          <w:p w14:paraId="6DE52C1B" w14:textId="582F6EE0" w:rsidR="007D2F03" w:rsidRPr="00B23960" w:rsidRDefault="00CA1F81" w:rsidP="00CA1F81">
            <w:pPr>
              <w:pStyle w:val="Instrukcia"/>
              <w:rPr>
                <w:rFonts w:cs="Arial"/>
                <w:i w:val="0"/>
                <w:color w:val="000000" w:themeColor="text1"/>
                <w:sz w:val="18"/>
                <w:szCs w:val="18"/>
              </w:rPr>
            </w:pPr>
            <w:r w:rsidRPr="00B23960">
              <w:rPr>
                <w:rFonts w:cs="Arial"/>
                <w:i w:val="0"/>
                <w:color w:val="000000" w:themeColor="text1"/>
                <w:sz w:val="18"/>
                <w:szCs w:val="18"/>
              </w:rPr>
              <w:t>isvs_</w:t>
            </w:r>
            <w:r>
              <w:rPr>
                <w:rFonts w:cs="Arial"/>
                <w:i w:val="0"/>
                <w:color w:val="000000" w:themeColor="text1"/>
                <w:sz w:val="18"/>
                <w:szCs w:val="18"/>
              </w:rPr>
              <w:t>15186</w:t>
            </w:r>
            <w:r w:rsidRPr="00B23960">
              <w:rPr>
                <w:rFonts w:cs="Arial"/>
                <w:i w:val="0"/>
                <w:color w:val="000000" w:themeColor="text1"/>
                <w:sz w:val="18"/>
                <w:szCs w:val="18"/>
              </w:rPr>
              <w:t xml:space="preserve"> energetický manažment</w:t>
            </w:r>
          </w:p>
        </w:tc>
      </w:tr>
      <w:tr w:rsidR="007D2F03" w:rsidRPr="00BF3195" w14:paraId="7A14AD45" w14:textId="77777777" w:rsidTr="368C921D">
        <w:tc>
          <w:tcPr>
            <w:tcW w:w="575" w:type="dxa"/>
            <w:shd w:val="clear" w:color="auto" w:fill="E7E6E6" w:themeFill="background2"/>
            <w:vAlign w:val="center"/>
          </w:tcPr>
          <w:p w14:paraId="50EC3BFB" w14:textId="577C1036" w:rsidR="007D2F03" w:rsidRPr="00B23960" w:rsidRDefault="00C91919" w:rsidP="007D2F03">
            <w:pPr>
              <w:pStyle w:val="Instrukcia"/>
              <w:rPr>
                <w:rFonts w:cs="Arial"/>
                <w:i w:val="0"/>
                <w:color w:val="000000" w:themeColor="text1"/>
                <w:sz w:val="18"/>
                <w:szCs w:val="18"/>
              </w:rPr>
            </w:pPr>
            <w:r w:rsidRPr="00B23960">
              <w:rPr>
                <w:rFonts w:cs="Arial"/>
                <w:i w:val="0"/>
                <w:color w:val="000000" w:themeColor="text1"/>
                <w:sz w:val="18"/>
                <w:szCs w:val="18"/>
              </w:rPr>
              <w:t>4.</w:t>
            </w:r>
          </w:p>
        </w:tc>
        <w:tc>
          <w:tcPr>
            <w:tcW w:w="2114" w:type="dxa"/>
            <w:vAlign w:val="center"/>
          </w:tcPr>
          <w:p w14:paraId="11C5EB7F" w14:textId="5085BC8F" w:rsidR="007D2F03" w:rsidRPr="00B23960" w:rsidRDefault="00C91919" w:rsidP="007D2F03">
            <w:pPr>
              <w:pStyle w:val="Instrukcia"/>
              <w:rPr>
                <w:rFonts w:cs="Arial"/>
                <w:i w:val="0"/>
                <w:color w:val="000000" w:themeColor="text1"/>
                <w:sz w:val="18"/>
                <w:szCs w:val="18"/>
              </w:rPr>
            </w:pPr>
            <w:r w:rsidRPr="00B23960">
              <w:rPr>
                <w:rFonts w:cs="Arial"/>
                <w:i w:val="0"/>
                <w:color w:val="000000" w:themeColor="text1"/>
                <w:sz w:val="18"/>
                <w:szCs w:val="18"/>
              </w:rPr>
              <w:t xml:space="preserve">Zamestnanci </w:t>
            </w:r>
            <w:proofErr w:type="spellStart"/>
            <w:r w:rsidRPr="00B23960">
              <w:rPr>
                <w:rFonts w:cs="Arial"/>
                <w:i w:val="0"/>
                <w:color w:val="000000" w:themeColor="text1"/>
                <w:sz w:val="18"/>
                <w:szCs w:val="18"/>
              </w:rPr>
              <w:t>OvZP</w:t>
            </w:r>
            <w:proofErr w:type="spellEnd"/>
            <w:r w:rsidRPr="00B23960">
              <w:rPr>
                <w:rFonts w:cs="Arial"/>
                <w:i w:val="0"/>
                <w:iCs/>
                <w:color w:val="000000" w:themeColor="text1"/>
                <w:sz w:val="18"/>
                <w:szCs w:val="18"/>
              </w:rPr>
              <w:t>/</w:t>
            </w:r>
            <w:r w:rsidRPr="00B23960">
              <w:rPr>
                <w:rFonts w:cs="Arial"/>
                <w:i w:val="0"/>
                <w:color w:val="000000" w:themeColor="text1"/>
                <w:sz w:val="18"/>
                <w:szCs w:val="18"/>
              </w:rPr>
              <w:t xml:space="preserve">správcovia </w:t>
            </w:r>
            <w:r w:rsidR="007965A7" w:rsidRPr="00B23960">
              <w:rPr>
                <w:rFonts w:cs="Arial"/>
                <w:i w:val="0"/>
                <w:color w:val="000000" w:themeColor="text1"/>
                <w:sz w:val="18"/>
                <w:szCs w:val="18"/>
              </w:rPr>
              <w:t>objektov</w:t>
            </w:r>
          </w:p>
        </w:tc>
        <w:tc>
          <w:tcPr>
            <w:tcW w:w="1654" w:type="dxa"/>
            <w:vAlign w:val="center"/>
          </w:tcPr>
          <w:p w14:paraId="70E81C68" w14:textId="256D5CA2" w:rsidR="007D2F03" w:rsidRPr="00B23960" w:rsidRDefault="31DCB079" w:rsidP="79C50A08">
            <w:pPr>
              <w:pStyle w:val="Instrukcia"/>
              <w:jc w:val="center"/>
              <w:rPr>
                <w:rFonts w:cs="Arial"/>
                <w:i w:val="0"/>
                <w:color w:val="000000" w:themeColor="text1"/>
                <w:sz w:val="18"/>
                <w:szCs w:val="18"/>
              </w:rPr>
            </w:pPr>
            <w:r w:rsidRPr="79C50A08">
              <w:rPr>
                <w:rFonts w:cs="Arial"/>
                <w:i w:val="0"/>
                <w:color w:val="000000" w:themeColor="text1"/>
                <w:sz w:val="18"/>
                <w:szCs w:val="18"/>
              </w:rPr>
              <w:t xml:space="preserve">ZAM </w:t>
            </w:r>
            <w:proofErr w:type="spellStart"/>
            <w:r w:rsidRPr="79C50A08">
              <w:rPr>
                <w:rFonts w:cs="Arial"/>
                <w:i w:val="0"/>
                <w:color w:val="000000" w:themeColor="text1"/>
                <w:sz w:val="18"/>
                <w:szCs w:val="18"/>
              </w:rPr>
              <w:t>OvZP</w:t>
            </w:r>
            <w:proofErr w:type="spellEnd"/>
            <w:r w:rsidRPr="79C50A08">
              <w:rPr>
                <w:rFonts w:cs="Arial"/>
                <w:i w:val="0"/>
                <w:color w:val="000000" w:themeColor="text1"/>
                <w:sz w:val="18"/>
                <w:szCs w:val="18"/>
              </w:rPr>
              <w:t>/SO</w:t>
            </w:r>
          </w:p>
        </w:tc>
        <w:tc>
          <w:tcPr>
            <w:tcW w:w="2849" w:type="dxa"/>
            <w:vAlign w:val="center"/>
          </w:tcPr>
          <w:p w14:paraId="1396C79B" w14:textId="668A23FC" w:rsidR="007D2F03" w:rsidRPr="00B23960" w:rsidRDefault="00B23960" w:rsidP="007D2F03">
            <w:pPr>
              <w:pStyle w:val="Instrukcia"/>
              <w:rPr>
                <w:rFonts w:cs="Arial"/>
                <w:i w:val="0"/>
                <w:color w:val="000000" w:themeColor="text1"/>
                <w:sz w:val="18"/>
                <w:szCs w:val="18"/>
              </w:rPr>
            </w:pPr>
            <w:r w:rsidRPr="00B23960">
              <w:rPr>
                <w:rFonts w:cs="Arial"/>
                <w:i w:val="0"/>
                <w:iCs/>
                <w:color w:val="000000" w:themeColor="text1"/>
                <w:sz w:val="18"/>
                <w:szCs w:val="18"/>
              </w:rPr>
              <w:t>Používateľ</w:t>
            </w:r>
            <w:r w:rsidR="007965A7" w:rsidRPr="00B23960">
              <w:rPr>
                <w:rFonts w:cs="Arial"/>
                <w:i w:val="0"/>
                <w:color w:val="000000" w:themeColor="text1"/>
                <w:sz w:val="18"/>
                <w:szCs w:val="18"/>
              </w:rPr>
              <w:t xml:space="preserve"> dát, člen tímu, konzument údajov</w:t>
            </w:r>
          </w:p>
        </w:tc>
        <w:tc>
          <w:tcPr>
            <w:tcW w:w="2447" w:type="dxa"/>
          </w:tcPr>
          <w:p w14:paraId="1C98FF80" w14:textId="77777777" w:rsidR="00A937D5" w:rsidRPr="00CA1F81" w:rsidRDefault="00A937D5" w:rsidP="00A937D5">
            <w:pPr>
              <w:pStyle w:val="Instrukcia"/>
              <w:rPr>
                <w:rFonts w:cs="Arial"/>
                <w:i w:val="0"/>
                <w:color w:val="000000" w:themeColor="text1"/>
                <w:sz w:val="18"/>
                <w:szCs w:val="18"/>
              </w:rPr>
            </w:pPr>
            <w:r w:rsidRPr="00B23960">
              <w:rPr>
                <w:rFonts w:cs="Arial"/>
                <w:i w:val="0"/>
                <w:color w:val="000000" w:themeColor="text1"/>
                <w:sz w:val="18"/>
                <w:szCs w:val="18"/>
              </w:rPr>
              <w:t>isvs_</w:t>
            </w:r>
            <w:r w:rsidRPr="00CA1F81">
              <w:rPr>
                <w:rFonts w:cs="Arial"/>
                <w:i w:val="0"/>
                <w:color w:val="000000" w:themeColor="text1"/>
                <w:sz w:val="18"/>
                <w:szCs w:val="18"/>
              </w:rPr>
              <w:t>15185</w:t>
            </w:r>
            <w:r w:rsidRPr="00B23960">
              <w:rPr>
                <w:rFonts w:cs="Arial"/>
                <w:i w:val="0"/>
                <w:color w:val="000000" w:themeColor="text1"/>
                <w:sz w:val="18"/>
                <w:szCs w:val="18"/>
              </w:rPr>
              <w:t xml:space="preserve"> Manažment správy budov</w:t>
            </w:r>
          </w:p>
          <w:p w14:paraId="1A7448AC" w14:textId="348E91A4" w:rsidR="007D2F03" w:rsidRPr="00B23960" w:rsidRDefault="00A937D5" w:rsidP="00A937D5">
            <w:pPr>
              <w:pStyle w:val="Instrukcia"/>
              <w:rPr>
                <w:rFonts w:cs="Arial"/>
                <w:i w:val="0"/>
                <w:color w:val="000000" w:themeColor="text1"/>
                <w:sz w:val="18"/>
                <w:szCs w:val="18"/>
              </w:rPr>
            </w:pPr>
            <w:r w:rsidRPr="00B23960">
              <w:rPr>
                <w:rFonts w:cs="Arial"/>
                <w:i w:val="0"/>
                <w:color w:val="000000" w:themeColor="text1"/>
                <w:sz w:val="18"/>
                <w:szCs w:val="18"/>
              </w:rPr>
              <w:t>isvs_</w:t>
            </w:r>
            <w:r>
              <w:rPr>
                <w:rFonts w:cs="Arial"/>
                <w:i w:val="0"/>
                <w:color w:val="000000" w:themeColor="text1"/>
                <w:sz w:val="18"/>
                <w:szCs w:val="18"/>
              </w:rPr>
              <w:t>15186</w:t>
            </w:r>
            <w:r w:rsidRPr="00B23960">
              <w:rPr>
                <w:rFonts w:cs="Arial"/>
                <w:i w:val="0"/>
                <w:color w:val="000000" w:themeColor="text1"/>
                <w:sz w:val="18"/>
                <w:szCs w:val="18"/>
              </w:rPr>
              <w:t xml:space="preserve"> energetický manažment</w:t>
            </w:r>
          </w:p>
        </w:tc>
      </w:tr>
      <w:tr w:rsidR="00C91919" w:rsidRPr="00BF3195" w14:paraId="116BF7F6" w14:textId="77777777" w:rsidTr="368C921D">
        <w:tc>
          <w:tcPr>
            <w:tcW w:w="575" w:type="dxa"/>
            <w:shd w:val="clear" w:color="auto" w:fill="E7E6E6" w:themeFill="background2"/>
            <w:vAlign w:val="center"/>
          </w:tcPr>
          <w:p w14:paraId="3E0F32FF" w14:textId="15F5AB4F" w:rsidR="00C91919" w:rsidRPr="00B23960" w:rsidRDefault="007D5F44" w:rsidP="00C91919">
            <w:pPr>
              <w:pStyle w:val="Instrukcia"/>
              <w:rPr>
                <w:rFonts w:cs="Arial"/>
                <w:i w:val="0"/>
                <w:color w:val="000000" w:themeColor="text1"/>
                <w:sz w:val="18"/>
                <w:szCs w:val="18"/>
              </w:rPr>
            </w:pPr>
            <w:r w:rsidRPr="00B23960">
              <w:rPr>
                <w:rFonts w:cs="Arial"/>
                <w:i w:val="0"/>
                <w:color w:val="000000" w:themeColor="text1"/>
                <w:sz w:val="18"/>
                <w:szCs w:val="18"/>
              </w:rPr>
              <w:t>5.</w:t>
            </w:r>
          </w:p>
        </w:tc>
        <w:tc>
          <w:tcPr>
            <w:tcW w:w="2114" w:type="dxa"/>
            <w:vAlign w:val="center"/>
          </w:tcPr>
          <w:p w14:paraId="68243677" w14:textId="448B4E5A" w:rsidR="00C91919" w:rsidRPr="00B23960" w:rsidRDefault="00C91919" w:rsidP="00C91919">
            <w:pPr>
              <w:pStyle w:val="Instrukcia"/>
              <w:rPr>
                <w:rFonts w:cs="Arial"/>
                <w:i w:val="0"/>
                <w:color w:val="000000" w:themeColor="text1"/>
                <w:sz w:val="18"/>
                <w:szCs w:val="18"/>
              </w:rPr>
            </w:pPr>
            <w:r w:rsidRPr="00B23960">
              <w:rPr>
                <w:rFonts w:cs="Arial"/>
                <w:i w:val="0"/>
                <w:color w:val="000000" w:themeColor="text1"/>
                <w:sz w:val="18"/>
                <w:szCs w:val="18"/>
              </w:rPr>
              <w:t>Občan</w:t>
            </w:r>
            <w:r w:rsidRPr="00B23960">
              <w:rPr>
                <w:rFonts w:cs="Arial"/>
                <w:i w:val="0"/>
                <w:iCs/>
                <w:color w:val="000000" w:themeColor="text1"/>
                <w:sz w:val="18"/>
                <w:szCs w:val="18"/>
              </w:rPr>
              <w:t>/</w:t>
            </w:r>
            <w:r w:rsidRPr="00B23960">
              <w:rPr>
                <w:rFonts w:cs="Arial"/>
                <w:i w:val="0"/>
                <w:color w:val="000000" w:themeColor="text1"/>
                <w:sz w:val="18"/>
                <w:szCs w:val="18"/>
              </w:rPr>
              <w:t>podnikateľ</w:t>
            </w:r>
          </w:p>
        </w:tc>
        <w:tc>
          <w:tcPr>
            <w:tcW w:w="1654" w:type="dxa"/>
            <w:vAlign w:val="center"/>
          </w:tcPr>
          <w:p w14:paraId="504A62DF" w14:textId="7C65FA76" w:rsidR="00C91919" w:rsidRPr="00B23960" w:rsidRDefault="27D9F879" w:rsidP="79C50A08">
            <w:pPr>
              <w:pStyle w:val="Instrukcia"/>
              <w:jc w:val="center"/>
              <w:rPr>
                <w:rFonts w:cs="Arial"/>
                <w:i w:val="0"/>
                <w:color w:val="000000" w:themeColor="text1"/>
                <w:sz w:val="18"/>
                <w:szCs w:val="18"/>
              </w:rPr>
            </w:pPr>
            <w:r w:rsidRPr="79C50A08">
              <w:rPr>
                <w:rFonts w:cs="Arial"/>
                <w:i w:val="0"/>
                <w:color w:val="000000" w:themeColor="text1"/>
                <w:sz w:val="18"/>
                <w:szCs w:val="18"/>
              </w:rPr>
              <w:t>O/P</w:t>
            </w:r>
          </w:p>
        </w:tc>
        <w:tc>
          <w:tcPr>
            <w:tcW w:w="2849" w:type="dxa"/>
            <w:vAlign w:val="center"/>
          </w:tcPr>
          <w:p w14:paraId="50BFF794" w14:textId="1A9F2621" w:rsidR="00C91919" w:rsidRPr="00B23960" w:rsidRDefault="007B46C0" w:rsidP="00C91919">
            <w:pPr>
              <w:pStyle w:val="Instrukcia"/>
              <w:rPr>
                <w:rFonts w:cs="Arial"/>
                <w:i w:val="0"/>
                <w:color w:val="000000" w:themeColor="text1"/>
                <w:sz w:val="18"/>
                <w:szCs w:val="18"/>
              </w:rPr>
            </w:pPr>
            <w:r w:rsidRPr="00B23960">
              <w:rPr>
                <w:rFonts w:cs="Arial"/>
                <w:i w:val="0"/>
                <w:color w:val="000000" w:themeColor="text1"/>
                <w:sz w:val="18"/>
                <w:szCs w:val="18"/>
              </w:rPr>
              <w:t xml:space="preserve">Potenciálny konzument otvorených </w:t>
            </w:r>
            <w:r w:rsidR="00B23960" w:rsidRPr="00B23960">
              <w:rPr>
                <w:rFonts w:cs="Arial"/>
                <w:i w:val="0"/>
                <w:iCs/>
                <w:color w:val="000000" w:themeColor="text1"/>
                <w:sz w:val="18"/>
                <w:szCs w:val="18"/>
              </w:rPr>
              <w:t>dát</w:t>
            </w:r>
          </w:p>
        </w:tc>
        <w:tc>
          <w:tcPr>
            <w:tcW w:w="2447" w:type="dxa"/>
          </w:tcPr>
          <w:p w14:paraId="6F89B830" w14:textId="0B338067" w:rsidR="00C91919" w:rsidRPr="00B23960" w:rsidRDefault="00D77643" w:rsidP="00C91919">
            <w:pPr>
              <w:pStyle w:val="Instrukcia"/>
              <w:rPr>
                <w:rFonts w:cs="Arial"/>
                <w:i w:val="0"/>
                <w:color w:val="000000" w:themeColor="text1"/>
                <w:sz w:val="18"/>
                <w:szCs w:val="18"/>
              </w:rPr>
            </w:pPr>
            <w:r w:rsidRPr="00B23960">
              <w:rPr>
                <w:rFonts w:cs="Arial"/>
                <w:i w:val="0"/>
                <w:iCs/>
                <w:color w:val="000000" w:themeColor="text1"/>
                <w:sz w:val="18"/>
                <w:szCs w:val="18"/>
              </w:rPr>
              <w:t>N/A</w:t>
            </w:r>
            <w:r w:rsidR="00C91919" w:rsidRPr="00B23960" w:rsidDel="00E233BA">
              <w:rPr>
                <w:rFonts w:cs="Arial"/>
                <w:i w:val="0"/>
                <w:iCs/>
                <w:color w:val="000000" w:themeColor="text1"/>
                <w:sz w:val="18"/>
                <w:szCs w:val="18"/>
              </w:rPr>
              <w:t xml:space="preserve"> </w:t>
            </w:r>
          </w:p>
        </w:tc>
      </w:tr>
    </w:tbl>
    <w:p w14:paraId="77808BE1" w14:textId="77777777" w:rsidR="008545E7" w:rsidRPr="008B51D7" w:rsidRDefault="008545E7" w:rsidP="008545E7">
      <w:pPr>
        <w:tabs>
          <w:tab w:val="left" w:pos="851"/>
          <w:tab w:val="center" w:pos="3119"/>
        </w:tabs>
        <w:rPr>
          <w:rFonts w:cs="Arial"/>
          <w:color w:val="00B050"/>
          <w:sz w:val="20"/>
        </w:rPr>
      </w:pPr>
    </w:p>
    <w:p w14:paraId="3F20C174" w14:textId="77777777" w:rsidR="00783F1B" w:rsidRDefault="007C59AE" w:rsidP="00783F1B">
      <w:pPr>
        <w:keepNext/>
        <w:tabs>
          <w:tab w:val="left" w:pos="851"/>
          <w:tab w:val="center" w:pos="3119"/>
        </w:tabs>
        <w:jc w:val="center"/>
      </w:pPr>
      <w:r w:rsidRPr="008B51D7">
        <w:rPr>
          <w:rFonts w:cs="Arial"/>
          <w:noProof/>
          <w:color w:val="00B050"/>
          <w:sz w:val="20"/>
          <w:lang w:eastAsia="sk-SK"/>
        </w:rPr>
        <w:drawing>
          <wp:inline distT="0" distB="0" distL="0" distR="0" wp14:anchorId="0B3DCFA8" wp14:editId="7B73DB3A">
            <wp:extent cx="6120000" cy="2937600"/>
            <wp:effectExtent l="0" t="0" r="0" b="0"/>
            <wp:docPr id="373015573" name="Picture 1" descr="A group of purple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5573" name="Picture 1" descr="A group of purple labels&#10;&#10;AI-generated content may be incorrect."/>
                    <pic:cNvPicPr/>
                  </pic:nvPicPr>
                  <pic:blipFill>
                    <a:blip r:embed="rId19"/>
                    <a:stretch>
                      <a:fillRect/>
                    </a:stretch>
                  </pic:blipFill>
                  <pic:spPr>
                    <a:xfrm>
                      <a:off x="0" y="0"/>
                      <a:ext cx="6120000" cy="2937600"/>
                    </a:xfrm>
                    <a:prstGeom prst="rect">
                      <a:avLst/>
                    </a:prstGeom>
                  </pic:spPr>
                </pic:pic>
              </a:graphicData>
            </a:graphic>
          </wp:inline>
        </w:drawing>
      </w:r>
    </w:p>
    <w:p w14:paraId="66AA5562" w14:textId="6C773A26" w:rsidR="00783F1B" w:rsidRDefault="00783F1B" w:rsidP="00783F1B">
      <w:pPr>
        <w:pStyle w:val="Caption"/>
        <w:jc w:val="center"/>
      </w:pPr>
      <w:bookmarkStart w:id="106" w:name="_Toc202187047"/>
      <w:r>
        <w:t xml:space="preserve">Obrázok </w:t>
      </w:r>
      <w:r>
        <w:fldChar w:fldCharType="begin"/>
      </w:r>
      <w:r>
        <w:instrText>SEQ Obrázok \* ARABIC</w:instrText>
      </w:r>
      <w:r>
        <w:fldChar w:fldCharType="separate"/>
      </w:r>
      <w:r w:rsidR="00163581">
        <w:rPr>
          <w:noProof/>
        </w:rPr>
        <w:t>4</w:t>
      </w:r>
      <w:r>
        <w:fldChar w:fldCharType="end"/>
      </w:r>
      <w:r>
        <w:t xml:space="preserve">: </w:t>
      </w:r>
      <w:r w:rsidRPr="00800710">
        <w:t>Zoznam biznis rolí</w:t>
      </w:r>
      <w:bookmarkEnd w:id="106"/>
    </w:p>
    <w:p w14:paraId="12B4E0BA" w14:textId="47B5F29D" w:rsidR="008545E7" w:rsidRDefault="70BE05D4" w:rsidP="00125975">
      <w:pPr>
        <w:pStyle w:val="Heading2"/>
      </w:pPr>
      <w:bookmarkStart w:id="107" w:name="_Toc47815696"/>
      <w:bookmarkStart w:id="108" w:name="_Toc152607307"/>
      <w:bookmarkStart w:id="109" w:name="_Toc754065181"/>
      <w:bookmarkStart w:id="110" w:name="_Toc2122222112"/>
      <w:bookmarkStart w:id="111" w:name="_Toc2022428828"/>
      <w:bookmarkStart w:id="112" w:name="_Toc1062413439"/>
      <w:bookmarkStart w:id="113" w:name="_Toc1657084950"/>
      <w:bookmarkStart w:id="114" w:name="_Toc2022117806"/>
      <w:bookmarkStart w:id="115" w:name="_Toc1310576106"/>
      <w:bookmarkStart w:id="116" w:name="_Toc1126157752"/>
      <w:bookmarkStart w:id="117" w:name="_Toc1971312639"/>
      <w:bookmarkStart w:id="118" w:name="_Toc917011599"/>
      <w:bookmarkStart w:id="119" w:name="_Toc1171095368"/>
      <w:bookmarkStart w:id="120" w:name="_Toc1610897753"/>
      <w:r>
        <w:t>Ciele projektu</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737DF0">
        <w:t xml:space="preserve"> </w:t>
      </w:r>
    </w:p>
    <w:p w14:paraId="4BBFB1D7" w14:textId="07289906" w:rsidR="00693190" w:rsidRPr="006F688B" w:rsidRDefault="00284920" w:rsidP="00950BA9">
      <w:pPr>
        <w:spacing w:after="120"/>
        <w:jc w:val="both"/>
        <w:rPr>
          <w:rFonts w:cs="Arial"/>
          <w:sz w:val="20"/>
        </w:rPr>
      </w:pPr>
      <w:r w:rsidRPr="006F688B">
        <w:rPr>
          <w:rFonts w:cs="Arial"/>
          <w:sz w:val="20"/>
        </w:rPr>
        <w:t xml:space="preserve">Predkladaný projekt je v súlade s </w:t>
      </w:r>
      <w:r w:rsidR="00C05B0C" w:rsidRPr="006F688B">
        <w:rPr>
          <w:rFonts w:cs="Arial"/>
          <w:sz w:val="20"/>
        </w:rPr>
        <w:t>Integrovanou územnou stratégiou územia udržateľného mestského rozvoja jadrových miest Prievidza, Nováky a mesta Bojnice a obce Koš na roky 2022 – 2030</w:t>
      </w:r>
      <w:r w:rsidR="00D7293D" w:rsidRPr="006F688B">
        <w:rPr>
          <w:rFonts w:cs="Arial"/>
          <w:sz w:val="20"/>
        </w:rPr>
        <w:t>. Vychádza</w:t>
      </w:r>
      <w:r w:rsidR="00A05518" w:rsidRPr="006F688B">
        <w:rPr>
          <w:rFonts w:cs="Arial"/>
          <w:sz w:val="20"/>
        </w:rPr>
        <w:t xml:space="preserve"> z politického cieľa 1: Inteligentnejšia Európa, Priority 1 – Veda, výskum, inovácie</w:t>
      </w:r>
      <w:r w:rsidR="00F02477" w:rsidRPr="006F688B">
        <w:rPr>
          <w:rFonts w:cs="Arial"/>
          <w:sz w:val="20"/>
        </w:rPr>
        <w:t>, z</w:t>
      </w:r>
      <w:r w:rsidR="00693190" w:rsidRPr="006F688B">
        <w:rPr>
          <w:rFonts w:cs="Arial"/>
          <w:sz w:val="20"/>
        </w:rPr>
        <w:t>o Špecifického cieľa RS01-2 Využívanie prínosov digitalizácie pre občanov, podniky, výskumné organizácie a orgány verejnej správy bude napĺňaný prostredníctvom Opatreni</w:t>
      </w:r>
      <w:r w:rsidR="00D82B08" w:rsidRPr="006F688B">
        <w:rPr>
          <w:rFonts w:cs="Arial"/>
          <w:sz w:val="20"/>
        </w:rPr>
        <w:t>a</w:t>
      </w:r>
      <w:r w:rsidR="00693190" w:rsidRPr="006F688B">
        <w:rPr>
          <w:rFonts w:cs="Arial"/>
          <w:sz w:val="20"/>
        </w:rPr>
        <w:t xml:space="preserve"> 1.2.2 Podpora budovania inteligentných miesta regiónov</w:t>
      </w:r>
      <w:r w:rsidR="00D82B08" w:rsidRPr="006F688B">
        <w:rPr>
          <w:rFonts w:cs="Arial"/>
          <w:sz w:val="20"/>
        </w:rPr>
        <w:t>.</w:t>
      </w:r>
    </w:p>
    <w:p w14:paraId="0E55379A" w14:textId="570630C0" w:rsidR="00284920" w:rsidRPr="006F688B" w:rsidRDefault="00237EA2" w:rsidP="00950BA9">
      <w:pPr>
        <w:spacing w:after="120"/>
        <w:jc w:val="both"/>
        <w:rPr>
          <w:rFonts w:cs="Arial"/>
          <w:sz w:val="20"/>
        </w:rPr>
      </w:pPr>
      <w:r w:rsidRPr="006F688B">
        <w:rPr>
          <w:rFonts w:cs="Arial"/>
          <w:sz w:val="20"/>
        </w:rPr>
        <w:t>V menovanom dokumente bolo definovaných 5 priorít</w:t>
      </w:r>
      <w:r w:rsidR="00E73FC0" w:rsidRPr="006F688B">
        <w:rPr>
          <w:rFonts w:cs="Arial"/>
          <w:sz w:val="20"/>
        </w:rPr>
        <w:t xml:space="preserve">. </w:t>
      </w:r>
      <w:r w:rsidR="00832339" w:rsidRPr="006F688B">
        <w:rPr>
          <w:rFonts w:cs="Arial"/>
          <w:sz w:val="20"/>
        </w:rPr>
        <w:t xml:space="preserve">Tento projekt je v súlade s </w:t>
      </w:r>
      <w:r w:rsidR="00E73FC0" w:rsidRPr="006F688B">
        <w:rPr>
          <w:rFonts w:cs="Arial"/>
          <w:sz w:val="20"/>
        </w:rPr>
        <w:t>Priorit</w:t>
      </w:r>
      <w:r w:rsidR="00832339" w:rsidRPr="006F688B">
        <w:rPr>
          <w:rFonts w:cs="Arial"/>
          <w:sz w:val="20"/>
        </w:rPr>
        <w:t>ou</w:t>
      </w:r>
      <w:r w:rsidR="00E73FC0" w:rsidRPr="006F688B">
        <w:rPr>
          <w:rFonts w:cs="Arial"/>
          <w:sz w:val="20"/>
        </w:rPr>
        <w:t xml:space="preserve"> 1 </w:t>
      </w:r>
      <w:r w:rsidR="00832339" w:rsidRPr="006F688B">
        <w:rPr>
          <w:rFonts w:cs="Arial"/>
          <w:sz w:val="20"/>
        </w:rPr>
        <w:t xml:space="preserve">– </w:t>
      </w:r>
      <w:r w:rsidR="00E73FC0" w:rsidRPr="006F688B">
        <w:rPr>
          <w:rFonts w:cs="Arial"/>
          <w:sz w:val="20"/>
        </w:rPr>
        <w:t>Inteligentnejšia Horná Nitra</w:t>
      </w:r>
      <w:r w:rsidR="00832339" w:rsidRPr="006F688B">
        <w:rPr>
          <w:rFonts w:cs="Arial"/>
          <w:sz w:val="20"/>
        </w:rPr>
        <w:t>, so</w:t>
      </w:r>
      <w:r w:rsidR="00D7293D" w:rsidRPr="006F688B">
        <w:rPr>
          <w:rFonts w:cs="Arial"/>
          <w:sz w:val="20"/>
        </w:rPr>
        <w:t xml:space="preserve"> strategick</w:t>
      </w:r>
      <w:r w:rsidR="00832339" w:rsidRPr="006F688B">
        <w:rPr>
          <w:rFonts w:cs="Arial"/>
          <w:sz w:val="20"/>
        </w:rPr>
        <w:t>ým</w:t>
      </w:r>
      <w:r w:rsidR="00D7293D" w:rsidRPr="006F688B">
        <w:rPr>
          <w:rFonts w:cs="Arial"/>
          <w:sz w:val="20"/>
        </w:rPr>
        <w:t xml:space="preserve"> cieľ</w:t>
      </w:r>
      <w:r w:rsidR="00832339" w:rsidRPr="006F688B">
        <w:rPr>
          <w:rFonts w:cs="Arial"/>
          <w:sz w:val="20"/>
        </w:rPr>
        <w:t>om</w:t>
      </w:r>
      <w:r w:rsidR="00D7293D" w:rsidRPr="006F688B">
        <w:rPr>
          <w:rFonts w:cs="Arial"/>
          <w:sz w:val="20"/>
        </w:rPr>
        <w:t xml:space="preserve"> 1.1: Veda, výskum a inovácie na Hornej Nitre, </w:t>
      </w:r>
      <w:r w:rsidR="006C1810" w:rsidRPr="006F688B">
        <w:rPr>
          <w:rFonts w:cs="Arial"/>
          <w:sz w:val="20"/>
        </w:rPr>
        <w:t>so špecifickým cieľom 1.1.2.: Využívanie prínosov digitalizácie pre občanov, podniky, výskumné organizácie a orgány verejnej správy</w:t>
      </w:r>
      <w:r w:rsidR="00F86C7F" w:rsidRPr="006F688B">
        <w:rPr>
          <w:rFonts w:cs="Arial"/>
          <w:sz w:val="20"/>
        </w:rPr>
        <w:t xml:space="preserve"> a s indikatívnym opatrením: Podpora budovania inteligentných miest a regiónov.</w:t>
      </w:r>
    </w:p>
    <w:p w14:paraId="5C228DB7" w14:textId="77777777" w:rsidR="00950BA9" w:rsidRDefault="00F86C7F" w:rsidP="00950BA9">
      <w:pPr>
        <w:spacing w:after="120"/>
        <w:jc w:val="both"/>
        <w:rPr>
          <w:rFonts w:cs="Arial"/>
          <w:sz w:val="20"/>
        </w:rPr>
      </w:pPr>
      <w:r w:rsidRPr="006F688B">
        <w:rPr>
          <w:rFonts w:cs="Arial"/>
          <w:sz w:val="20"/>
        </w:rPr>
        <w:t>Daný dokument sa nachádza tu:</w:t>
      </w:r>
    </w:p>
    <w:p w14:paraId="3D07BBC8" w14:textId="05C52367" w:rsidR="6C434B81" w:rsidRDefault="6C434B81" w:rsidP="79C50A08">
      <w:pPr>
        <w:spacing w:before="120" w:after="120"/>
        <w:jc w:val="both"/>
        <w:rPr>
          <w:rFonts w:cs="Arial"/>
          <w:sz w:val="20"/>
        </w:rPr>
      </w:pPr>
      <w:hyperlink r:id="rId20">
        <w:r w:rsidRPr="79C50A08">
          <w:rPr>
            <w:rStyle w:val="Hyperlink"/>
            <w:rFonts w:cs="Arial"/>
            <w:sz w:val="20"/>
          </w:rPr>
          <w:t>h</w:t>
        </w:r>
        <w:r w:rsidR="12C5A164" w:rsidRPr="79C50A08">
          <w:rPr>
            <w:rStyle w:val="Hyperlink"/>
            <w:rFonts w:cs="Arial"/>
            <w:sz w:val="20"/>
          </w:rPr>
          <w:t>ttps://prievidza.sk/wp-content/uploads/2023/08/IUS-UMR-PD-NO-2022-2030-1.pdf</w:t>
        </w:r>
      </w:hyperlink>
      <w:r w:rsidR="2D6CB906" w:rsidRPr="79C50A08">
        <w:rPr>
          <w:rFonts w:cs="Arial"/>
          <w:sz w:val="20"/>
        </w:rPr>
        <w:t>.</w:t>
      </w:r>
    </w:p>
    <w:p w14:paraId="791B470F" w14:textId="77777777" w:rsidR="00284920" w:rsidRPr="00284920" w:rsidRDefault="00284920" w:rsidP="00284920"/>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559"/>
        <w:gridCol w:w="2694"/>
        <w:gridCol w:w="4677"/>
      </w:tblGrid>
      <w:tr w:rsidR="005822B6" w:rsidRPr="00BF3195" w14:paraId="22572105" w14:textId="77777777" w:rsidTr="11B3645A">
        <w:trPr>
          <w:trHeight w:val="1040"/>
        </w:trPr>
        <w:tc>
          <w:tcPr>
            <w:tcW w:w="704" w:type="dxa"/>
            <w:shd w:val="clear" w:color="auto" w:fill="E7E6E6" w:themeFill="background2"/>
            <w:noWrap/>
            <w:vAlign w:val="center"/>
            <w:hideMark/>
          </w:tcPr>
          <w:p w14:paraId="2825D3FC" w14:textId="48859D1C" w:rsidR="005822B6" w:rsidRPr="00001039" w:rsidRDefault="0035309B" w:rsidP="0035309B">
            <w:pPr>
              <w:pStyle w:val="HlavikaTabuky"/>
              <w:rPr>
                <w:rFonts w:ascii="Arial" w:hAnsi="Arial" w:cs="Arial"/>
                <w:sz w:val="18"/>
                <w:szCs w:val="18"/>
              </w:rPr>
            </w:pPr>
            <w:r w:rsidRPr="00001039">
              <w:rPr>
                <w:rFonts w:ascii="Arial" w:hAnsi="Arial" w:cs="Arial"/>
                <w:sz w:val="18"/>
                <w:szCs w:val="18"/>
              </w:rPr>
              <w:t>ID</w:t>
            </w:r>
          </w:p>
        </w:tc>
        <w:tc>
          <w:tcPr>
            <w:tcW w:w="1559" w:type="dxa"/>
            <w:shd w:val="clear" w:color="auto" w:fill="E7E6E6" w:themeFill="background2"/>
          </w:tcPr>
          <w:p w14:paraId="0272866E" w14:textId="77777777" w:rsidR="009A45A7" w:rsidRDefault="009A45A7" w:rsidP="00A70C66">
            <w:pPr>
              <w:pStyle w:val="HlavikaTabuky"/>
              <w:rPr>
                <w:rFonts w:ascii="Arial" w:hAnsi="Arial" w:cs="Arial"/>
                <w:sz w:val="18"/>
                <w:szCs w:val="18"/>
              </w:rPr>
            </w:pPr>
          </w:p>
          <w:p w14:paraId="0A0D65F2" w14:textId="7E9BCD2C" w:rsidR="005822B6" w:rsidRPr="00001039" w:rsidRDefault="62C250F4" w:rsidP="00A70C66">
            <w:pPr>
              <w:pStyle w:val="HlavikaTabuky"/>
              <w:rPr>
                <w:rFonts w:ascii="Arial" w:hAnsi="Arial" w:cs="Arial"/>
                <w:sz w:val="18"/>
                <w:szCs w:val="18"/>
              </w:rPr>
            </w:pPr>
            <w:r w:rsidRPr="11B3645A">
              <w:rPr>
                <w:rFonts w:ascii="Arial" w:hAnsi="Arial" w:cs="Arial"/>
                <w:sz w:val="18"/>
                <w:szCs w:val="18"/>
              </w:rPr>
              <w:t>Názov cieľa</w:t>
            </w:r>
          </w:p>
        </w:tc>
        <w:tc>
          <w:tcPr>
            <w:tcW w:w="2694" w:type="dxa"/>
            <w:shd w:val="clear" w:color="auto" w:fill="E7E6E6" w:themeFill="background2"/>
            <w:vAlign w:val="center"/>
            <w:hideMark/>
          </w:tcPr>
          <w:p w14:paraId="62F57DE3" w14:textId="16809D57" w:rsidR="005822B6" w:rsidRPr="00001039" w:rsidRDefault="005822B6" w:rsidP="00CB6C26">
            <w:pPr>
              <w:pStyle w:val="HlavikaTabuky"/>
              <w:rPr>
                <w:rFonts w:ascii="Arial" w:hAnsi="Arial" w:cs="Arial"/>
                <w:sz w:val="18"/>
                <w:szCs w:val="18"/>
              </w:rPr>
            </w:pPr>
            <w:r w:rsidRPr="00001039">
              <w:rPr>
                <w:rFonts w:ascii="Arial" w:hAnsi="Arial" w:cs="Arial"/>
                <w:sz w:val="18"/>
                <w:szCs w:val="18"/>
              </w:rPr>
              <w:t>Názov strategického cieľa</w:t>
            </w:r>
          </w:p>
        </w:tc>
        <w:tc>
          <w:tcPr>
            <w:tcW w:w="4677" w:type="dxa"/>
            <w:shd w:val="clear" w:color="auto" w:fill="E7E6E6" w:themeFill="background2"/>
            <w:vAlign w:val="center"/>
            <w:hideMark/>
          </w:tcPr>
          <w:p w14:paraId="7EEB5C0E" w14:textId="108BCE31" w:rsidR="005822B6" w:rsidRPr="00001039" w:rsidRDefault="005822B6" w:rsidP="00CB6C26">
            <w:pPr>
              <w:pStyle w:val="HlavikaTabuky"/>
              <w:rPr>
                <w:rFonts w:ascii="Arial" w:hAnsi="Arial" w:cs="Arial"/>
                <w:sz w:val="18"/>
                <w:szCs w:val="18"/>
              </w:rPr>
            </w:pPr>
            <w:r w:rsidRPr="00001039">
              <w:rPr>
                <w:rFonts w:ascii="Arial" w:hAnsi="Arial" w:cs="Arial"/>
                <w:sz w:val="18"/>
                <w:szCs w:val="18"/>
              </w:rPr>
              <w:t xml:space="preserve">Spôsob realizácie strategického cieľa </w:t>
            </w:r>
          </w:p>
        </w:tc>
      </w:tr>
      <w:tr w:rsidR="00EB769E" w:rsidRPr="00BF3195" w14:paraId="7813297D" w14:textId="77777777" w:rsidTr="11B3645A">
        <w:trPr>
          <w:trHeight w:val="4544"/>
        </w:trPr>
        <w:tc>
          <w:tcPr>
            <w:tcW w:w="704" w:type="dxa"/>
            <w:vAlign w:val="center"/>
            <w:hideMark/>
          </w:tcPr>
          <w:p w14:paraId="60E2DE39" w14:textId="62A350DB" w:rsidR="00EB769E" w:rsidRPr="00001039" w:rsidRDefault="00EB769E" w:rsidP="004B74D4">
            <w:pPr>
              <w:rPr>
                <w:rFonts w:cs="Arial"/>
                <w:sz w:val="18"/>
                <w:szCs w:val="18"/>
                <w:highlight w:val="cyan"/>
              </w:rPr>
            </w:pPr>
            <w:r w:rsidRPr="00EA0888">
              <w:rPr>
                <w:rFonts w:cs="Arial"/>
                <w:sz w:val="18"/>
                <w:szCs w:val="18"/>
              </w:rPr>
              <w:lastRenderedPageBreak/>
              <w:t>1.</w:t>
            </w:r>
            <w:r w:rsidR="0091760F">
              <w:rPr>
                <w:rFonts w:cs="Arial"/>
                <w:sz w:val="18"/>
                <w:szCs w:val="18"/>
              </w:rPr>
              <w:t>1.2.</w:t>
            </w:r>
          </w:p>
        </w:tc>
        <w:tc>
          <w:tcPr>
            <w:tcW w:w="1559" w:type="dxa"/>
            <w:vAlign w:val="center"/>
          </w:tcPr>
          <w:p w14:paraId="7A742AD6" w14:textId="56E43AC0" w:rsidR="00EB769E" w:rsidRPr="00001039" w:rsidRDefault="0091760F" w:rsidP="006179A9">
            <w:pPr>
              <w:rPr>
                <w:rFonts w:cs="Arial"/>
                <w:sz w:val="18"/>
                <w:szCs w:val="18"/>
                <w:highlight w:val="cyan"/>
              </w:rPr>
            </w:pPr>
            <w:r w:rsidRPr="0091760F">
              <w:rPr>
                <w:rFonts w:eastAsia="Tahoma" w:cs="Arial"/>
                <w:sz w:val="18"/>
                <w:szCs w:val="18"/>
              </w:rPr>
              <w:t>Využívanie prínosov digitalizácie pre občanov, podniky, výskumné organizácie a orgány verejnej správy</w:t>
            </w:r>
          </w:p>
        </w:tc>
        <w:tc>
          <w:tcPr>
            <w:tcW w:w="2694" w:type="dxa"/>
            <w:vAlign w:val="center"/>
            <w:hideMark/>
          </w:tcPr>
          <w:p w14:paraId="385F272B" w14:textId="77777777" w:rsidR="00EB769E" w:rsidRDefault="00214A10" w:rsidP="006179A9">
            <w:pPr>
              <w:rPr>
                <w:rFonts w:eastAsia="Tahoma" w:cs="Arial"/>
                <w:sz w:val="18"/>
                <w:szCs w:val="18"/>
              </w:rPr>
            </w:pPr>
            <w:r w:rsidRPr="00214A10">
              <w:rPr>
                <w:rFonts w:eastAsia="Tahoma" w:cs="Arial"/>
                <w:sz w:val="18"/>
                <w:szCs w:val="18"/>
              </w:rPr>
              <w:t>1.1: Veda, výskum a inovácie na Hornej Nitre</w:t>
            </w:r>
          </w:p>
          <w:p w14:paraId="69BA77BF" w14:textId="64E9C603" w:rsidR="00EA0888" w:rsidRPr="00001039" w:rsidRDefault="00EA0888" w:rsidP="006179A9">
            <w:pPr>
              <w:rPr>
                <w:rFonts w:eastAsia="Tahoma" w:cs="Arial"/>
                <w:sz w:val="18"/>
                <w:szCs w:val="18"/>
                <w:highlight w:val="cyan"/>
              </w:rPr>
            </w:pPr>
          </w:p>
        </w:tc>
        <w:tc>
          <w:tcPr>
            <w:tcW w:w="4677" w:type="dxa"/>
            <w:vAlign w:val="center"/>
            <w:hideMark/>
          </w:tcPr>
          <w:p w14:paraId="3F12FC28" w14:textId="0602251F" w:rsidR="00EB769E" w:rsidRPr="00BE68E7" w:rsidRDefault="00BE68E7"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i</w:t>
            </w:r>
            <w:r w:rsidR="00A673F5" w:rsidRPr="00A673F5">
              <w:rPr>
                <w:rFonts w:cs="Arial"/>
                <w:sz w:val="18"/>
                <w:szCs w:val="18"/>
              </w:rPr>
              <w:t>mplementácia komplexného IS pre energetický manažment</w:t>
            </w:r>
            <w:r w:rsidR="00E142EC">
              <w:rPr>
                <w:rFonts w:cs="Arial"/>
                <w:sz w:val="18"/>
                <w:szCs w:val="18"/>
              </w:rPr>
              <w:t>, teda centralizované</w:t>
            </w:r>
            <w:r w:rsidRPr="00BE68E7">
              <w:rPr>
                <w:rFonts w:cs="Arial"/>
                <w:sz w:val="18"/>
                <w:szCs w:val="18"/>
              </w:rPr>
              <w:t xml:space="preserve">  zhromažďovanie, analýzu a správu energetických dát z</w:t>
            </w:r>
            <w:r>
              <w:rPr>
                <w:rFonts w:cs="Arial"/>
                <w:sz w:val="18"/>
                <w:szCs w:val="18"/>
              </w:rPr>
              <w:t> objektov mesta</w:t>
            </w:r>
          </w:p>
          <w:p w14:paraId="0264F233" w14:textId="0DFE3B92" w:rsidR="00A673F5" w:rsidRPr="00361A10" w:rsidRDefault="00BE68E7"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i</w:t>
            </w:r>
            <w:r w:rsidR="00E142EC" w:rsidRPr="00E142EC">
              <w:rPr>
                <w:rFonts w:cs="Arial"/>
                <w:sz w:val="18"/>
                <w:szCs w:val="18"/>
              </w:rPr>
              <w:t xml:space="preserve">nštalácia </w:t>
            </w:r>
            <w:proofErr w:type="spellStart"/>
            <w:r w:rsidR="00E142EC" w:rsidRPr="00E142EC">
              <w:rPr>
                <w:rFonts w:cs="Arial"/>
                <w:sz w:val="18"/>
                <w:szCs w:val="18"/>
              </w:rPr>
              <w:t>IoT</w:t>
            </w:r>
            <w:proofErr w:type="spellEnd"/>
            <w:r w:rsidR="00E142EC" w:rsidRPr="00E142EC">
              <w:rPr>
                <w:rFonts w:cs="Arial"/>
                <w:sz w:val="18"/>
                <w:szCs w:val="18"/>
              </w:rPr>
              <w:t xml:space="preserve"> meracích zariadení</w:t>
            </w:r>
            <w:r w:rsidR="00E05C9A">
              <w:rPr>
                <w:rFonts w:cs="Arial"/>
                <w:sz w:val="18"/>
                <w:szCs w:val="18"/>
              </w:rPr>
              <w:t xml:space="preserve"> </w:t>
            </w:r>
            <w:r w:rsidR="00E05C9A" w:rsidRPr="00E05C9A">
              <w:rPr>
                <w:rFonts w:cs="Arial"/>
                <w:sz w:val="18"/>
                <w:szCs w:val="18"/>
              </w:rPr>
              <w:t xml:space="preserve">  na meranie spotreby vody, plynu, elektriny, tepla, vlhkosti a teploty vo vybraných </w:t>
            </w:r>
            <w:r w:rsidR="00E05C9A">
              <w:rPr>
                <w:rFonts w:cs="Arial"/>
                <w:sz w:val="18"/>
                <w:szCs w:val="18"/>
              </w:rPr>
              <w:t xml:space="preserve">objektoch </w:t>
            </w:r>
            <w:r w:rsidR="00E05C9A" w:rsidRPr="00E05C9A">
              <w:rPr>
                <w:rFonts w:cs="Arial"/>
                <w:sz w:val="18"/>
                <w:szCs w:val="18"/>
              </w:rPr>
              <w:t>podľa ich špecifických potrieb</w:t>
            </w:r>
          </w:p>
          <w:p w14:paraId="40638B24" w14:textId="333A900C" w:rsidR="00E142EC" w:rsidRDefault="00BE68E7"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d</w:t>
            </w:r>
            <w:r w:rsidR="00E142EC" w:rsidRPr="00E142EC">
              <w:rPr>
                <w:rFonts w:cs="Arial"/>
                <w:sz w:val="18"/>
                <w:szCs w:val="18"/>
              </w:rPr>
              <w:t>igitalizácia pasportizácie budov</w:t>
            </w:r>
            <w:r w:rsidR="00361A10">
              <w:rPr>
                <w:rFonts w:cs="Arial"/>
                <w:sz w:val="18"/>
                <w:szCs w:val="18"/>
              </w:rPr>
              <w:t xml:space="preserve">, </w:t>
            </w:r>
            <w:r w:rsidR="00361A10" w:rsidRPr="00361A10">
              <w:rPr>
                <w:rFonts w:cs="Arial"/>
                <w:sz w:val="18"/>
                <w:szCs w:val="18"/>
              </w:rPr>
              <w:t>čím sa zabezpečí jednoduchší prístup k informáciám o technickom stave a energetickej náročnosti budov</w:t>
            </w:r>
          </w:p>
          <w:p w14:paraId="0AE54167" w14:textId="77777777" w:rsidR="00BE68E7" w:rsidRDefault="00361A10"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z</w:t>
            </w:r>
            <w:r w:rsidRPr="00361A10">
              <w:rPr>
                <w:rFonts w:cs="Arial"/>
                <w:sz w:val="18"/>
                <w:szCs w:val="18"/>
              </w:rPr>
              <w:t>riadenie dátového centra, kde sa budú zhromažďovať všetky získané dáta, ktoré budú následne spracované</w:t>
            </w:r>
          </w:p>
          <w:p w14:paraId="3F822275" w14:textId="14CF2BC2" w:rsidR="00361A10" w:rsidRDefault="009B3D2C"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v</w:t>
            </w:r>
            <w:r w:rsidRPr="009B3D2C">
              <w:rPr>
                <w:rFonts w:cs="Arial"/>
                <w:sz w:val="18"/>
                <w:szCs w:val="18"/>
              </w:rPr>
              <w:t>yužite analytick</w:t>
            </w:r>
            <w:r>
              <w:rPr>
                <w:rFonts w:cs="Arial"/>
                <w:sz w:val="18"/>
                <w:szCs w:val="18"/>
              </w:rPr>
              <w:t>ých</w:t>
            </w:r>
            <w:r w:rsidRPr="009B3D2C">
              <w:rPr>
                <w:rFonts w:cs="Arial"/>
                <w:sz w:val="18"/>
                <w:szCs w:val="18"/>
              </w:rPr>
              <w:t xml:space="preserve"> nástroj</w:t>
            </w:r>
            <w:r>
              <w:rPr>
                <w:rFonts w:cs="Arial"/>
                <w:sz w:val="18"/>
                <w:szCs w:val="18"/>
              </w:rPr>
              <w:t>ov</w:t>
            </w:r>
            <w:r w:rsidRPr="009B3D2C">
              <w:rPr>
                <w:rFonts w:cs="Arial"/>
                <w:sz w:val="18"/>
                <w:szCs w:val="18"/>
              </w:rPr>
              <w:t xml:space="preserve"> IS na identifikáciu neefektívnych vzorcov spotreby energi</w:t>
            </w:r>
            <w:r>
              <w:rPr>
                <w:rFonts w:cs="Arial"/>
                <w:sz w:val="18"/>
                <w:szCs w:val="18"/>
              </w:rPr>
              <w:t>í</w:t>
            </w:r>
            <w:r w:rsidRPr="009B3D2C">
              <w:rPr>
                <w:rFonts w:cs="Arial"/>
                <w:sz w:val="18"/>
                <w:szCs w:val="18"/>
              </w:rPr>
              <w:t xml:space="preserve"> </w:t>
            </w:r>
          </w:p>
          <w:p w14:paraId="778ABF02" w14:textId="7104469E" w:rsidR="006D12F6" w:rsidRDefault="006D12F6"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z</w:t>
            </w:r>
            <w:r w:rsidRPr="006D12F6">
              <w:rPr>
                <w:rFonts w:cs="Arial"/>
                <w:sz w:val="18"/>
                <w:szCs w:val="18"/>
              </w:rPr>
              <w:t>abezpeče</w:t>
            </w:r>
            <w:r>
              <w:rPr>
                <w:rFonts w:cs="Arial"/>
                <w:sz w:val="18"/>
                <w:szCs w:val="18"/>
              </w:rPr>
              <w:t>nie</w:t>
            </w:r>
            <w:r w:rsidRPr="006D12F6">
              <w:rPr>
                <w:rFonts w:cs="Arial"/>
                <w:sz w:val="18"/>
                <w:szCs w:val="18"/>
              </w:rPr>
              <w:t xml:space="preserve"> školen</w:t>
            </w:r>
            <w:r>
              <w:rPr>
                <w:rFonts w:cs="Arial"/>
                <w:sz w:val="18"/>
                <w:szCs w:val="18"/>
              </w:rPr>
              <w:t>í</w:t>
            </w:r>
            <w:r w:rsidRPr="006D12F6">
              <w:rPr>
                <w:rFonts w:cs="Arial"/>
                <w:sz w:val="18"/>
                <w:szCs w:val="18"/>
              </w:rPr>
              <w:t xml:space="preserve"> pre zamestnancov, ktorí budú pracovať s IS a </w:t>
            </w:r>
            <w:proofErr w:type="spellStart"/>
            <w:r w:rsidRPr="006D12F6">
              <w:rPr>
                <w:rFonts w:cs="Arial"/>
                <w:sz w:val="18"/>
                <w:szCs w:val="18"/>
              </w:rPr>
              <w:t>IoT</w:t>
            </w:r>
            <w:proofErr w:type="spellEnd"/>
            <w:r w:rsidRPr="006D12F6">
              <w:rPr>
                <w:rFonts w:cs="Arial"/>
                <w:sz w:val="18"/>
                <w:szCs w:val="18"/>
              </w:rPr>
              <w:t xml:space="preserve"> zariadeniami, aby efektívne využívali nové technológie</w:t>
            </w:r>
          </w:p>
          <w:p w14:paraId="029EA934" w14:textId="1155E78A" w:rsidR="006D12F6" w:rsidRPr="006D12F6" w:rsidRDefault="00B31C62" w:rsidP="00E85817">
            <w:pPr>
              <w:pStyle w:val="ListParagraph"/>
              <w:numPr>
                <w:ilvl w:val="0"/>
                <w:numId w:val="50"/>
              </w:numPr>
              <w:tabs>
                <w:tab w:val="left" w:pos="851"/>
                <w:tab w:val="center" w:pos="3119"/>
              </w:tabs>
              <w:spacing w:after="0"/>
              <w:jc w:val="both"/>
              <w:rPr>
                <w:rFonts w:cs="Arial"/>
                <w:sz w:val="18"/>
                <w:szCs w:val="18"/>
              </w:rPr>
            </w:pPr>
            <w:r w:rsidRPr="00B31C62">
              <w:rPr>
                <w:rFonts w:cs="Arial"/>
                <w:sz w:val="18"/>
                <w:szCs w:val="18"/>
              </w:rPr>
              <w:t>monitor</w:t>
            </w:r>
            <w:r>
              <w:rPr>
                <w:rFonts w:cs="Arial"/>
                <w:sz w:val="18"/>
                <w:szCs w:val="18"/>
              </w:rPr>
              <w:t>ovanie</w:t>
            </w:r>
            <w:r w:rsidRPr="00B31C62">
              <w:rPr>
                <w:rFonts w:cs="Arial"/>
                <w:sz w:val="18"/>
                <w:szCs w:val="18"/>
              </w:rPr>
              <w:t xml:space="preserve"> a vyhodnoc</w:t>
            </w:r>
            <w:r>
              <w:rPr>
                <w:rFonts w:cs="Arial"/>
                <w:sz w:val="18"/>
                <w:szCs w:val="18"/>
              </w:rPr>
              <w:t>ovanie</w:t>
            </w:r>
            <w:r w:rsidRPr="00B31C62">
              <w:rPr>
                <w:rFonts w:cs="Arial"/>
                <w:sz w:val="18"/>
                <w:szCs w:val="18"/>
              </w:rPr>
              <w:t xml:space="preserve"> výsledk</w:t>
            </w:r>
            <w:r>
              <w:rPr>
                <w:rFonts w:cs="Arial"/>
                <w:sz w:val="18"/>
                <w:szCs w:val="18"/>
              </w:rPr>
              <w:t>ov</w:t>
            </w:r>
            <w:r w:rsidRPr="00B31C62">
              <w:rPr>
                <w:rFonts w:cs="Arial"/>
                <w:sz w:val="18"/>
                <w:szCs w:val="18"/>
              </w:rPr>
              <w:t xml:space="preserve"> projektu</w:t>
            </w:r>
          </w:p>
          <w:p w14:paraId="3190B799" w14:textId="4F541F21" w:rsidR="009B3D2C" w:rsidRPr="00A673F5" w:rsidRDefault="00002F05" w:rsidP="00E85817">
            <w:pPr>
              <w:pStyle w:val="ListParagraph"/>
              <w:numPr>
                <w:ilvl w:val="0"/>
                <w:numId w:val="50"/>
              </w:numPr>
              <w:tabs>
                <w:tab w:val="left" w:pos="851"/>
                <w:tab w:val="center" w:pos="3119"/>
              </w:tabs>
              <w:spacing w:after="0"/>
              <w:jc w:val="both"/>
              <w:rPr>
                <w:rFonts w:cs="Arial"/>
                <w:sz w:val="18"/>
                <w:szCs w:val="18"/>
              </w:rPr>
            </w:pPr>
            <w:r>
              <w:rPr>
                <w:rFonts w:cs="Arial"/>
                <w:sz w:val="18"/>
                <w:szCs w:val="18"/>
              </w:rPr>
              <w:t xml:space="preserve">zverejňovanie </w:t>
            </w:r>
            <w:r w:rsidR="004D2BC5">
              <w:rPr>
                <w:rFonts w:cs="Arial"/>
                <w:sz w:val="18"/>
                <w:szCs w:val="18"/>
              </w:rPr>
              <w:t>informácií pre relevantných stakeholderov</w:t>
            </w:r>
          </w:p>
        </w:tc>
      </w:tr>
    </w:tbl>
    <w:p w14:paraId="5049608D" w14:textId="77777777" w:rsidR="00EB769E" w:rsidRDefault="00EB769E" w:rsidP="00783F1B">
      <w:pPr>
        <w:keepNext/>
        <w:tabs>
          <w:tab w:val="left" w:pos="851"/>
          <w:tab w:val="center" w:pos="3119"/>
        </w:tabs>
        <w:jc w:val="center"/>
        <w:rPr>
          <w:rFonts w:cs="Arial"/>
          <w:b/>
          <w:noProof/>
          <w:sz w:val="20"/>
        </w:rPr>
      </w:pPr>
    </w:p>
    <w:p w14:paraId="76A385DE" w14:textId="0EC4227E" w:rsidR="00783F1B" w:rsidRDefault="00B70BDB" w:rsidP="00783F1B">
      <w:pPr>
        <w:keepNext/>
        <w:tabs>
          <w:tab w:val="left" w:pos="851"/>
          <w:tab w:val="center" w:pos="3119"/>
        </w:tabs>
        <w:jc w:val="center"/>
      </w:pPr>
      <w:r w:rsidRPr="00B70BDB">
        <w:rPr>
          <w:noProof/>
          <w:lang w:eastAsia="sk-SK"/>
        </w:rPr>
        <w:drawing>
          <wp:inline distT="0" distB="0" distL="0" distR="0" wp14:anchorId="156C008F" wp14:editId="46BCAF5A">
            <wp:extent cx="6083300" cy="2565400"/>
            <wp:effectExtent l="0" t="0" r="0" b="0"/>
            <wp:docPr id="628484708" name="Picture 1" descr="A close-up of a blue and black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4708" name="Picture 1" descr="A close-up of a blue and black rectangular object&#10;&#10;AI-generated content may be incorrect."/>
                    <pic:cNvPicPr/>
                  </pic:nvPicPr>
                  <pic:blipFill>
                    <a:blip r:embed="rId21"/>
                    <a:stretch>
                      <a:fillRect/>
                    </a:stretch>
                  </pic:blipFill>
                  <pic:spPr>
                    <a:xfrm>
                      <a:off x="0" y="0"/>
                      <a:ext cx="6083300" cy="2565400"/>
                    </a:xfrm>
                    <a:prstGeom prst="rect">
                      <a:avLst/>
                    </a:prstGeom>
                  </pic:spPr>
                </pic:pic>
              </a:graphicData>
            </a:graphic>
          </wp:inline>
        </w:drawing>
      </w:r>
    </w:p>
    <w:p w14:paraId="7A538178" w14:textId="23F404A1" w:rsidR="00783F1B" w:rsidRDefault="00783F1B" w:rsidP="00783F1B">
      <w:pPr>
        <w:pStyle w:val="Caption"/>
        <w:jc w:val="center"/>
      </w:pPr>
      <w:bookmarkStart w:id="121" w:name="_Toc202187048"/>
      <w:r>
        <w:t xml:space="preserve">Obrázok </w:t>
      </w:r>
      <w:r>
        <w:fldChar w:fldCharType="begin"/>
      </w:r>
      <w:r>
        <w:instrText>SEQ Obrázok \* ARABIC</w:instrText>
      </w:r>
      <w:r>
        <w:fldChar w:fldCharType="separate"/>
      </w:r>
      <w:r w:rsidR="00163581">
        <w:rPr>
          <w:noProof/>
        </w:rPr>
        <w:t>5</w:t>
      </w:r>
      <w:r>
        <w:fldChar w:fldCharType="end"/>
      </w:r>
      <w:r>
        <w:t xml:space="preserve">: </w:t>
      </w:r>
      <w:r w:rsidRPr="00664DBE">
        <w:t>Hlavné motivačné faktory pre realizáciu projektu</w:t>
      </w:r>
      <w:bookmarkEnd w:id="121"/>
    </w:p>
    <w:p w14:paraId="66BB5F1F" w14:textId="7DDF328F" w:rsidR="00D043EF" w:rsidRPr="008B51D7" w:rsidRDefault="00D043EF" w:rsidP="00D043EF">
      <w:pPr>
        <w:keepNext/>
        <w:tabs>
          <w:tab w:val="left" w:pos="851"/>
          <w:tab w:val="center" w:pos="3119"/>
        </w:tabs>
        <w:jc w:val="center"/>
        <w:rPr>
          <w:rFonts w:cs="Arial"/>
        </w:rPr>
      </w:pPr>
    </w:p>
    <w:p w14:paraId="5F3432ED" w14:textId="46549DB8" w:rsidR="0050115A" w:rsidRPr="005F6E35" w:rsidRDefault="4C817689" w:rsidP="00125975">
      <w:pPr>
        <w:pStyle w:val="Heading2"/>
      </w:pPr>
      <w:bookmarkStart w:id="122" w:name="_Toc152607308"/>
      <w:bookmarkStart w:id="123" w:name="_Toc601296015"/>
      <w:r>
        <w:t>Merateľné ukazovatele</w:t>
      </w:r>
      <w:bookmarkEnd w:id="122"/>
      <w:r w:rsidR="3B55DA7D">
        <w:t xml:space="preserve"> (KPI)</w:t>
      </w:r>
      <w:bookmarkEnd w:id="123"/>
      <w:r w:rsidR="21AA7098">
        <w:t xml:space="preserve"> </w:t>
      </w:r>
    </w:p>
    <w:tbl>
      <w:tblPr>
        <w:tblW w:w="9639" w:type="dxa"/>
        <w:jc w:val="center"/>
        <w:tblLayout w:type="fixed"/>
        <w:tblCellMar>
          <w:left w:w="70" w:type="dxa"/>
          <w:right w:w="70" w:type="dxa"/>
        </w:tblCellMar>
        <w:tblLook w:val="04A0" w:firstRow="1" w:lastRow="0" w:firstColumn="1" w:lastColumn="0" w:noHBand="0" w:noVBand="1"/>
      </w:tblPr>
      <w:tblGrid>
        <w:gridCol w:w="426"/>
        <w:gridCol w:w="992"/>
        <w:gridCol w:w="1276"/>
        <w:gridCol w:w="1275"/>
        <w:gridCol w:w="993"/>
        <w:gridCol w:w="1052"/>
        <w:gridCol w:w="932"/>
        <w:gridCol w:w="1418"/>
        <w:gridCol w:w="1275"/>
      </w:tblGrid>
      <w:tr w:rsidR="00D339FF" w:rsidRPr="00BF3195" w14:paraId="4AF0B55C" w14:textId="77777777" w:rsidTr="11B3645A">
        <w:trPr>
          <w:trHeight w:val="1040"/>
          <w:jc w:val="center"/>
        </w:trPr>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61DF0F5" w14:textId="515F14D1" w:rsidR="005822B6" w:rsidRPr="008B51D7" w:rsidRDefault="005822B6" w:rsidP="005822B6">
            <w:pPr>
              <w:pStyle w:val="HlavikaTabuky"/>
              <w:rPr>
                <w:rFonts w:ascii="Arial" w:hAnsi="Arial" w:cs="Arial"/>
                <w:sz w:val="20"/>
                <w:lang w:eastAsia="sk-SK"/>
              </w:rPr>
            </w:pPr>
            <w:r w:rsidRPr="008B51D7">
              <w:rPr>
                <w:rFonts w:ascii="Arial" w:hAnsi="Arial" w:cs="Arial"/>
                <w:sz w:val="20"/>
                <w:lang w:eastAsia="sk-SK"/>
              </w:rPr>
              <w:t>ID</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45B19EFA" w14:textId="4A98E288" w:rsidR="005822B6" w:rsidRPr="008B51D7" w:rsidRDefault="005822B6" w:rsidP="00946D04">
            <w:pPr>
              <w:pStyle w:val="HlavikaTabuky"/>
              <w:rPr>
                <w:rFonts w:ascii="Arial" w:hAnsi="Arial" w:cs="Arial"/>
                <w:sz w:val="20"/>
              </w:rPr>
            </w:pPr>
          </w:p>
          <w:p w14:paraId="4A2CAA98" w14:textId="77777777" w:rsidR="005822B6" w:rsidRPr="008B51D7" w:rsidRDefault="005822B6" w:rsidP="00946D04">
            <w:pPr>
              <w:pStyle w:val="HlavikaTabuky"/>
              <w:rPr>
                <w:rFonts w:ascii="Arial" w:hAnsi="Arial" w:cs="Arial"/>
                <w:sz w:val="20"/>
              </w:rPr>
            </w:pPr>
          </w:p>
          <w:p w14:paraId="2E9977E4" w14:textId="21B8DF16" w:rsidR="005822B6" w:rsidRPr="008B51D7" w:rsidRDefault="005822B6" w:rsidP="00946D04">
            <w:pPr>
              <w:pStyle w:val="HlavikaTabuky"/>
              <w:rPr>
                <w:rFonts w:ascii="Arial" w:hAnsi="Arial" w:cs="Arial"/>
                <w:sz w:val="20"/>
              </w:rPr>
            </w:pPr>
            <w:r w:rsidRPr="008B51D7">
              <w:rPr>
                <w:rFonts w:ascii="Arial" w:hAnsi="Arial" w:cs="Arial"/>
                <w:sz w:val="20"/>
              </w:rPr>
              <w:t>ID/Názov cieľa</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99242B" w14:textId="717AAB1A" w:rsidR="005822B6" w:rsidRPr="008B51D7" w:rsidRDefault="005822B6" w:rsidP="00946D04">
            <w:pPr>
              <w:pStyle w:val="HlavikaTabuky"/>
              <w:rPr>
                <w:rFonts w:ascii="Arial" w:hAnsi="Arial" w:cs="Arial"/>
                <w:sz w:val="20"/>
              </w:rPr>
            </w:pPr>
            <w:r w:rsidRPr="008B51D7">
              <w:rPr>
                <w:rFonts w:ascii="Arial" w:hAnsi="Arial" w:cs="Arial"/>
                <w:sz w:val="20"/>
              </w:rPr>
              <w:t>Názov</w:t>
            </w:r>
            <w:r w:rsidRPr="008B51D7">
              <w:rPr>
                <w:rFonts w:ascii="Arial" w:hAnsi="Arial" w:cs="Arial"/>
                <w:sz w:val="20"/>
              </w:rPr>
              <w:br/>
              <w:t xml:space="preserve">ukazovateľa </w:t>
            </w:r>
            <w:r w:rsidRPr="008B51D7">
              <w:rPr>
                <w:rFonts w:ascii="Arial" w:hAnsi="Arial" w:cs="Arial"/>
                <w:b w:val="0"/>
                <w:sz w:val="20"/>
              </w:rPr>
              <w:t>(KPI)</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0D6442" w14:textId="04299481" w:rsidR="005822B6" w:rsidRPr="008B51D7" w:rsidRDefault="005822B6" w:rsidP="00946D04">
            <w:pPr>
              <w:pStyle w:val="HlavikaTabuky"/>
              <w:rPr>
                <w:rFonts w:ascii="Arial" w:hAnsi="Arial" w:cs="Arial"/>
                <w:sz w:val="20"/>
              </w:rPr>
            </w:pPr>
            <w:r w:rsidRPr="008B51D7">
              <w:rPr>
                <w:rFonts w:ascii="Arial" w:hAnsi="Arial" w:cs="Arial"/>
                <w:sz w:val="20"/>
              </w:rPr>
              <w:t>Popis</w:t>
            </w:r>
            <w:r w:rsidRPr="008B51D7">
              <w:rPr>
                <w:rFonts w:ascii="Arial" w:hAnsi="Arial" w:cs="Arial"/>
                <w:sz w:val="20"/>
              </w:rPr>
              <w:br/>
              <w:t>ukazovateľa</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2CBFB44" w14:textId="30D292CC" w:rsidR="005822B6" w:rsidRPr="008B51D7" w:rsidRDefault="005822B6" w:rsidP="00946D04">
            <w:pPr>
              <w:pStyle w:val="HlavikaTabuky"/>
              <w:rPr>
                <w:rFonts w:ascii="Arial" w:hAnsi="Arial" w:cs="Arial"/>
                <w:sz w:val="20"/>
              </w:rPr>
            </w:pPr>
            <w:r w:rsidRPr="008B51D7">
              <w:rPr>
                <w:rFonts w:ascii="Arial" w:hAnsi="Arial" w:cs="Arial"/>
                <w:sz w:val="20"/>
              </w:rPr>
              <w:t>M</w:t>
            </w:r>
            <w:r w:rsidR="00341479" w:rsidRPr="008B51D7">
              <w:rPr>
                <w:rFonts w:ascii="Arial" w:hAnsi="Arial" w:cs="Arial"/>
                <w:sz w:val="20"/>
              </w:rPr>
              <w:t>erná jed</w:t>
            </w:r>
            <w:r w:rsidRPr="008B51D7">
              <w:rPr>
                <w:rFonts w:ascii="Arial" w:hAnsi="Arial" w:cs="Arial"/>
                <w:sz w:val="20"/>
              </w:rPr>
              <w:t>notka</w:t>
            </w:r>
            <w:r w:rsidRPr="008B51D7">
              <w:rPr>
                <w:rFonts w:ascii="Arial" w:hAnsi="Arial" w:cs="Arial"/>
                <w:sz w:val="20"/>
              </w:rPr>
              <w:br/>
            </w:r>
          </w:p>
        </w:tc>
        <w:tc>
          <w:tcPr>
            <w:tcW w:w="10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6731786" w14:textId="7253EB7A" w:rsidR="005822B6" w:rsidRPr="008B51D7" w:rsidRDefault="005822B6" w:rsidP="005822B6">
            <w:pPr>
              <w:pStyle w:val="HlavikaTabuky"/>
              <w:rPr>
                <w:rFonts w:ascii="Arial" w:hAnsi="Arial" w:cs="Arial"/>
                <w:sz w:val="20"/>
              </w:rPr>
            </w:pPr>
            <w:r w:rsidRPr="008B51D7">
              <w:rPr>
                <w:rFonts w:ascii="Arial" w:hAnsi="Arial" w:cs="Arial"/>
                <w:sz w:val="20"/>
              </w:rPr>
              <w:t>AS IS</w:t>
            </w:r>
            <w:r w:rsidRPr="008B51D7">
              <w:rPr>
                <w:rFonts w:ascii="Arial" w:hAnsi="Arial" w:cs="Arial"/>
                <w:sz w:val="20"/>
              </w:rPr>
              <w:br/>
              <w:t>merateľné hodn</w:t>
            </w:r>
            <w:r w:rsidR="00341479" w:rsidRPr="008B51D7">
              <w:rPr>
                <w:rFonts w:ascii="Arial" w:hAnsi="Arial" w:cs="Arial"/>
                <w:sz w:val="20"/>
              </w:rPr>
              <w:t>ot</w:t>
            </w:r>
            <w:r w:rsidRPr="008B51D7">
              <w:rPr>
                <w:rFonts w:ascii="Arial" w:hAnsi="Arial" w:cs="Arial"/>
                <w:sz w:val="20"/>
              </w:rPr>
              <w:t>y</w:t>
            </w:r>
            <w:r w:rsidRPr="008B51D7">
              <w:rPr>
                <w:rFonts w:ascii="Arial" w:hAnsi="Arial" w:cs="Arial"/>
                <w:sz w:val="20"/>
              </w:rPr>
              <w:br/>
            </w:r>
            <w:r w:rsidRPr="008B51D7">
              <w:rPr>
                <w:rFonts w:ascii="Arial" w:hAnsi="Arial" w:cs="Arial"/>
                <w:b w:val="0"/>
                <w:sz w:val="20"/>
              </w:rPr>
              <w:t>(aktuálne)</w:t>
            </w:r>
          </w:p>
        </w:tc>
        <w:tc>
          <w:tcPr>
            <w:tcW w:w="9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85A55E2" w14:textId="16202BDA" w:rsidR="005822B6" w:rsidRPr="008B51D7" w:rsidRDefault="005822B6" w:rsidP="005822B6">
            <w:pPr>
              <w:pStyle w:val="HlavikaTabuky"/>
              <w:rPr>
                <w:rFonts w:ascii="Arial" w:hAnsi="Arial" w:cs="Arial"/>
                <w:sz w:val="20"/>
              </w:rPr>
            </w:pPr>
            <w:r w:rsidRPr="008B51D7">
              <w:rPr>
                <w:rFonts w:ascii="Arial" w:hAnsi="Arial" w:cs="Arial"/>
                <w:sz w:val="20"/>
              </w:rPr>
              <w:t xml:space="preserve">TO BE </w:t>
            </w:r>
            <w:r w:rsidRPr="008B51D7">
              <w:rPr>
                <w:rFonts w:ascii="Arial" w:hAnsi="Arial" w:cs="Arial"/>
                <w:sz w:val="20"/>
              </w:rPr>
              <w:br/>
              <w:t>Merateľné hodnoty</w:t>
            </w:r>
            <w:r w:rsidRPr="008B51D7">
              <w:rPr>
                <w:rFonts w:ascii="Arial" w:hAnsi="Arial" w:cs="Arial"/>
                <w:sz w:val="20"/>
              </w:rPr>
              <w:br/>
            </w:r>
            <w:r w:rsidRPr="008B51D7">
              <w:rPr>
                <w:rFonts w:ascii="Arial" w:hAnsi="Arial" w:cs="Arial"/>
                <w:b w:val="0"/>
                <w:sz w:val="20"/>
              </w:rPr>
              <w:t>(cieľové hodnoty)</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C9DA6A6" w14:textId="31363C6D" w:rsidR="005822B6" w:rsidRPr="008B51D7" w:rsidRDefault="005822B6" w:rsidP="00946D04">
            <w:pPr>
              <w:pStyle w:val="HlavikaTabuky"/>
              <w:rPr>
                <w:rFonts w:ascii="Arial" w:hAnsi="Arial" w:cs="Arial"/>
                <w:b w:val="0"/>
                <w:sz w:val="20"/>
              </w:rPr>
            </w:pPr>
            <w:r w:rsidRPr="008B51D7">
              <w:rPr>
                <w:rFonts w:ascii="Arial" w:hAnsi="Arial" w:cs="Arial"/>
                <w:sz w:val="20"/>
              </w:rPr>
              <w:t>Spôsob ich merania</w:t>
            </w:r>
          </w:p>
          <w:p w14:paraId="770F2F8E" w14:textId="547E077A" w:rsidR="005822B6" w:rsidRPr="008B51D7" w:rsidRDefault="005822B6" w:rsidP="00946D04">
            <w:pPr>
              <w:pStyle w:val="HlavikaTabuky"/>
              <w:rPr>
                <w:rFonts w:ascii="Arial" w:hAnsi="Arial" w:cs="Arial"/>
                <w:sz w:val="20"/>
              </w:rPr>
            </w:pP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CA0412A" w14:textId="554B37F6" w:rsidR="005822B6" w:rsidRPr="008B51D7" w:rsidRDefault="005822B6" w:rsidP="00946D04">
            <w:pPr>
              <w:pStyle w:val="HlavikaTabuky"/>
              <w:rPr>
                <w:rFonts w:ascii="Arial" w:hAnsi="Arial" w:cs="Arial"/>
                <w:sz w:val="20"/>
              </w:rPr>
            </w:pPr>
            <w:r w:rsidRPr="008B51D7">
              <w:rPr>
                <w:rFonts w:ascii="Arial" w:hAnsi="Arial" w:cs="Arial"/>
                <w:sz w:val="20"/>
              </w:rPr>
              <w:t>Pozn.</w:t>
            </w:r>
          </w:p>
        </w:tc>
      </w:tr>
      <w:tr w:rsidR="00B24D71" w:rsidRPr="00BF3195" w14:paraId="722C5D90"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14:paraId="38E75F49" w14:textId="147BC66A" w:rsidR="00B24D71" w:rsidRPr="008B51D7" w:rsidRDefault="00B24D71" w:rsidP="00B24D71">
            <w:pPr>
              <w:rPr>
                <w:rFonts w:cs="Arial"/>
                <w:color w:val="808080"/>
                <w:sz w:val="18"/>
                <w:szCs w:val="18"/>
                <w:lang w:eastAsia="sk-SK"/>
              </w:rPr>
            </w:pPr>
            <w:r w:rsidRPr="008B51D7">
              <w:rPr>
                <w:rFonts w:cs="Arial"/>
                <w:sz w:val="18"/>
                <w:szCs w:val="18"/>
              </w:rPr>
              <w:t>1.</w:t>
            </w:r>
          </w:p>
        </w:tc>
        <w:tc>
          <w:tcPr>
            <w:tcW w:w="992" w:type="dxa"/>
            <w:tcBorders>
              <w:top w:val="single" w:sz="4" w:space="0" w:color="auto"/>
              <w:left w:val="single" w:sz="4" w:space="0" w:color="auto"/>
              <w:bottom w:val="single" w:sz="4" w:space="0" w:color="auto"/>
              <w:right w:val="single" w:sz="4" w:space="0" w:color="auto"/>
            </w:tcBorders>
          </w:tcPr>
          <w:p w14:paraId="6B777F1C" w14:textId="77777777" w:rsidR="00B24D71" w:rsidRPr="008B51D7" w:rsidRDefault="00B24D71" w:rsidP="00B24D71">
            <w:pPr>
              <w:rPr>
                <w:rFonts w:eastAsia="Tahoma" w:cs="Arial"/>
                <w:sz w:val="18"/>
                <w:szCs w:val="18"/>
              </w:rPr>
            </w:pPr>
            <w:r w:rsidRPr="008B51D7">
              <w:rPr>
                <w:rFonts w:eastAsia="Tahoma" w:cs="Arial"/>
                <w:sz w:val="18"/>
                <w:szCs w:val="18"/>
              </w:rPr>
              <w:t>PO081</w:t>
            </w:r>
          </w:p>
          <w:p w14:paraId="1F3F3F20" w14:textId="625454A0" w:rsidR="00B24D71" w:rsidRPr="008B51D7" w:rsidRDefault="00B24D71" w:rsidP="00B24D71">
            <w:pPr>
              <w:rPr>
                <w:rFonts w:cs="Arial"/>
                <w:color w:val="808080"/>
                <w:sz w:val="18"/>
                <w:szCs w:val="18"/>
                <w:lang w:eastAsia="sk-SK"/>
              </w:rPr>
            </w:pPr>
            <w:r w:rsidRPr="008B51D7">
              <w:rPr>
                <w:rFonts w:eastAsia="Tahoma" w:cs="Arial"/>
                <w:sz w:val="18"/>
                <w:szCs w:val="18"/>
              </w:rPr>
              <w:t xml:space="preserve">(PSKPRCO76) </w:t>
            </w:r>
          </w:p>
        </w:tc>
        <w:tc>
          <w:tcPr>
            <w:tcW w:w="1276" w:type="dxa"/>
            <w:tcBorders>
              <w:top w:val="single" w:sz="4" w:space="0" w:color="auto"/>
              <w:left w:val="single" w:sz="4" w:space="0" w:color="auto"/>
              <w:bottom w:val="single" w:sz="4" w:space="0" w:color="auto"/>
              <w:right w:val="single" w:sz="4" w:space="0" w:color="auto"/>
            </w:tcBorders>
            <w:hideMark/>
          </w:tcPr>
          <w:p w14:paraId="58656CAA" w14:textId="5B647513" w:rsidR="00B24D71" w:rsidRPr="008B51D7" w:rsidRDefault="00B24D71" w:rsidP="00B24D71">
            <w:pPr>
              <w:rPr>
                <w:rFonts w:cs="Arial"/>
                <w:color w:val="808080"/>
                <w:sz w:val="18"/>
                <w:szCs w:val="18"/>
                <w:lang w:eastAsia="sk-SK"/>
              </w:rPr>
            </w:pPr>
            <w:r w:rsidRPr="008B51D7">
              <w:rPr>
                <w:rFonts w:eastAsia="Tahoma" w:cs="Arial"/>
                <w:sz w:val="18"/>
                <w:szCs w:val="18"/>
              </w:rPr>
              <w:t xml:space="preserve">Integrované projekty pre územný rozvoj </w:t>
            </w:r>
          </w:p>
        </w:tc>
        <w:tc>
          <w:tcPr>
            <w:tcW w:w="1275" w:type="dxa"/>
            <w:tcBorders>
              <w:top w:val="single" w:sz="4" w:space="0" w:color="auto"/>
              <w:left w:val="single" w:sz="4" w:space="0" w:color="auto"/>
              <w:bottom w:val="single" w:sz="4" w:space="0" w:color="auto"/>
              <w:right w:val="single" w:sz="4" w:space="0" w:color="auto"/>
            </w:tcBorders>
            <w:hideMark/>
          </w:tcPr>
          <w:p w14:paraId="728B8895" w14:textId="77777777" w:rsidR="00B24D71" w:rsidRPr="008B51D7" w:rsidRDefault="00B24D71" w:rsidP="00B24D71">
            <w:pPr>
              <w:rPr>
                <w:rFonts w:eastAsia="Tahoma" w:cs="Arial"/>
                <w:sz w:val="18"/>
                <w:szCs w:val="18"/>
              </w:rPr>
            </w:pPr>
            <w:r w:rsidRPr="008B51D7">
              <w:rPr>
                <w:rFonts w:eastAsia="Tahoma" w:cs="Arial"/>
                <w:sz w:val="18"/>
                <w:szCs w:val="18"/>
              </w:rPr>
              <w:t>Počet integrovaných projektov podporovaných v rámci integrovaného územného rozvoja, ktoré sú</w:t>
            </w:r>
          </w:p>
          <w:p w14:paraId="6E03B92F" w14:textId="77777777" w:rsidR="00B24D71" w:rsidRPr="008B51D7" w:rsidRDefault="00B24D71" w:rsidP="00B24D71">
            <w:pPr>
              <w:rPr>
                <w:rFonts w:eastAsia="Tahoma" w:cs="Arial"/>
                <w:sz w:val="18"/>
                <w:szCs w:val="18"/>
              </w:rPr>
            </w:pPr>
            <w:r w:rsidRPr="008B51D7">
              <w:rPr>
                <w:rFonts w:eastAsia="Tahoma" w:cs="Arial"/>
                <w:sz w:val="18"/>
                <w:szCs w:val="18"/>
              </w:rPr>
              <w:t xml:space="preserve">integrované samé o sebe </w:t>
            </w:r>
            <w:r w:rsidRPr="008B51D7">
              <w:rPr>
                <w:rFonts w:eastAsia="Tahoma" w:cs="Arial"/>
                <w:sz w:val="18"/>
                <w:szCs w:val="18"/>
              </w:rPr>
              <w:lastRenderedPageBreak/>
              <w:t>v súlade s článkom 28</w:t>
            </w:r>
          </w:p>
          <w:p w14:paraId="46069EE2" w14:textId="1FE4200F" w:rsidR="00B24D71" w:rsidRPr="008B51D7" w:rsidRDefault="00B24D71" w:rsidP="00B24D71">
            <w:pPr>
              <w:rPr>
                <w:rFonts w:cs="Arial"/>
                <w:color w:val="808080"/>
                <w:sz w:val="18"/>
                <w:szCs w:val="18"/>
                <w:lang w:eastAsia="sk-SK"/>
              </w:rPr>
            </w:pPr>
            <w:r w:rsidRPr="008B51D7">
              <w:rPr>
                <w:rFonts w:eastAsia="Tahoma" w:cs="Arial"/>
                <w:sz w:val="18"/>
                <w:szCs w:val="18"/>
              </w:rPr>
              <w:t>nariadenia o spoločných ustanoveniach č. 2021/1060</w:t>
            </w:r>
          </w:p>
        </w:tc>
        <w:tc>
          <w:tcPr>
            <w:tcW w:w="993" w:type="dxa"/>
            <w:tcBorders>
              <w:top w:val="single" w:sz="4" w:space="0" w:color="auto"/>
              <w:left w:val="single" w:sz="4" w:space="0" w:color="auto"/>
              <w:bottom w:val="single" w:sz="4" w:space="0" w:color="auto"/>
              <w:right w:val="single" w:sz="4" w:space="0" w:color="auto"/>
            </w:tcBorders>
            <w:hideMark/>
          </w:tcPr>
          <w:p w14:paraId="070A17E0" w14:textId="01357282" w:rsidR="00B24D71" w:rsidRPr="008B51D7" w:rsidRDefault="00B24D71" w:rsidP="00B24D71">
            <w:pPr>
              <w:rPr>
                <w:rFonts w:cs="Arial"/>
                <w:color w:val="808080"/>
                <w:sz w:val="18"/>
                <w:szCs w:val="18"/>
                <w:lang w:eastAsia="sk-SK"/>
              </w:rPr>
            </w:pPr>
            <w:r w:rsidRPr="008B51D7">
              <w:rPr>
                <w:rFonts w:eastAsia="Tahoma" w:cs="Arial"/>
                <w:sz w:val="18"/>
                <w:szCs w:val="18"/>
              </w:rPr>
              <w:lastRenderedPageBreak/>
              <w:t>projekt</w:t>
            </w:r>
          </w:p>
        </w:tc>
        <w:tc>
          <w:tcPr>
            <w:tcW w:w="1052" w:type="dxa"/>
            <w:tcBorders>
              <w:top w:val="single" w:sz="4" w:space="0" w:color="auto"/>
              <w:left w:val="single" w:sz="4" w:space="0" w:color="auto"/>
              <w:bottom w:val="single" w:sz="4" w:space="0" w:color="auto"/>
              <w:right w:val="single" w:sz="4" w:space="0" w:color="auto"/>
            </w:tcBorders>
            <w:hideMark/>
          </w:tcPr>
          <w:p w14:paraId="2942A2B3" w14:textId="350BE933" w:rsidR="00B24D71" w:rsidRPr="008B51D7" w:rsidRDefault="00B24D71" w:rsidP="00B24D71">
            <w:pPr>
              <w:rPr>
                <w:rFonts w:cs="Arial"/>
                <w:color w:val="808080"/>
                <w:sz w:val="18"/>
                <w:szCs w:val="18"/>
                <w:lang w:eastAsia="sk-SK"/>
              </w:rPr>
            </w:pPr>
            <w:r w:rsidRPr="008B51D7">
              <w:rPr>
                <w:rFonts w:eastAsia="Tahoma" w:cs="Arial"/>
                <w:sz w:val="18"/>
                <w:szCs w:val="18"/>
              </w:rPr>
              <w:t>0</w:t>
            </w:r>
          </w:p>
        </w:tc>
        <w:tc>
          <w:tcPr>
            <w:tcW w:w="932" w:type="dxa"/>
            <w:tcBorders>
              <w:top w:val="single" w:sz="4" w:space="0" w:color="auto"/>
              <w:left w:val="single" w:sz="4" w:space="0" w:color="auto"/>
              <w:bottom w:val="single" w:sz="4" w:space="0" w:color="auto"/>
              <w:right w:val="single" w:sz="4" w:space="0" w:color="auto"/>
            </w:tcBorders>
            <w:hideMark/>
          </w:tcPr>
          <w:p w14:paraId="7C687AF3" w14:textId="43802BC1" w:rsidR="00B24D71" w:rsidRPr="008B51D7" w:rsidRDefault="00B24D71" w:rsidP="00B24D71">
            <w:pPr>
              <w:rPr>
                <w:rFonts w:cs="Arial"/>
                <w:color w:val="808080"/>
                <w:sz w:val="18"/>
                <w:szCs w:val="18"/>
                <w:lang w:eastAsia="sk-SK"/>
              </w:rPr>
            </w:pPr>
            <w:r w:rsidRPr="008B51D7">
              <w:rPr>
                <w:rFonts w:eastAsia="Tahoma" w:cs="Arial"/>
                <w:sz w:val="18"/>
                <w:szCs w:val="18"/>
              </w:rPr>
              <w:t>1</w:t>
            </w:r>
          </w:p>
        </w:tc>
        <w:tc>
          <w:tcPr>
            <w:tcW w:w="1418" w:type="dxa"/>
            <w:tcBorders>
              <w:top w:val="single" w:sz="4" w:space="0" w:color="auto"/>
              <w:left w:val="single" w:sz="4" w:space="0" w:color="auto"/>
              <w:bottom w:val="single" w:sz="4" w:space="0" w:color="auto"/>
              <w:right w:val="single" w:sz="4" w:space="0" w:color="auto"/>
            </w:tcBorders>
            <w:hideMark/>
          </w:tcPr>
          <w:p w14:paraId="48BE41F2" w14:textId="77777777" w:rsidR="003E0FFC" w:rsidRPr="008B51D7" w:rsidRDefault="00B24D71" w:rsidP="00B84621">
            <w:pPr>
              <w:rPr>
                <w:rFonts w:eastAsia="Tahoma" w:cs="Arial"/>
                <w:sz w:val="18"/>
                <w:szCs w:val="18"/>
              </w:rPr>
            </w:pPr>
            <w:r w:rsidRPr="008B51D7">
              <w:rPr>
                <w:rFonts w:eastAsia="Tahoma" w:cs="Arial"/>
                <w:sz w:val="18"/>
                <w:szCs w:val="18"/>
              </w:rPr>
              <w:t xml:space="preserve">Príklad zdroja overenia najmä: </w:t>
            </w:r>
          </w:p>
          <w:p w14:paraId="4F41B8E2" w14:textId="73C6B29C" w:rsidR="00B24D71" w:rsidRPr="008B51D7" w:rsidRDefault="003E0FFC" w:rsidP="00B84621">
            <w:pPr>
              <w:rPr>
                <w:rFonts w:cs="Arial"/>
                <w:color w:val="808080"/>
                <w:sz w:val="18"/>
                <w:szCs w:val="18"/>
                <w:lang w:eastAsia="sk-SK"/>
              </w:rPr>
            </w:pPr>
            <w:r w:rsidRPr="008B51D7">
              <w:rPr>
                <w:rFonts w:eastAsia="Tahoma" w:cs="Arial"/>
                <w:sz w:val="18"/>
                <w:szCs w:val="18"/>
              </w:rPr>
              <w:t xml:space="preserve">Ukončený projekt v rámci systému </w:t>
            </w:r>
            <w:r w:rsidR="00B84621" w:rsidRPr="008B51D7">
              <w:rPr>
                <w:rFonts w:eastAsia="Tahoma" w:cs="Arial"/>
                <w:sz w:val="18"/>
                <w:szCs w:val="18"/>
              </w:rPr>
              <w:t>ITMS21+</w:t>
            </w:r>
          </w:p>
        </w:tc>
        <w:tc>
          <w:tcPr>
            <w:tcW w:w="1275" w:type="dxa"/>
            <w:tcBorders>
              <w:top w:val="single" w:sz="4" w:space="0" w:color="auto"/>
              <w:left w:val="single" w:sz="4" w:space="0" w:color="auto"/>
              <w:bottom w:val="single" w:sz="4" w:space="0" w:color="auto"/>
              <w:right w:val="single" w:sz="4" w:space="0" w:color="auto"/>
            </w:tcBorders>
            <w:hideMark/>
          </w:tcPr>
          <w:p w14:paraId="01AA2CAF" w14:textId="1493A7B6" w:rsidR="00A8347D" w:rsidRPr="008B51D7" w:rsidRDefault="00A8347D" w:rsidP="00B24D71">
            <w:pPr>
              <w:rPr>
                <w:rFonts w:eastAsia="Tahoma" w:cs="Arial"/>
                <w:sz w:val="18"/>
                <w:szCs w:val="18"/>
                <w:u w:val="single"/>
              </w:rPr>
            </w:pPr>
            <w:r w:rsidRPr="008B51D7">
              <w:rPr>
                <w:rFonts w:eastAsia="Tahoma" w:cs="Arial"/>
                <w:sz w:val="18"/>
                <w:szCs w:val="18"/>
                <w:u w:val="single"/>
              </w:rPr>
              <w:t>Čas plnenia:</w:t>
            </w:r>
          </w:p>
          <w:p w14:paraId="2BDDC120" w14:textId="33583461" w:rsidR="00A8347D" w:rsidRPr="008B51D7" w:rsidRDefault="00A8347D" w:rsidP="00B24D71">
            <w:pPr>
              <w:rPr>
                <w:rFonts w:eastAsia="Tahoma" w:cs="Arial"/>
                <w:sz w:val="18"/>
                <w:szCs w:val="18"/>
              </w:rPr>
            </w:pPr>
            <w:r w:rsidRPr="008B51D7">
              <w:rPr>
                <w:rFonts w:eastAsia="Tahoma" w:cs="Arial"/>
                <w:sz w:val="18"/>
                <w:szCs w:val="18"/>
              </w:rPr>
              <w:t>Ku koncu realizácie hlavných aktivít projektu</w:t>
            </w:r>
          </w:p>
          <w:p w14:paraId="020C8556" w14:textId="77777777" w:rsidR="00A8347D" w:rsidRPr="008B51D7" w:rsidRDefault="00A8347D" w:rsidP="00B24D71">
            <w:pPr>
              <w:rPr>
                <w:rFonts w:eastAsia="Tahoma" w:cs="Arial"/>
                <w:sz w:val="18"/>
                <w:szCs w:val="18"/>
              </w:rPr>
            </w:pPr>
          </w:p>
          <w:p w14:paraId="56484F7F" w14:textId="77777777" w:rsidR="00764129" w:rsidRPr="008B51D7" w:rsidRDefault="00B24D71" w:rsidP="00B24D71">
            <w:pPr>
              <w:rPr>
                <w:rFonts w:eastAsia="Tahoma" w:cs="Arial"/>
                <w:sz w:val="18"/>
                <w:szCs w:val="18"/>
              </w:rPr>
            </w:pPr>
            <w:r w:rsidRPr="008B51D7">
              <w:rPr>
                <w:rFonts w:eastAsia="Tahoma" w:cs="Arial"/>
                <w:sz w:val="18"/>
                <w:szCs w:val="18"/>
                <w:u w:val="single"/>
              </w:rPr>
              <w:t>Typ ukazovateľa:</w:t>
            </w:r>
            <w:r w:rsidRPr="008B51D7">
              <w:rPr>
                <w:rFonts w:eastAsia="Tahoma" w:cs="Arial"/>
                <w:sz w:val="18"/>
                <w:szCs w:val="18"/>
              </w:rPr>
              <w:t xml:space="preserve"> výstup</w:t>
            </w:r>
          </w:p>
          <w:p w14:paraId="6588F3F1" w14:textId="1084EB6C" w:rsidR="004760E4" w:rsidRPr="008B51D7" w:rsidRDefault="00B24D71" w:rsidP="00B24D71">
            <w:pPr>
              <w:rPr>
                <w:rFonts w:eastAsia="Tahoma" w:cs="Arial"/>
                <w:sz w:val="18"/>
                <w:szCs w:val="18"/>
              </w:rPr>
            </w:pPr>
            <w:r w:rsidRPr="008B51D7">
              <w:rPr>
                <w:rFonts w:eastAsia="Tahoma" w:cs="Arial"/>
                <w:sz w:val="18"/>
                <w:szCs w:val="18"/>
              </w:rPr>
              <w:t xml:space="preserve"> </w:t>
            </w:r>
          </w:p>
          <w:p w14:paraId="641B15DD" w14:textId="405746ED" w:rsidR="004760E4" w:rsidRPr="008B51D7" w:rsidRDefault="004760E4" w:rsidP="00B24D71">
            <w:pPr>
              <w:rPr>
                <w:rFonts w:eastAsia="Tahoma" w:cs="Arial"/>
                <w:sz w:val="18"/>
                <w:szCs w:val="18"/>
                <w:u w:val="single"/>
              </w:rPr>
            </w:pPr>
            <w:r w:rsidRPr="008B51D7">
              <w:rPr>
                <w:rFonts w:eastAsia="Tahoma" w:cs="Arial"/>
                <w:sz w:val="18"/>
                <w:szCs w:val="18"/>
                <w:u w:val="single"/>
              </w:rPr>
              <w:lastRenderedPageBreak/>
              <w:t xml:space="preserve">Typ závislosti merateľného ukazovateľa projektu: </w:t>
            </w:r>
          </w:p>
          <w:p w14:paraId="791BCCFA" w14:textId="34FC47BD" w:rsidR="00D13B9D" w:rsidRPr="008B51D7" w:rsidRDefault="00D13B9D" w:rsidP="00D13B9D">
            <w:pPr>
              <w:rPr>
                <w:rFonts w:eastAsia="Tahoma" w:cs="Arial"/>
                <w:sz w:val="18"/>
                <w:szCs w:val="18"/>
              </w:rPr>
            </w:pPr>
            <w:r w:rsidRPr="008B51D7">
              <w:rPr>
                <w:rFonts w:eastAsia="Tahoma" w:cs="Arial"/>
                <w:sz w:val="18"/>
                <w:szCs w:val="18"/>
              </w:rPr>
              <w:t>S</w:t>
            </w:r>
            <w:r w:rsidR="00B24D71" w:rsidRPr="008B51D7">
              <w:rPr>
                <w:rFonts w:eastAsia="Tahoma" w:cs="Arial"/>
                <w:sz w:val="18"/>
                <w:szCs w:val="18"/>
              </w:rPr>
              <w:t>účet</w:t>
            </w:r>
            <w:r w:rsidRPr="008B51D7">
              <w:rPr>
                <w:rFonts w:eastAsia="Tahoma" w:cs="Arial"/>
                <w:sz w:val="18"/>
                <w:szCs w:val="18"/>
              </w:rPr>
              <w:t xml:space="preserve"> </w:t>
            </w:r>
          </w:p>
          <w:p w14:paraId="6A356E7F" w14:textId="77777777" w:rsidR="00D13B9D" w:rsidRPr="008B51D7" w:rsidRDefault="00D13B9D" w:rsidP="00D13B9D">
            <w:pPr>
              <w:rPr>
                <w:rFonts w:eastAsia="Tahoma" w:cs="Arial"/>
                <w:sz w:val="18"/>
                <w:szCs w:val="18"/>
              </w:rPr>
            </w:pPr>
          </w:p>
          <w:p w14:paraId="1BFCC4F9" w14:textId="4B50406C" w:rsidR="00D13B9D" w:rsidRPr="008B51D7" w:rsidRDefault="00D13B9D" w:rsidP="00D13B9D">
            <w:pPr>
              <w:rPr>
                <w:rFonts w:eastAsia="Tahoma" w:cs="Arial"/>
                <w:sz w:val="18"/>
                <w:szCs w:val="18"/>
                <w:u w:val="single"/>
              </w:rPr>
            </w:pPr>
            <w:r w:rsidRPr="008B51D7">
              <w:rPr>
                <w:rFonts w:eastAsia="Tahoma" w:cs="Arial"/>
                <w:sz w:val="18"/>
                <w:szCs w:val="18"/>
                <w:u w:val="single"/>
              </w:rPr>
              <w:t>Merná jednotka:</w:t>
            </w:r>
          </w:p>
          <w:p w14:paraId="68535715" w14:textId="4DC6EE2D" w:rsidR="00D13B9D" w:rsidRPr="008B51D7" w:rsidRDefault="00386172" w:rsidP="00D13B9D">
            <w:pPr>
              <w:rPr>
                <w:rFonts w:cs="Arial"/>
                <w:color w:val="808080"/>
                <w:sz w:val="18"/>
                <w:szCs w:val="18"/>
                <w:lang w:eastAsia="sk-SK"/>
              </w:rPr>
            </w:pPr>
            <w:r w:rsidRPr="008B51D7">
              <w:rPr>
                <w:rFonts w:eastAsia="Tahoma" w:cs="Arial"/>
                <w:sz w:val="18"/>
                <w:szCs w:val="18"/>
              </w:rPr>
              <w:t>projekt</w:t>
            </w:r>
          </w:p>
          <w:p w14:paraId="275E92A4" w14:textId="50461C07" w:rsidR="00B24D71" w:rsidRPr="008B51D7" w:rsidRDefault="00B24D71" w:rsidP="00B24D71">
            <w:pPr>
              <w:rPr>
                <w:rFonts w:cs="Arial"/>
                <w:color w:val="808080"/>
                <w:sz w:val="18"/>
                <w:szCs w:val="18"/>
                <w:lang w:eastAsia="sk-SK"/>
              </w:rPr>
            </w:pPr>
          </w:p>
        </w:tc>
      </w:tr>
      <w:tr w:rsidR="00B24D71" w:rsidRPr="00BF3195" w14:paraId="1239199C"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14:paraId="2B0E6229" w14:textId="263341C7" w:rsidR="00B24D71" w:rsidRPr="008B51D7" w:rsidRDefault="00B24D71" w:rsidP="00B24D71">
            <w:pPr>
              <w:rPr>
                <w:rFonts w:cs="Arial"/>
                <w:color w:val="808080"/>
                <w:sz w:val="18"/>
                <w:szCs w:val="18"/>
                <w:lang w:eastAsia="sk-SK"/>
              </w:rPr>
            </w:pPr>
            <w:r w:rsidRPr="008B51D7">
              <w:rPr>
                <w:rFonts w:cs="Arial"/>
                <w:sz w:val="18"/>
                <w:szCs w:val="18"/>
              </w:rPr>
              <w:lastRenderedPageBreak/>
              <w:t>2.</w:t>
            </w:r>
          </w:p>
        </w:tc>
        <w:tc>
          <w:tcPr>
            <w:tcW w:w="992" w:type="dxa"/>
            <w:tcBorders>
              <w:top w:val="single" w:sz="4" w:space="0" w:color="auto"/>
              <w:left w:val="single" w:sz="4" w:space="0" w:color="auto"/>
              <w:bottom w:val="single" w:sz="4" w:space="0" w:color="auto"/>
              <w:right w:val="single" w:sz="4" w:space="0" w:color="auto"/>
            </w:tcBorders>
          </w:tcPr>
          <w:p w14:paraId="61D89AAE" w14:textId="176F4636" w:rsidR="00B24D71" w:rsidRPr="008B51D7" w:rsidRDefault="00B24D71" w:rsidP="00B24D71">
            <w:pPr>
              <w:rPr>
                <w:rFonts w:cs="Arial"/>
                <w:color w:val="808080"/>
                <w:sz w:val="18"/>
                <w:szCs w:val="18"/>
                <w:lang w:eastAsia="sk-SK"/>
              </w:rPr>
            </w:pPr>
            <w:r w:rsidRPr="008B51D7">
              <w:rPr>
                <w:rFonts w:eastAsia="Tahoma" w:cs="Arial"/>
                <w:sz w:val="18"/>
                <w:szCs w:val="18"/>
              </w:rPr>
              <w:t>PR092 (PSKPSRI40)</w:t>
            </w:r>
          </w:p>
        </w:tc>
        <w:tc>
          <w:tcPr>
            <w:tcW w:w="1276" w:type="dxa"/>
            <w:tcBorders>
              <w:top w:val="single" w:sz="4" w:space="0" w:color="auto"/>
              <w:left w:val="single" w:sz="4" w:space="0" w:color="auto"/>
              <w:bottom w:val="single" w:sz="4" w:space="0" w:color="auto"/>
              <w:right w:val="single" w:sz="4" w:space="0" w:color="auto"/>
            </w:tcBorders>
            <w:hideMark/>
          </w:tcPr>
          <w:p w14:paraId="52D6F0D5" w14:textId="559C51A4" w:rsidR="00B24D71" w:rsidRPr="008B51D7" w:rsidRDefault="00B24D71" w:rsidP="00B24D71">
            <w:pPr>
              <w:rPr>
                <w:rFonts w:eastAsia="Tahoma" w:cs="Arial"/>
                <w:sz w:val="18"/>
                <w:szCs w:val="18"/>
              </w:rPr>
            </w:pPr>
            <w:r w:rsidRPr="008B51D7">
              <w:rPr>
                <w:rFonts w:eastAsia="Tahoma" w:cs="Arial"/>
                <w:sz w:val="18"/>
                <w:szCs w:val="18"/>
              </w:rPr>
              <w:t>Používatelia nových a vylepšených</w:t>
            </w:r>
          </w:p>
          <w:p w14:paraId="1AE2015C" w14:textId="77777777" w:rsidR="00B24D71" w:rsidRPr="008B51D7" w:rsidRDefault="00B24D71" w:rsidP="00B24D71">
            <w:pPr>
              <w:rPr>
                <w:rFonts w:eastAsia="Tahoma" w:cs="Arial"/>
                <w:sz w:val="18"/>
                <w:szCs w:val="18"/>
              </w:rPr>
            </w:pPr>
            <w:r w:rsidRPr="008B51D7">
              <w:rPr>
                <w:rFonts w:eastAsia="Tahoma" w:cs="Arial"/>
                <w:sz w:val="18"/>
                <w:szCs w:val="18"/>
              </w:rPr>
              <w:t>verejných inovatívnych služieb,</w:t>
            </w:r>
          </w:p>
          <w:p w14:paraId="4DB2F29B" w14:textId="6B5AE210" w:rsidR="00B24D71" w:rsidRPr="008B51D7" w:rsidRDefault="00B24D71" w:rsidP="00B24D71">
            <w:pPr>
              <w:rPr>
                <w:rFonts w:cs="Arial"/>
                <w:color w:val="808080"/>
                <w:sz w:val="18"/>
                <w:szCs w:val="18"/>
                <w:lang w:eastAsia="sk-SK"/>
              </w:rPr>
            </w:pPr>
            <w:r w:rsidRPr="008B51D7">
              <w:rPr>
                <w:rFonts w:eastAsia="Tahoma" w:cs="Arial"/>
                <w:sz w:val="18"/>
                <w:szCs w:val="18"/>
              </w:rPr>
              <w:t>produktov a procesov</w:t>
            </w:r>
          </w:p>
        </w:tc>
        <w:tc>
          <w:tcPr>
            <w:tcW w:w="1275" w:type="dxa"/>
            <w:tcBorders>
              <w:top w:val="single" w:sz="4" w:space="0" w:color="auto"/>
              <w:left w:val="single" w:sz="4" w:space="0" w:color="auto"/>
              <w:bottom w:val="single" w:sz="4" w:space="0" w:color="auto"/>
              <w:right w:val="single" w:sz="4" w:space="0" w:color="auto"/>
            </w:tcBorders>
            <w:hideMark/>
          </w:tcPr>
          <w:p w14:paraId="651205A3" w14:textId="379D869E" w:rsidR="00B24D71" w:rsidRPr="008B51D7" w:rsidRDefault="00B24D71" w:rsidP="00B24D71">
            <w:pPr>
              <w:rPr>
                <w:rFonts w:cs="Arial"/>
                <w:color w:val="808080"/>
                <w:sz w:val="18"/>
                <w:szCs w:val="18"/>
                <w:lang w:eastAsia="sk-SK"/>
              </w:rPr>
            </w:pPr>
            <w:r w:rsidRPr="008B51D7">
              <w:rPr>
                <w:rFonts w:eastAsia="Tahoma" w:cs="Arial"/>
                <w:sz w:val="18"/>
                <w:szCs w:val="18"/>
              </w:rPr>
              <w:t>Počet používateľov nových a vylepšených služieb, produktov</w:t>
            </w:r>
          </w:p>
        </w:tc>
        <w:tc>
          <w:tcPr>
            <w:tcW w:w="993" w:type="dxa"/>
            <w:tcBorders>
              <w:top w:val="single" w:sz="4" w:space="0" w:color="auto"/>
              <w:left w:val="single" w:sz="4" w:space="0" w:color="auto"/>
              <w:bottom w:val="single" w:sz="4" w:space="0" w:color="auto"/>
              <w:right w:val="single" w:sz="4" w:space="0" w:color="auto"/>
            </w:tcBorders>
            <w:hideMark/>
          </w:tcPr>
          <w:p w14:paraId="7F6F3C8A" w14:textId="53ADDA95" w:rsidR="00B24D71" w:rsidRPr="008B51D7" w:rsidRDefault="00B24D71" w:rsidP="00B24D71">
            <w:pPr>
              <w:rPr>
                <w:rFonts w:cs="Arial"/>
                <w:color w:val="808080"/>
                <w:sz w:val="18"/>
                <w:szCs w:val="18"/>
                <w:lang w:eastAsia="sk-SK"/>
              </w:rPr>
            </w:pPr>
            <w:r w:rsidRPr="008B51D7">
              <w:rPr>
                <w:rFonts w:eastAsia="Tahoma" w:cs="Arial"/>
                <w:sz w:val="18"/>
                <w:szCs w:val="18"/>
              </w:rPr>
              <w:t>používatelia / rok</w:t>
            </w:r>
          </w:p>
        </w:tc>
        <w:tc>
          <w:tcPr>
            <w:tcW w:w="1052" w:type="dxa"/>
            <w:tcBorders>
              <w:top w:val="single" w:sz="4" w:space="0" w:color="auto"/>
              <w:left w:val="single" w:sz="4" w:space="0" w:color="auto"/>
              <w:bottom w:val="single" w:sz="4" w:space="0" w:color="auto"/>
              <w:right w:val="single" w:sz="4" w:space="0" w:color="auto"/>
            </w:tcBorders>
            <w:hideMark/>
          </w:tcPr>
          <w:p w14:paraId="697283C6" w14:textId="63B1D7E9" w:rsidR="00B24D71" w:rsidRPr="008B51D7" w:rsidRDefault="00B24D71" w:rsidP="00B24D71">
            <w:pPr>
              <w:rPr>
                <w:rFonts w:cs="Arial"/>
                <w:color w:val="808080"/>
                <w:sz w:val="18"/>
                <w:szCs w:val="18"/>
                <w:lang w:eastAsia="sk-SK"/>
              </w:rPr>
            </w:pPr>
            <w:r w:rsidRPr="008B51D7">
              <w:rPr>
                <w:rFonts w:eastAsia="Tahoma" w:cs="Arial"/>
                <w:sz w:val="18"/>
                <w:szCs w:val="18"/>
              </w:rPr>
              <w:t>0</w:t>
            </w:r>
          </w:p>
        </w:tc>
        <w:tc>
          <w:tcPr>
            <w:tcW w:w="932" w:type="dxa"/>
            <w:tcBorders>
              <w:top w:val="single" w:sz="4" w:space="0" w:color="auto"/>
              <w:left w:val="single" w:sz="4" w:space="0" w:color="auto"/>
              <w:bottom w:val="single" w:sz="4" w:space="0" w:color="auto"/>
              <w:right w:val="single" w:sz="4" w:space="0" w:color="auto"/>
            </w:tcBorders>
            <w:hideMark/>
          </w:tcPr>
          <w:p w14:paraId="693636B1" w14:textId="45238F60" w:rsidR="00B24D71" w:rsidRPr="008B51D7" w:rsidRDefault="009A45A7" w:rsidP="00B24D71">
            <w:pPr>
              <w:rPr>
                <w:rFonts w:cs="Arial"/>
                <w:color w:val="808080"/>
                <w:sz w:val="18"/>
                <w:szCs w:val="18"/>
                <w:highlight w:val="cyan"/>
                <w:lang w:eastAsia="sk-SK"/>
              </w:rPr>
            </w:pPr>
            <w:r w:rsidRPr="009A45A7">
              <w:rPr>
                <w:rFonts w:eastAsia="Tahoma" w:cs="Arial"/>
                <w:sz w:val="18"/>
                <w:szCs w:val="18"/>
              </w:rPr>
              <w:t>19</w:t>
            </w:r>
          </w:p>
        </w:tc>
        <w:tc>
          <w:tcPr>
            <w:tcW w:w="1418" w:type="dxa"/>
            <w:tcBorders>
              <w:top w:val="single" w:sz="4" w:space="0" w:color="auto"/>
              <w:left w:val="single" w:sz="4" w:space="0" w:color="auto"/>
              <w:bottom w:val="single" w:sz="4" w:space="0" w:color="auto"/>
              <w:right w:val="single" w:sz="4" w:space="0" w:color="auto"/>
            </w:tcBorders>
            <w:hideMark/>
          </w:tcPr>
          <w:p w14:paraId="4861FE9C" w14:textId="77777777" w:rsidR="00D524E7" w:rsidRPr="008B51D7" w:rsidRDefault="00B24D71" w:rsidP="00B24D71">
            <w:pPr>
              <w:rPr>
                <w:rFonts w:eastAsia="Tahoma" w:cs="Arial"/>
                <w:sz w:val="18"/>
                <w:szCs w:val="18"/>
              </w:rPr>
            </w:pPr>
            <w:r w:rsidRPr="008B51D7">
              <w:rPr>
                <w:rFonts w:eastAsia="Tahoma" w:cs="Arial"/>
                <w:sz w:val="18"/>
                <w:szCs w:val="18"/>
              </w:rPr>
              <w:t xml:space="preserve">Príklad zdroja overenia najmä: </w:t>
            </w:r>
          </w:p>
          <w:p w14:paraId="5FDD167D" w14:textId="4D4F37F3" w:rsidR="00B24D71" w:rsidRPr="008B51D7" w:rsidRDefault="00B24D71" w:rsidP="00B24D71">
            <w:pPr>
              <w:rPr>
                <w:rFonts w:cs="Arial"/>
                <w:color w:val="808080"/>
                <w:sz w:val="18"/>
                <w:szCs w:val="18"/>
                <w:lang w:eastAsia="sk-SK"/>
              </w:rPr>
            </w:pPr>
            <w:r w:rsidRPr="008B51D7">
              <w:rPr>
                <w:rFonts w:eastAsia="Tahoma" w:cs="Arial"/>
                <w:sz w:val="18"/>
                <w:szCs w:val="18"/>
              </w:rPr>
              <w:t xml:space="preserve">Súčet užívateľov cez samostatný </w:t>
            </w:r>
            <w:r w:rsidR="00D524E7" w:rsidRPr="008B51D7">
              <w:rPr>
                <w:rFonts w:eastAsia="Tahoma" w:cs="Arial"/>
                <w:sz w:val="18"/>
                <w:szCs w:val="18"/>
              </w:rPr>
              <w:t xml:space="preserve">/ riadený </w:t>
            </w:r>
            <w:r w:rsidRPr="008B51D7">
              <w:rPr>
                <w:rFonts w:eastAsia="Tahoma" w:cs="Arial"/>
                <w:sz w:val="18"/>
                <w:szCs w:val="18"/>
              </w:rPr>
              <w:t>prístup (</w:t>
            </w:r>
            <w:r w:rsidR="00B048E9" w:rsidRPr="008B51D7">
              <w:rPr>
                <w:rFonts w:eastAsia="Tahoma" w:cs="Arial"/>
                <w:sz w:val="18"/>
                <w:szCs w:val="18"/>
              </w:rPr>
              <w:t xml:space="preserve">zamestnanci Mesta </w:t>
            </w:r>
            <w:r w:rsidR="00397C5A" w:rsidRPr="008B51D7">
              <w:rPr>
                <w:rFonts w:eastAsia="Tahoma" w:cs="Arial"/>
                <w:sz w:val="18"/>
                <w:szCs w:val="18"/>
              </w:rPr>
              <w:t>Prievidza</w:t>
            </w:r>
            <w:r w:rsidR="00B048E9" w:rsidRPr="008B51D7">
              <w:rPr>
                <w:rFonts w:eastAsia="Tahoma" w:cs="Arial"/>
                <w:sz w:val="18"/>
                <w:szCs w:val="18"/>
              </w:rPr>
              <w:t xml:space="preserve">, zamestnanci </w:t>
            </w:r>
            <w:proofErr w:type="spellStart"/>
            <w:r w:rsidR="00B048E9" w:rsidRPr="008B51D7">
              <w:rPr>
                <w:rFonts w:eastAsia="Tahoma" w:cs="Arial"/>
                <w:sz w:val="18"/>
                <w:szCs w:val="18"/>
              </w:rPr>
              <w:t>OvZP</w:t>
            </w:r>
            <w:proofErr w:type="spellEnd"/>
            <w:r w:rsidR="00B048E9" w:rsidRPr="008B51D7">
              <w:rPr>
                <w:rFonts w:eastAsia="Tahoma" w:cs="Arial"/>
                <w:sz w:val="18"/>
                <w:szCs w:val="18"/>
              </w:rPr>
              <w:t xml:space="preserve"> a správcovia</w:t>
            </w:r>
            <w:r w:rsidRPr="008B51D7">
              <w:rPr>
                <w:rFonts w:eastAsia="Tahoma" w:cs="Arial"/>
                <w:sz w:val="18"/>
                <w:szCs w:val="18"/>
              </w:rPr>
              <w:t>)</w:t>
            </w:r>
          </w:p>
        </w:tc>
        <w:tc>
          <w:tcPr>
            <w:tcW w:w="1275" w:type="dxa"/>
            <w:tcBorders>
              <w:top w:val="single" w:sz="4" w:space="0" w:color="auto"/>
              <w:left w:val="single" w:sz="4" w:space="0" w:color="auto"/>
              <w:bottom w:val="single" w:sz="4" w:space="0" w:color="auto"/>
              <w:right w:val="single" w:sz="4" w:space="0" w:color="auto"/>
            </w:tcBorders>
            <w:hideMark/>
          </w:tcPr>
          <w:p w14:paraId="307C2E7C" w14:textId="77777777" w:rsidR="00386172" w:rsidRPr="008B51D7" w:rsidRDefault="00386172" w:rsidP="00386172">
            <w:pPr>
              <w:rPr>
                <w:rFonts w:eastAsia="Tahoma" w:cs="Arial"/>
                <w:sz w:val="18"/>
                <w:szCs w:val="18"/>
                <w:u w:val="single"/>
              </w:rPr>
            </w:pPr>
            <w:r w:rsidRPr="008B51D7">
              <w:rPr>
                <w:rFonts w:eastAsia="Tahoma" w:cs="Arial"/>
                <w:sz w:val="18"/>
                <w:szCs w:val="18"/>
                <w:u w:val="single"/>
              </w:rPr>
              <w:t>Čas plnenia:</w:t>
            </w:r>
          </w:p>
          <w:p w14:paraId="27101DD8" w14:textId="36C719A6" w:rsidR="00386172" w:rsidRPr="008B51D7" w:rsidRDefault="00386172" w:rsidP="00386172">
            <w:pPr>
              <w:rPr>
                <w:rFonts w:eastAsia="Tahoma" w:cs="Arial"/>
                <w:sz w:val="18"/>
                <w:szCs w:val="18"/>
              </w:rPr>
            </w:pPr>
            <w:r w:rsidRPr="008B51D7">
              <w:rPr>
                <w:rFonts w:eastAsia="Tahoma" w:cs="Arial"/>
                <w:sz w:val="18"/>
                <w:szCs w:val="18"/>
              </w:rPr>
              <w:t>V rámci udržateľnosti projektu</w:t>
            </w:r>
          </w:p>
          <w:p w14:paraId="3055B64B" w14:textId="77777777" w:rsidR="00386172" w:rsidRPr="008B51D7" w:rsidRDefault="00386172" w:rsidP="00386172">
            <w:pPr>
              <w:rPr>
                <w:rFonts w:eastAsia="Tahoma" w:cs="Arial"/>
                <w:sz w:val="18"/>
                <w:szCs w:val="18"/>
              </w:rPr>
            </w:pPr>
          </w:p>
          <w:p w14:paraId="633F3861" w14:textId="3FFAA0D8" w:rsidR="00386172" w:rsidRPr="008B51D7" w:rsidRDefault="00386172" w:rsidP="00386172">
            <w:pPr>
              <w:rPr>
                <w:rFonts w:eastAsia="Tahoma" w:cs="Arial"/>
                <w:sz w:val="18"/>
                <w:szCs w:val="18"/>
              </w:rPr>
            </w:pPr>
            <w:r w:rsidRPr="008B51D7">
              <w:rPr>
                <w:rFonts w:eastAsia="Tahoma" w:cs="Arial"/>
                <w:sz w:val="18"/>
                <w:szCs w:val="18"/>
                <w:u w:val="single"/>
              </w:rPr>
              <w:t>Typ ukazovateľa:</w:t>
            </w:r>
            <w:r w:rsidRPr="008B51D7">
              <w:rPr>
                <w:rFonts w:eastAsia="Tahoma" w:cs="Arial"/>
                <w:sz w:val="18"/>
                <w:szCs w:val="18"/>
              </w:rPr>
              <w:t xml:space="preserve"> výs</w:t>
            </w:r>
            <w:r w:rsidR="62BE9295" w:rsidRPr="008B51D7">
              <w:rPr>
                <w:rFonts w:eastAsia="Tahoma" w:cs="Arial"/>
                <w:sz w:val="18"/>
                <w:szCs w:val="18"/>
              </w:rPr>
              <w:t>ledok</w:t>
            </w:r>
          </w:p>
          <w:p w14:paraId="0B62D8FA" w14:textId="77777777" w:rsidR="00386172" w:rsidRPr="008B51D7" w:rsidRDefault="00386172" w:rsidP="00386172">
            <w:pPr>
              <w:rPr>
                <w:rFonts w:eastAsia="Tahoma" w:cs="Arial"/>
                <w:sz w:val="18"/>
                <w:szCs w:val="18"/>
              </w:rPr>
            </w:pPr>
            <w:r w:rsidRPr="008B51D7">
              <w:rPr>
                <w:rFonts w:eastAsia="Tahoma" w:cs="Arial"/>
                <w:sz w:val="18"/>
                <w:szCs w:val="18"/>
              </w:rPr>
              <w:t xml:space="preserve"> </w:t>
            </w:r>
          </w:p>
          <w:p w14:paraId="6A2AAC56" w14:textId="77777777" w:rsidR="00386172" w:rsidRPr="008B51D7" w:rsidRDefault="00386172" w:rsidP="00386172">
            <w:pPr>
              <w:rPr>
                <w:rFonts w:eastAsia="Tahoma" w:cs="Arial"/>
                <w:sz w:val="18"/>
                <w:szCs w:val="18"/>
                <w:u w:val="single"/>
              </w:rPr>
            </w:pPr>
            <w:r w:rsidRPr="008B51D7">
              <w:rPr>
                <w:rFonts w:eastAsia="Tahoma" w:cs="Arial"/>
                <w:sz w:val="18"/>
                <w:szCs w:val="18"/>
                <w:u w:val="single"/>
              </w:rPr>
              <w:t xml:space="preserve">Typ závislosti merateľného ukazovateľa projektu: </w:t>
            </w:r>
          </w:p>
          <w:p w14:paraId="02223DF5" w14:textId="77777777" w:rsidR="00386172" w:rsidRPr="008B51D7" w:rsidRDefault="00386172" w:rsidP="00386172">
            <w:pPr>
              <w:rPr>
                <w:rFonts w:eastAsia="Tahoma" w:cs="Arial"/>
                <w:sz w:val="18"/>
                <w:szCs w:val="18"/>
              </w:rPr>
            </w:pPr>
            <w:r w:rsidRPr="008B51D7">
              <w:rPr>
                <w:rFonts w:eastAsia="Tahoma" w:cs="Arial"/>
                <w:sz w:val="18"/>
                <w:szCs w:val="18"/>
              </w:rPr>
              <w:t xml:space="preserve">Súčet </w:t>
            </w:r>
          </w:p>
          <w:p w14:paraId="76AF83E4" w14:textId="77777777" w:rsidR="00386172" w:rsidRPr="008B51D7" w:rsidRDefault="00386172" w:rsidP="00386172">
            <w:pPr>
              <w:rPr>
                <w:rFonts w:eastAsia="Tahoma" w:cs="Arial"/>
                <w:sz w:val="18"/>
                <w:szCs w:val="18"/>
              </w:rPr>
            </w:pPr>
          </w:p>
          <w:p w14:paraId="4663C242" w14:textId="77777777" w:rsidR="00386172" w:rsidRPr="008B51D7" w:rsidRDefault="00386172" w:rsidP="00386172">
            <w:pPr>
              <w:rPr>
                <w:rFonts w:eastAsia="Tahoma" w:cs="Arial"/>
                <w:sz w:val="18"/>
                <w:szCs w:val="18"/>
                <w:u w:val="single"/>
              </w:rPr>
            </w:pPr>
            <w:r w:rsidRPr="008B51D7">
              <w:rPr>
                <w:rFonts w:eastAsia="Tahoma" w:cs="Arial"/>
                <w:sz w:val="18"/>
                <w:szCs w:val="18"/>
                <w:u w:val="single"/>
              </w:rPr>
              <w:t>Merná jednotka:</w:t>
            </w:r>
          </w:p>
          <w:p w14:paraId="64069722" w14:textId="77777777" w:rsidR="000F2406" w:rsidRPr="008B51D7" w:rsidRDefault="000F2406" w:rsidP="00386172">
            <w:pPr>
              <w:rPr>
                <w:rFonts w:eastAsia="Tahoma" w:cs="Arial"/>
                <w:sz w:val="18"/>
                <w:szCs w:val="18"/>
              </w:rPr>
            </w:pPr>
            <w:r w:rsidRPr="008B51D7">
              <w:rPr>
                <w:rFonts w:eastAsia="Tahoma" w:cs="Arial"/>
                <w:sz w:val="18"/>
                <w:szCs w:val="18"/>
              </w:rPr>
              <w:t>Používatelia/</w:t>
            </w:r>
          </w:p>
          <w:p w14:paraId="7C203544" w14:textId="60DEF269" w:rsidR="00386172" w:rsidRPr="008B51D7" w:rsidRDefault="000F2406" w:rsidP="00386172">
            <w:pPr>
              <w:rPr>
                <w:rFonts w:cs="Arial"/>
                <w:color w:val="808080"/>
                <w:sz w:val="18"/>
                <w:szCs w:val="18"/>
                <w:lang w:eastAsia="sk-SK"/>
              </w:rPr>
            </w:pPr>
            <w:r w:rsidRPr="008B51D7">
              <w:rPr>
                <w:rFonts w:eastAsia="Tahoma" w:cs="Arial"/>
                <w:sz w:val="18"/>
                <w:szCs w:val="18"/>
              </w:rPr>
              <w:t>rok</w:t>
            </w:r>
          </w:p>
          <w:p w14:paraId="3FB4B2B8" w14:textId="131890EA" w:rsidR="00B24D71" w:rsidRPr="008B51D7" w:rsidRDefault="00B24D71" w:rsidP="00B24D71">
            <w:pPr>
              <w:rPr>
                <w:rFonts w:cs="Arial"/>
                <w:color w:val="808080"/>
                <w:sz w:val="18"/>
                <w:szCs w:val="18"/>
                <w:lang w:eastAsia="sk-SK"/>
              </w:rPr>
            </w:pPr>
          </w:p>
        </w:tc>
      </w:tr>
      <w:tr w:rsidR="00C32E30" w:rsidRPr="00BF3195" w14:paraId="4EB019E0"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tcPr>
          <w:p w14:paraId="615600AA" w14:textId="52303CC5" w:rsidR="00C32E30" w:rsidRPr="008B51D7" w:rsidRDefault="00C32E30" w:rsidP="00B24D71">
            <w:pPr>
              <w:rPr>
                <w:rFonts w:cs="Arial"/>
                <w:sz w:val="18"/>
                <w:szCs w:val="18"/>
              </w:rPr>
            </w:pPr>
            <w:r w:rsidRPr="008B51D7">
              <w:rPr>
                <w:rFonts w:cs="Arial"/>
                <w:sz w:val="18"/>
                <w:szCs w:val="18"/>
              </w:rPr>
              <w:t>3.</w:t>
            </w:r>
          </w:p>
        </w:tc>
        <w:tc>
          <w:tcPr>
            <w:tcW w:w="992" w:type="dxa"/>
            <w:tcBorders>
              <w:top w:val="single" w:sz="4" w:space="0" w:color="auto"/>
              <w:left w:val="single" w:sz="4" w:space="0" w:color="auto"/>
              <w:bottom w:val="single" w:sz="4" w:space="0" w:color="auto"/>
              <w:right w:val="single" w:sz="4" w:space="0" w:color="auto"/>
            </w:tcBorders>
          </w:tcPr>
          <w:p w14:paraId="3B646E32" w14:textId="6F6389EA" w:rsidR="00C32E30" w:rsidRPr="008B51D7" w:rsidRDefault="00800A5E" w:rsidP="00B24D71">
            <w:pPr>
              <w:rPr>
                <w:rFonts w:eastAsia="Tahoma" w:cs="Arial"/>
                <w:sz w:val="18"/>
                <w:szCs w:val="18"/>
              </w:rPr>
            </w:pPr>
            <w:r w:rsidRPr="008B51D7">
              <w:rPr>
                <w:rFonts w:eastAsia="Tahoma" w:cs="Arial"/>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16E45859" w14:textId="7B402C2F" w:rsidR="00C32E30" w:rsidRPr="001713AF" w:rsidRDefault="00800A5E" w:rsidP="00B24D71">
            <w:pPr>
              <w:rPr>
                <w:rFonts w:eastAsia="Tahoma" w:cs="Arial"/>
                <w:sz w:val="18"/>
                <w:szCs w:val="18"/>
              </w:rPr>
            </w:pPr>
            <w:r w:rsidRPr="001713AF">
              <w:rPr>
                <w:rFonts w:eastAsia="Tahoma" w:cs="Arial"/>
                <w:sz w:val="18"/>
                <w:szCs w:val="18"/>
              </w:rPr>
              <w:t>Technologické KPI</w:t>
            </w:r>
          </w:p>
        </w:tc>
        <w:tc>
          <w:tcPr>
            <w:tcW w:w="1275" w:type="dxa"/>
            <w:tcBorders>
              <w:top w:val="single" w:sz="4" w:space="0" w:color="auto"/>
              <w:left w:val="single" w:sz="4" w:space="0" w:color="auto"/>
              <w:bottom w:val="single" w:sz="4" w:space="0" w:color="auto"/>
              <w:right w:val="single" w:sz="4" w:space="0" w:color="auto"/>
            </w:tcBorders>
          </w:tcPr>
          <w:p w14:paraId="511DFC30" w14:textId="5B90D0D3" w:rsidR="00C32E30" w:rsidRPr="001713AF" w:rsidRDefault="003D6EA4" w:rsidP="00B24D71">
            <w:pPr>
              <w:rPr>
                <w:rFonts w:eastAsia="Tahoma" w:cs="Arial"/>
                <w:sz w:val="18"/>
                <w:szCs w:val="18"/>
              </w:rPr>
            </w:pPr>
            <w:r w:rsidRPr="001713AF">
              <w:rPr>
                <w:rFonts w:eastAsia="Tahoma" w:cs="Arial"/>
                <w:sz w:val="18"/>
                <w:szCs w:val="18"/>
              </w:rPr>
              <w:t>Zvýšenie dostupnosti údajov pre službu „</w:t>
            </w:r>
            <w:proofErr w:type="spellStart"/>
            <w:r w:rsidRPr="001713AF">
              <w:rPr>
                <w:rFonts w:eastAsia="Tahoma" w:cs="Arial"/>
                <w:sz w:val="18"/>
                <w:szCs w:val="18"/>
              </w:rPr>
              <w:t>Open</w:t>
            </w:r>
            <w:proofErr w:type="spellEnd"/>
            <w:r w:rsidRPr="001713AF">
              <w:rPr>
                <w:rFonts w:eastAsia="Tahoma" w:cs="Arial"/>
                <w:sz w:val="18"/>
                <w:szCs w:val="18"/>
              </w:rPr>
              <w:t xml:space="preserve"> </w:t>
            </w:r>
            <w:proofErr w:type="spellStart"/>
            <w:r w:rsidRPr="001713AF">
              <w:rPr>
                <w:rFonts w:eastAsia="Tahoma" w:cs="Arial"/>
                <w:sz w:val="18"/>
                <w:szCs w:val="18"/>
              </w:rPr>
              <w:t>data</w:t>
            </w:r>
            <w:proofErr w:type="spellEnd"/>
            <w:r w:rsidRPr="001713AF">
              <w:rPr>
                <w:rFonts w:eastAsia="Tahoma" w:cs="Arial"/>
                <w:sz w:val="18"/>
                <w:szCs w:val="18"/>
              </w:rPr>
              <w:t>" v oblasti MSB a ENM</w:t>
            </w:r>
          </w:p>
        </w:tc>
        <w:tc>
          <w:tcPr>
            <w:tcW w:w="993" w:type="dxa"/>
            <w:tcBorders>
              <w:top w:val="single" w:sz="4" w:space="0" w:color="auto"/>
              <w:left w:val="single" w:sz="4" w:space="0" w:color="auto"/>
              <w:bottom w:val="single" w:sz="4" w:space="0" w:color="auto"/>
              <w:right w:val="single" w:sz="4" w:space="0" w:color="auto"/>
            </w:tcBorders>
          </w:tcPr>
          <w:p w14:paraId="06609D93" w14:textId="49B3029F" w:rsidR="00C32E30" w:rsidRPr="001713AF" w:rsidRDefault="003D6EA4" w:rsidP="00B24D71">
            <w:pPr>
              <w:rPr>
                <w:rFonts w:eastAsia="Tahoma" w:cs="Arial"/>
                <w:sz w:val="18"/>
                <w:szCs w:val="18"/>
              </w:rPr>
            </w:pPr>
            <w:r w:rsidRPr="001713AF">
              <w:rPr>
                <w:rFonts w:eastAsia="Tahoma" w:cs="Arial"/>
                <w:sz w:val="18"/>
                <w:szCs w:val="18"/>
              </w:rPr>
              <w:t>Podiel dostupných údajov pre službu „</w:t>
            </w:r>
            <w:proofErr w:type="spellStart"/>
            <w:r w:rsidRPr="001713AF">
              <w:rPr>
                <w:rFonts w:eastAsia="Tahoma" w:cs="Arial"/>
                <w:sz w:val="18"/>
                <w:szCs w:val="18"/>
              </w:rPr>
              <w:t>open</w:t>
            </w:r>
            <w:proofErr w:type="spellEnd"/>
            <w:r w:rsidRPr="001713AF">
              <w:rPr>
                <w:rFonts w:eastAsia="Tahoma" w:cs="Arial"/>
                <w:sz w:val="18"/>
                <w:szCs w:val="18"/>
              </w:rPr>
              <w:t xml:space="preserve"> dáta“ – MSB a ENM (%)</w:t>
            </w:r>
          </w:p>
        </w:tc>
        <w:tc>
          <w:tcPr>
            <w:tcW w:w="1052" w:type="dxa"/>
            <w:tcBorders>
              <w:top w:val="single" w:sz="4" w:space="0" w:color="auto"/>
              <w:left w:val="single" w:sz="4" w:space="0" w:color="auto"/>
              <w:bottom w:val="single" w:sz="4" w:space="0" w:color="auto"/>
              <w:right w:val="single" w:sz="4" w:space="0" w:color="auto"/>
            </w:tcBorders>
          </w:tcPr>
          <w:p w14:paraId="4389C59A" w14:textId="7378649A" w:rsidR="00C32E30" w:rsidRPr="001713AF" w:rsidRDefault="003D6EA4" w:rsidP="00B24D71">
            <w:pPr>
              <w:rPr>
                <w:rFonts w:eastAsia="Tahoma" w:cs="Arial"/>
                <w:sz w:val="18"/>
                <w:szCs w:val="18"/>
              </w:rPr>
            </w:pPr>
            <w:r w:rsidRPr="001713AF">
              <w:rPr>
                <w:rFonts w:eastAsia="Tahoma" w:cs="Arial"/>
                <w:sz w:val="18"/>
                <w:szCs w:val="18"/>
              </w:rPr>
              <w:t>0</w:t>
            </w:r>
          </w:p>
        </w:tc>
        <w:tc>
          <w:tcPr>
            <w:tcW w:w="932" w:type="dxa"/>
            <w:tcBorders>
              <w:top w:val="single" w:sz="4" w:space="0" w:color="auto"/>
              <w:left w:val="single" w:sz="4" w:space="0" w:color="auto"/>
              <w:bottom w:val="single" w:sz="4" w:space="0" w:color="auto"/>
              <w:right w:val="single" w:sz="4" w:space="0" w:color="auto"/>
            </w:tcBorders>
          </w:tcPr>
          <w:p w14:paraId="176E7D70" w14:textId="407EC950" w:rsidR="00C32E30" w:rsidRPr="001713AF" w:rsidRDefault="24999A70" w:rsidP="00B24D71">
            <w:pPr>
              <w:rPr>
                <w:rFonts w:eastAsia="Tahoma" w:cs="Arial"/>
                <w:sz w:val="18"/>
                <w:szCs w:val="18"/>
              </w:rPr>
            </w:pPr>
            <w:r w:rsidRPr="001713AF">
              <w:rPr>
                <w:rFonts w:eastAsia="Tahoma" w:cs="Arial"/>
                <w:sz w:val="18"/>
                <w:szCs w:val="18"/>
              </w:rPr>
              <w:t>100</w:t>
            </w:r>
          </w:p>
        </w:tc>
        <w:tc>
          <w:tcPr>
            <w:tcW w:w="1418" w:type="dxa"/>
            <w:tcBorders>
              <w:top w:val="single" w:sz="4" w:space="0" w:color="auto"/>
              <w:left w:val="single" w:sz="4" w:space="0" w:color="auto"/>
              <w:bottom w:val="single" w:sz="4" w:space="0" w:color="auto"/>
              <w:right w:val="single" w:sz="4" w:space="0" w:color="auto"/>
            </w:tcBorders>
          </w:tcPr>
          <w:p w14:paraId="155AA8F1" w14:textId="77777777" w:rsidR="003D6EA4" w:rsidRPr="001713AF" w:rsidRDefault="24999A70" w:rsidP="79C50A08">
            <w:pPr>
              <w:rPr>
                <w:rFonts w:eastAsia="Tahoma" w:cs="Arial"/>
                <w:sz w:val="18"/>
                <w:szCs w:val="18"/>
              </w:rPr>
            </w:pPr>
            <w:r w:rsidRPr="001713AF">
              <w:rPr>
                <w:rFonts w:eastAsia="Tahoma" w:cs="Arial"/>
                <w:sz w:val="18"/>
                <w:szCs w:val="18"/>
              </w:rPr>
              <w:t xml:space="preserve">Príklad zdroja overenia najmä: </w:t>
            </w:r>
          </w:p>
          <w:p w14:paraId="04CEF906" w14:textId="084240A7" w:rsidR="00C32E30" w:rsidRPr="001713AF" w:rsidRDefault="260D1297" w:rsidP="00B24D71">
            <w:pPr>
              <w:rPr>
                <w:rFonts w:eastAsia="Tahoma" w:cs="Arial"/>
                <w:sz w:val="18"/>
                <w:szCs w:val="18"/>
              </w:rPr>
            </w:pPr>
            <w:r w:rsidRPr="001713AF">
              <w:rPr>
                <w:rFonts w:eastAsia="Tahoma" w:cs="Arial"/>
                <w:sz w:val="18"/>
                <w:szCs w:val="18"/>
              </w:rPr>
              <w:t xml:space="preserve">Webstránka žiadateľa – časť </w:t>
            </w:r>
            <w:proofErr w:type="spellStart"/>
            <w:r w:rsidRPr="001713AF">
              <w:rPr>
                <w:rFonts w:eastAsia="Tahoma" w:cs="Arial"/>
                <w:sz w:val="18"/>
                <w:szCs w:val="18"/>
              </w:rPr>
              <w:t>open</w:t>
            </w:r>
            <w:proofErr w:type="spellEnd"/>
            <w:r w:rsidRPr="001713AF">
              <w:rPr>
                <w:rFonts w:eastAsia="Tahoma" w:cs="Arial"/>
                <w:sz w:val="18"/>
                <w:szCs w:val="18"/>
              </w:rPr>
              <w:t xml:space="preserve"> </w:t>
            </w:r>
            <w:proofErr w:type="spellStart"/>
            <w:r w:rsidRPr="001713AF">
              <w:rPr>
                <w:rFonts w:eastAsia="Tahoma" w:cs="Arial"/>
                <w:sz w:val="18"/>
                <w:szCs w:val="18"/>
              </w:rPr>
              <w:t>data</w:t>
            </w:r>
            <w:proofErr w:type="spellEnd"/>
            <w:r w:rsidRPr="001713AF">
              <w:rPr>
                <w:rFonts w:eastAsia="Tahoma" w:cs="Arial"/>
                <w:sz w:val="18"/>
                <w:szCs w:val="18"/>
              </w:rPr>
              <w:t xml:space="preserve"> – MSB a EN</w:t>
            </w:r>
            <w:r w:rsidR="45641D39" w:rsidRPr="001713AF">
              <w:rPr>
                <w:rFonts w:eastAsia="Tahoma" w:cs="Arial"/>
                <w:sz w:val="18"/>
                <w:szCs w:val="18"/>
              </w:rPr>
              <w:t>M</w:t>
            </w:r>
          </w:p>
        </w:tc>
        <w:tc>
          <w:tcPr>
            <w:tcW w:w="1275" w:type="dxa"/>
            <w:tcBorders>
              <w:top w:val="single" w:sz="4" w:space="0" w:color="auto"/>
              <w:left w:val="single" w:sz="4" w:space="0" w:color="auto"/>
              <w:bottom w:val="single" w:sz="4" w:space="0" w:color="auto"/>
              <w:right w:val="single" w:sz="4" w:space="0" w:color="auto"/>
            </w:tcBorders>
          </w:tcPr>
          <w:p w14:paraId="2B13FCC0" w14:textId="77777777" w:rsidR="00067991" w:rsidRPr="001713AF" w:rsidRDefault="00067991" w:rsidP="00067991">
            <w:pPr>
              <w:rPr>
                <w:rFonts w:eastAsia="Tahoma" w:cs="Arial"/>
                <w:sz w:val="18"/>
                <w:szCs w:val="18"/>
                <w:u w:val="single"/>
              </w:rPr>
            </w:pPr>
            <w:r w:rsidRPr="001713AF">
              <w:rPr>
                <w:rFonts w:eastAsia="Tahoma" w:cs="Arial"/>
                <w:sz w:val="18"/>
                <w:szCs w:val="18"/>
                <w:u w:val="single"/>
              </w:rPr>
              <w:t>Čas plnenia:</w:t>
            </w:r>
          </w:p>
          <w:p w14:paraId="38D4230C" w14:textId="77777777" w:rsidR="00067991" w:rsidRPr="001713AF" w:rsidRDefault="00067991" w:rsidP="00067991">
            <w:pPr>
              <w:rPr>
                <w:rFonts w:eastAsia="Tahoma" w:cs="Arial"/>
                <w:sz w:val="18"/>
                <w:szCs w:val="18"/>
              </w:rPr>
            </w:pPr>
            <w:r w:rsidRPr="001713AF">
              <w:rPr>
                <w:rFonts w:eastAsia="Tahoma" w:cs="Arial"/>
                <w:sz w:val="18"/>
                <w:szCs w:val="18"/>
              </w:rPr>
              <w:t>V rámci udržateľnosti projektu</w:t>
            </w:r>
          </w:p>
          <w:p w14:paraId="3D516045" w14:textId="77777777" w:rsidR="00067991" w:rsidRPr="001713AF" w:rsidRDefault="00067991" w:rsidP="00067991">
            <w:pPr>
              <w:rPr>
                <w:rFonts w:eastAsia="Tahoma" w:cs="Arial"/>
                <w:sz w:val="18"/>
                <w:szCs w:val="18"/>
              </w:rPr>
            </w:pPr>
          </w:p>
          <w:p w14:paraId="3DD9566F" w14:textId="6DA0BF93" w:rsidR="00067991" w:rsidRPr="001713AF" w:rsidRDefault="00067991" w:rsidP="00067991">
            <w:pPr>
              <w:rPr>
                <w:rFonts w:eastAsia="Tahoma" w:cs="Arial"/>
                <w:sz w:val="18"/>
                <w:szCs w:val="18"/>
              </w:rPr>
            </w:pPr>
          </w:p>
          <w:p w14:paraId="13340BA9" w14:textId="77777777" w:rsidR="00C32E30" w:rsidRPr="001713AF" w:rsidRDefault="00C32E30" w:rsidP="006F0EBF">
            <w:pPr>
              <w:rPr>
                <w:rFonts w:eastAsia="Tahoma" w:cs="Arial"/>
                <w:sz w:val="18"/>
                <w:szCs w:val="18"/>
                <w:u w:val="single"/>
              </w:rPr>
            </w:pPr>
          </w:p>
        </w:tc>
      </w:tr>
      <w:tr w:rsidR="00CC0D94" w:rsidRPr="008B51D7" w14:paraId="65D7DC7E"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tcPr>
          <w:p w14:paraId="0F8DDC1B" w14:textId="265D20CA" w:rsidR="00CC0D94" w:rsidRPr="008B51D7" w:rsidRDefault="00CC0D94" w:rsidP="00CC0D94">
            <w:pPr>
              <w:rPr>
                <w:rFonts w:cs="Arial"/>
                <w:noProof/>
                <w:sz w:val="18"/>
                <w:szCs w:val="18"/>
              </w:rPr>
            </w:pPr>
            <w:r>
              <w:rPr>
                <w:rFonts w:cs="Arial"/>
                <w:noProof/>
                <w:sz w:val="18"/>
                <w:szCs w:val="18"/>
              </w:rPr>
              <w:t>4.</w:t>
            </w:r>
          </w:p>
        </w:tc>
        <w:tc>
          <w:tcPr>
            <w:tcW w:w="992" w:type="dxa"/>
            <w:tcBorders>
              <w:top w:val="single" w:sz="4" w:space="0" w:color="auto"/>
              <w:left w:val="single" w:sz="4" w:space="0" w:color="auto"/>
              <w:bottom w:val="single" w:sz="4" w:space="0" w:color="auto"/>
              <w:right w:val="single" w:sz="4" w:space="0" w:color="auto"/>
            </w:tcBorders>
          </w:tcPr>
          <w:p w14:paraId="50419E79" w14:textId="57E27680" w:rsidR="00CC0D94" w:rsidRPr="008B51D7" w:rsidRDefault="00CC0D94" w:rsidP="00CC0D94">
            <w:pPr>
              <w:rPr>
                <w:rFonts w:eastAsia="Tahoma" w:cs="Arial"/>
                <w:noProof/>
                <w:sz w:val="18"/>
                <w:szCs w:val="18"/>
              </w:rPr>
            </w:pPr>
            <w:r>
              <w:rPr>
                <w:rFonts w:eastAsia="Tahoma" w:cs="Arial"/>
                <w:noProof/>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0069574F" w14:textId="7668A047" w:rsidR="00CC0D94" w:rsidRPr="008B51D7" w:rsidRDefault="00CC0D94" w:rsidP="00CC0D94">
            <w:pPr>
              <w:rPr>
                <w:rFonts w:eastAsia="Tahoma" w:cs="Arial"/>
                <w:noProof/>
                <w:sz w:val="18"/>
                <w:szCs w:val="18"/>
              </w:rPr>
            </w:pPr>
            <w:r w:rsidRPr="008B51D7">
              <w:rPr>
                <w:rFonts w:eastAsia="Tahoma" w:cs="Arial"/>
                <w:noProof/>
                <w:sz w:val="18"/>
                <w:szCs w:val="18"/>
              </w:rPr>
              <w:t>Technologické KPI</w:t>
            </w:r>
          </w:p>
        </w:tc>
        <w:tc>
          <w:tcPr>
            <w:tcW w:w="1275" w:type="dxa"/>
            <w:tcBorders>
              <w:top w:val="single" w:sz="4" w:space="0" w:color="auto"/>
              <w:left w:val="single" w:sz="4" w:space="0" w:color="auto"/>
              <w:bottom w:val="single" w:sz="4" w:space="0" w:color="auto"/>
              <w:right w:val="single" w:sz="4" w:space="0" w:color="auto"/>
            </w:tcBorders>
          </w:tcPr>
          <w:p w14:paraId="644732E3" w14:textId="62372B45" w:rsidR="00CC0D94" w:rsidRPr="008B51D7" w:rsidRDefault="00CC0D94" w:rsidP="00CC0D94">
            <w:pPr>
              <w:rPr>
                <w:rFonts w:eastAsia="Tahoma" w:cs="Arial"/>
                <w:noProof/>
                <w:sz w:val="18"/>
                <w:szCs w:val="18"/>
              </w:rPr>
            </w:pPr>
            <w:r>
              <w:rPr>
                <w:rFonts w:eastAsia="Tahoma" w:cs="Arial"/>
                <w:noProof/>
                <w:sz w:val="18"/>
                <w:szCs w:val="18"/>
              </w:rPr>
              <w:t>Zvýšenie počtu objektov, ktoré majú IoT zariadenie</w:t>
            </w:r>
          </w:p>
        </w:tc>
        <w:tc>
          <w:tcPr>
            <w:tcW w:w="993" w:type="dxa"/>
            <w:tcBorders>
              <w:top w:val="single" w:sz="4" w:space="0" w:color="auto"/>
              <w:left w:val="single" w:sz="4" w:space="0" w:color="auto"/>
              <w:bottom w:val="single" w:sz="4" w:space="0" w:color="auto"/>
              <w:right w:val="single" w:sz="4" w:space="0" w:color="auto"/>
            </w:tcBorders>
          </w:tcPr>
          <w:p w14:paraId="1A78095B" w14:textId="5588D260" w:rsidR="00CC0D94" w:rsidRPr="008B51D7" w:rsidRDefault="00CC0D94" w:rsidP="00CC0D94">
            <w:pPr>
              <w:rPr>
                <w:rFonts w:eastAsia="Tahoma" w:cs="Arial"/>
                <w:noProof/>
                <w:sz w:val="18"/>
                <w:szCs w:val="18"/>
              </w:rPr>
            </w:pPr>
            <w:r>
              <w:rPr>
                <w:rFonts w:eastAsia="Tahoma" w:cs="Arial"/>
                <w:noProof/>
                <w:sz w:val="18"/>
                <w:szCs w:val="18"/>
              </w:rPr>
              <w:t>Počet objektov mesta s IoT zariadením</w:t>
            </w:r>
          </w:p>
        </w:tc>
        <w:tc>
          <w:tcPr>
            <w:tcW w:w="1052" w:type="dxa"/>
            <w:tcBorders>
              <w:top w:val="single" w:sz="4" w:space="0" w:color="auto"/>
              <w:left w:val="single" w:sz="4" w:space="0" w:color="auto"/>
              <w:bottom w:val="single" w:sz="4" w:space="0" w:color="auto"/>
              <w:right w:val="single" w:sz="4" w:space="0" w:color="auto"/>
            </w:tcBorders>
          </w:tcPr>
          <w:p w14:paraId="0A0BB696" w14:textId="33942967" w:rsidR="00CC0D94" w:rsidRPr="008B51D7" w:rsidRDefault="052C148C" w:rsidP="00CC0D94">
            <w:pPr>
              <w:rPr>
                <w:rFonts w:eastAsia="Tahoma" w:cs="Arial"/>
                <w:noProof/>
                <w:sz w:val="18"/>
                <w:szCs w:val="18"/>
              </w:rPr>
            </w:pPr>
            <w:r w:rsidRPr="79C50A08">
              <w:rPr>
                <w:rFonts w:eastAsia="Tahoma" w:cs="Arial"/>
                <w:noProof/>
                <w:sz w:val="18"/>
                <w:szCs w:val="18"/>
              </w:rPr>
              <w:t>0</w:t>
            </w:r>
          </w:p>
        </w:tc>
        <w:tc>
          <w:tcPr>
            <w:tcW w:w="932" w:type="dxa"/>
            <w:tcBorders>
              <w:top w:val="single" w:sz="4" w:space="0" w:color="auto"/>
              <w:left w:val="single" w:sz="4" w:space="0" w:color="auto"/>
              <w:bottom w:val="single" w:sz="4" w:space="0" w:color="auto"/>
              <w:right w:val="single" w:sz="4" w:space="0" w:color="auto"/>
            </w:tcBorders>
          </w:tcPr>
          <w:p w14:paraId="7E6859C0" w14:textId="55B5258E" w:rsidR="00CC0D94" w:rsidRPr="008B51D7" w:rsidRDefault="001713AF" w:rsidP="79C50A08">
            <w:pPr>
              <w:spacing w:line="259" w:lineRule="auto"/>
              <w:rPr>
                <w:rFonts w:eastAsia="Tahoma" w:cs="Arial"/>
                <w:noProof/>
                <w:sz w:val="18"/>
                <w:szCs w:val="18"/>
                <w:highlight w:val="cyan"/>
              </w:rPr>
            </w:pPr>
            <w:r w:rsidRPr="001713AF">
              <w:rPr>
                <w:rFonts w:eastAsia="Tahoma" w:cs="Arial"/>
                <w:noProof/>
                <w:sz w:val="18"/>
                <w:szCs w:val="18"/>
              </w:rPr>
              <w:t>16</w:t>
            </w:r>
          </w:p>
        </w:tc>
        <w:tc>
          <w:tcPr>
            <w:tcW w:w="1418" w:type="dxa"/>
            <w:tcBorders>
              <w:top w:val="single" w:sz="4" w:space="0" w:color="auto"/>
              <w:left w:val="single" w:sz="4" w:space="0" w:color="auto"/>
              <w:bottom w:val="single" w:sz="4" w:space="0" w:color="auto"/>
              <w:right w:val="single" w:sz="4" w:space="0" w:color="auto"/>
            </w:tcBorders>
          </w:tcPr>
          <w:p w14:paraId="2673F6AA" w14:textId="77777777" w:rsidR="00CC0D94" w:rsidRPr="0037312B" w:rsidRDefault="052C148C" w:rsidP="79C50A08">
            <w:pPr>
              <w:rPr>
                <w:rFonts w:eastAsia="Tahoma" w:cs="Arial"/>
                <w:noProof/>
                <w:sz w:val="18"/>
                <w:szCs w:val="18"/>
              </w:rPr>
            </w:pPr>
            <w:r w:rsidRPr="79C50A08">
              <w:rPr>
                <w:rFonts w:eastAsia="Tahoma" w:cs="Arial"/>
                <w:noProof/>
                <w:sz w:val="18"/>
                <w:szCs w:val="18"/>
              </w:rPr>
              <w:t xml:space="preserve">Príklad zdroja overenia najmä: </w:t>
            </w:r>
          </w:p>
          <w:p w14:paraId="044822F9" w14:textId="3E0FA8DF" w:rsidR="00CC0D94" w:rsidRPr="0037312B" w:rsidRDefault="052C148C" w:rsidP="79C50A08">
            <w:pPr>
              <w:rPr>
                <w:rFonts w:eastAsia="Tahoma" w:cs="Arial"/>
                <w:noProof/>
                <w:sz w:val="18"/>
                <w:szCs w:val="18"/>
              </w:rPr>
            </w:pPr>
            <w:r w:rsidRPr="79C50A08">
              <w:rPr>
                <w:rFonts w:eastAsia="Tahoma" w:cs="Arial"/>
                <w:noProof/>
                <w:sz w:val="18"/>
                <w:szCs w:val="18"/>
              </w:rPr>
              <w:t>Evidencia objektov v IS</w:t>
            </w:r>
          </w:p>
        </w:tc>
        <w:tc>
          <w:tcPr>
            <w:tcW w:w="1275" w:type="dxa"/>
            <w:tcBorders>
              <w:top w:val="single" w:sz="4" w:space="0" w:color="auto"/>
              <w:left w:val="single" w:sz="4" w:space="0" w:color="auto"/>
              <w:bottom w:val="single" w:sz="4" w:space="0" w:color="auto"/>
              <w:right w:val="single" w:sz="4" w:space="0" w:color="auto"/>
            </w:tcBorders>
          </w:tcPr>
          <w:p w14:paraId="614B2610" w14:textId="77777777" w:rsidR="00CC0D94" w:rsidRPr="008B51D7" w:rsidRDefault="00CC0D94" w:rsidP="00CC0D94">
            <w:pPr>
              <w:rPr>
                <w:rFonts w:eastAsia="Tahoma" w:cs="Arial"/>
                <w:noProof/>
                <w:sz w:val="18"/>
                <w:szCs w:val="18"/>
                <w:u w:val="single"/>
              </w:rPr>
            </w:pPr>
            <w:r w:rsidRPr="008B51D7">
              <w:rPr>
                <w:rFonts w:eastAsia="Tahoma" w:cs="Arial"/>
                <w:noProof/>
                <w:sz w:val="18"/>
                <w:szCs w:val="18"/>
                <w:u w:val="single"/>
              </w:rPr>
              <w:t>Čas plnenia:</w:t>
            </w:r>
          </w:p>
          <w:p w14:paraId="5E72669F" w14:textId="07F07A9D" w:rsidR="00CC0D94" w:rsidRPr="009C2037" w:rsidRDefault="00CC0D94" w:rsidP="00CC0D94">
            <w:pPr>
              <w:rPr>
                <w:rFonts w:eastAsia="Tahoma" w:cs="Arial"/>
                <w:noProof/>
                <w:sz w:val="18"/>
                <w:szCs w:val="18"/>
              </w:rPr>
            </w:pPr>
            <w:r w:rsidRPr="008B51D7">
              <w:rPr>
                <w:rFonts w:eastAsia="Tahoma" w:cs="Arial"/>
                <w:noProof/>
                <w:sz w:val="18"/>
                <w:szCs w:val="18"/>
              </w:rPr>
              <w:t>Ku koncu realizácie hlavných aktivít projektu</w:t>
            </w:r>
          </w:p>
        </w:tc>
      </w:tr>
      <w:tr w:rsidR="00DD12F6" w:rsidRPr="008B51D7" w14:paraId="6F29E7BF"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tcPr>
          <w:p w14:paraId="0E9145E1" w14:textId="3595C877" w:rsidR="00DD12F6" w:rsidRDefault="00DD12F6" w:rsidP="00DD12F6">
            <w:pPr>
              <w:rPr>
                <w:rFonts w:cs="Arial"/>
                <w:noProof/>
                <w:sz w:val="18"/>
                <w:szCs w:val="18"/>
              </w:rPr>
            </w:pPr>
            <w:r>
              <w:rPr>
                <w:rFonts w:cs="Arial"/>
                <w:noProof/>
                <w:sz w:val="18"/>
                <w:szCs w:val="18"/>
              </w:rPr>
              <w:t>5.</w:t>
            </w:r>
          </w:p>
        </w:tc>
        <w:tc>
          <w:tcPr>
            <w:tcW w:w="992" w:type="dxa"/>
            <w:tcBorders>
              <w:top w:val="single" w:sz="4" w:space="0" w:color="auto"/>
              <w:left w:val="single" w:sz="4" w:space="0" w:color="auto"/>
              <w:bottom w:val="single" w:sz="4" w:space="0" w:color="auto"/>
              <w:right w:val="single" w:sz="4" w:space="0" w:color="auto"/>
            </w:tcBorders>
          </w:tcPr>
          <w:p w14:paraId="763294CA" w14:textId="34CC1DED" w:rsidR="00DD12F6" w:rsidRDefault="00DD12F6" w:rsidP="00DD12F6">
            <w:pPr>
              <w:rPr>
                <w:rFonts w:eastAsia="Tahoma" w:cs="Arial"/>
                <w:noProof/>
                <w:sz w:val="18"/>
                <w:szCs w:val="18"/>
              </w:rPr>
            </w:pPr>
            <w:r>
              <w:rPr>
                <w:rFonts w:eastAsia="Tahoma" w:cs="Arial"/>
                <w:noProof/>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0D82F13D" w14:textId="701FEF2C" w:rsidR="00DD12F6" w:rsidRPr="008B51D7" w:rsidRDefault="00DD12F6" w:rsidP="00DD12F6">
            <w:pPr>
              <w:rPr>
                <w:rFonts w:eastAsia="Tahoma" w:cs="Arial"/>
                <w:noProof/>
                <w:sz w:val="18"/>
                <w:szCs w:val="18"/>
              </w:rPr>
            </w:pPr>
            <w:r w:rsidRPr="008B51D7">
              <w:rPr>
                <w:rFonts w:eastAsia="Tahoma" w:cs="Arial"/>
                <w:noProof/>
                <w:sz w:val="18"/>
                <w:szCs w:val="18"/>
              </w:rPr>
              <w:t>Technologické KPI</w:t>
            </w:r>
          </w:p>
        </w:tc>
        <w:tc>
          <w:tcPr>
            <w:tcW w:w="1275" w:type="dxa"/>
            <w:tcBorders>
              <w:top w:val="single" w:sz="4" w:space="0" w:color="auto"/>
              <w:left w:val="single" w:sz="4" w:space="0" w:color="auto"/>
              <w:bottom w:val="single" w:sz="4" w:space="0" w:color="auto"/>
              <w:right w:val="single" w:sz="4" w:space="0" w:color="auto"/>
            </w:tcBorders>
          </w:tcPr>
          <w:p w14:paraId="736D5B58" w14:textId="3694DD91" w:rsidR="00DD12F6" w:rsidRDefault="00DD12F6" w:rsidP="00DD12F6">
            <w:pPr>
              <w:rPr>
                <w:rFonts w:eastAsia="Tahoma" w:cs="Arial"/>
                <w:noProof/>
                <w:sz w:val="18"/>
                <w:szCs w:val="18"/>
              </w:rPr>
            </w:pPr>
            <w:r>
              <w:rPr>
                <w:rFonts w:eastAsia="Tahoma" w:cs="Arial"/>
                <w:noProof/>
                <w:sz w:val="18"/>
                <w:szCs w:val="18"/>
              </w:rPr>
              <w:t>Novonasadený IS pre intelitengnú správu budov a energetický manažment</w:t>
            </w:r>
          </w:p>
        </w:tc>
        <w:tc>
          <w:tcPr>
            <w:tcW w:w="993" w:type="dxa"/>
            <w:tcBorders>
              <w:top w:val="single" w:sz="4" w:space="0" w:color="auto"/>
              <w:left w:val="single" w:sz="4" w:space="0" w:color="auto"/>
              <w:bottom w:val="single" w:sz="4" w:space="0" w:color="auto"/>
              <w:right w:val="single" w:sz="4" w:space="0" w:color="auto"/>
            </w:tcBorders>
          </w:tcPr>
          <w:p w14:paraId="455622EC" w14:textId="3DD28134" w:rsidR="00DD12F6" w:rsidRDefault="00DD12F6" w:rsidP="00DD12F6">
            <w:pPr>
              <w:rPr>
                <w:rFonts w:eastAsia="Tahoma" w:cs="Arial"/>
                <w:noProof/>
                <w:sz w:val="18"/>
                <w:szCs w:val="18"/>
              </w:rPr>
            </w:pPr>
            <w:r>
              <w:rPr>
                <w:rFonts w:eastAsia="Tahoma" w:cs="Arial"/>
                <w:noProof/>
                <w:sz w:val="18"/>
                <w:szCs w:val="18"/>
              </w:rPr>
              <w:t>Počet novonasadených IS pre IoT zariadenia</w:t>
            </w:r>
          </w:p>
        </w:tc>
        <w:tc>
          <w:tcPr>
            <w:tcW w:w="1052" w:type="dxa"/>
            <w:tcBorders>
              <w:top w:val="single" w:sz="4" w:space="0" w:color="auto"/>
              <w:left w:val="single" w:sz="4" w:space="0" w:color="auto"/>
              <w:bottom w:val="single" w:sz="4" w:space="0" w:color="auto"/>
              <w:right w:val="single" w:sz="4" w:space="0" w:color="auto"/>
            </w:tcBorders>
          </w:tcPr>
          <w:p w14:paraId="14869D91" w14:textId="06F556FD" w:rsidR="00DD12F6" w:rsidRDefault="00DD12F6" w:rsidP="00DD12F6">
            <w:pPr>
              <w:rPr>
                <w:rFonts w:eastAsia="Tahoma" w:cs="Arial"/>
                <w:noProof/>
                <w:sz w:val="18"/>
                <w:szCs w:val="18"/>
              </w:rPr>
            </w:pPr>
            <w:r>
              <w:rPr>
                <w:rFonts w:eastAsia="Tahoma" w:cs="Arial"/>
                <w:noProof/>
                <w:sz w:val="18"/>
                <w:szCs w:val="18"/>
              </w:rPr>
              <w:t>0</w:t>
            </w:r>
          </w:p>
        </w:tc>
        <w:tc>
          <w:tcPr>
            <w:tcW w:w="932" w:type="dxa"/>
            <w:tcBorders>
              <w:top w:val="single" w:sz="4" w:space="0" w:color="auto"/>
              <w:left w:val="single" w:sz="4" w:space="0" w:color="auto"/>
              <w:bottom w:val="single" w:sz="4" w:space="0" w:color="auto"/>
              <w:right w:val="single" w:sz="4" w:space="0" w:color="auto"/>
            </w:tcBorders>
          </w:tcPr>
          <w:p w14:paraId="0B577163" w14:textId="0D16D013" w:rsidR="00DD12F6" w:rsidRDefault="214F06D8" w:rsidP="79C50A08">
            <w:pPr>
              <w:rPr>
                <w:rFonts w:eastAsia="Tahoma" w:cs="Arial"/>
                <w:noProof/>
                <w:sz w:val="18"/>
                <w:szCs w:val="18"/>
              </w:rPr>
            </w:pPr>
            <w:r w:rsidRPr="79C50A08">
              <w:rPr>
                <w:rFonts w:eastAsia="Tahoma" w:cs="Arial"/>
                <w:noProof/>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79A8DEA" w14:textId="77777777" w:rsidR="00DD12F6" w:rsidRDefault="214F06D8" w:rsidP="79C50A08">
            <w:pPr>
              <w:rPr>
                <w:rFonts w:eastAsia="Tahoma" w:cs="Arial"/>
                <w:noProof/>
                <w:sz w:val="18"/>
                <w:szCs w:val="18"/>
              </w:rPr>
            </w:pPr>
            <w:r w:rsidRPr="79C50A08">
              <w:rPr>
                <w:rFonts w:eastAsia="Tahoma" w:cs="Arial"/>
                <w:noProof/>
                <w:sz w:val="18"/>
                <w:szCs w:val="18"/>
              </w:rPr>
              <w:t xml:space="preserve">Príklad zdroja overenia najmä: </w:t>
            </w:r>
          </w:p>
          <w:p w14:paraId="34A58ECD" w14:textId="16D4BF0F" w:rsidR="00DD12F6" w:rsidRPr="0037312B" w:rsidRDefault="214F06D8" w:rsidP="79C50A08">
            <w:pPr>
              <w:rPr>
                <w:rFonts w:eastAsia="Tahoma" w:cs="Arial"/>
                <w:noProof/>
                <w:sz w:val="18"/>
                <w:szCs w:val="18"/>
              </w:rPr>
            </w:pPr>
            <w:r w:rsidRPr="79C50A08">
              <w:rPr>
                <w:rFonts w:eastAsia="Tahoma" w:cs="Arial"/>
                <w:noProof/>
                <w:sz w:val="18"/>
                <w:szCs w:val="18"/>
              </w:rPr>
              <w:t>Akceptovaná dokumentácia</w:t>
            </w:r>
          </w:p>
        </w:tc>
        <w:tc>
          <w:tcPr>
            <w:tcW w:w="1275" w:type="dxa"/>
            <w:tcBorders>
              <w:top w:val="single" w:sz="4" w:space="0" w:color="auto"/>
              <w:left w:val="single" w:sz="4" w:space="0" w:color="auto"/>
              <w:bottom w:val="single" w:sz="4" w:space="0" w:color="auto"/>
              <w:right w:val="single" w:sz="4" w:space="0" w:color="auto"/>
            </w:tcBorders>
          </w:tcPr>
          <w:p w14:paraId="23E402F7" w14:textId="77777777" w:rsidR="00DD12F6" w:rsidRPr="008B51D7" w:rsidRDefault="00DD12F6" w:rsidP="00DD12F6">
            <w:pPr>
              <w:rPr>
                <w:rFonts w:eastAsia="Tahoma" w:cs="Arial"/>
                <w:noProof/>
                <w:sz w:val="18"/>
                <w:szCs w:val="18"/>
                <w:u w:val="single"/>
              </w:rPr>
            </w:pPr>
            <w:r w:rsidRPr="008B51D7">
              <w:rPr>
                <w:rFonts w:eastAsia="Tahoma" w:cs="Arial"/>
                <w:noProof/>
                <w:sz w:val="18"/>
                <w:szCs w:val="18"/>
                <w:u w:val="single"/>
              </w:rPr>
              <w:t>Čas plnenia:</w:t>
            </w:r>
          </w:p>
          <w:p w14:paraId="4E640BEA" w14:textId="7D528DAD" w:rsidR="00DD12F6" w:rsidRPr="008B51D7" w:rsidRDefault="00DD12F6" w:rsidP="00DD12F6">
            <w:pPr>
              <w:rPr>
                <w:rFonts w:eastAsia="Tahoma" w:cs="Arial"/>
                <w:noProof/>
                <w:sz w:val="18"/>
                <w:szCs w:val="18"/>
                <w:u w:val="single"/>
              </w:rPr>
            </w:pPr>
            <w:r w:rsidRPr="008B51D7">
              <w:rPr>
                <w:rFonts w:eastAsia="Tahoma" w:cs="Arial"/>
                <w:noProof/>
                <w:sz w:val="18"/>
                <w:szCs w:val="18"/>
              </w:rPr>
              <w:t>Ku koncu realizácie hlavných aktivít projektu</w:t>
            </w:r>
          </w:p>
        </w:tc>
      </w:tr>
      <w:tr w:rsidR="0007005B" w:rsidRPr="008B51D7" w14:paraId="389A54DA" w14:textId="77777777" w:rsidTr="11B3645A">
        <w:trPr>
          <w:trHeight w:val="260"/>
          <w:jc w:val="center"/>
        </w:trPr>
        <w:tc>
          <w:tcPr>
            <w:tcW w:w="426" w:type="dxa"/>
            <w:tcBorders>
              <w:top w:val="single" w:sz="4" w:space="0" w:color="auto"/>
              <w:left w:val="single" w:sz="4" w:space="0" w:color="auto"/>
              <w:bottom w:val="single" w:sz="4" w:space="0" w:color="auto"/>
              <w:right w:val="single" w:sz="4" w:space="0" w:color="auto"/>
            </w:tcBorders>
            <w:vAlign w:val="center"/>
          </w:tcPr>
          <w:p w14:paraId="1AA2EA90" w14:textId="6F68B9A8" w:rsidR="0007005B" w:rsidRDefault="0007005B" w:rsidP="0007005B">
            <w:pPr>
              <w:rPr>
                <w:rFonts w:cs="Arial"/>
                <w:noProof/>
                <w:sz w:val="18"/>
                <w:szCs w:val="18"/>
              </w:rPr>
            </w:pPr>
            <w:r>
              <w:rPr>
                <w:rFonts w:cs="Arial"/>
                <w:noProof/>
                <w:sz w:val="18"/>
                <w:szCs w:val="18"/>
              </w:rPr>
              <w:t>6.</w:t>
            </w:r>
          </w:p>
        </w:tc>
        <w:tc>
          <w:tcPr>
            <w:tcW w:w="992" w:type="dxa"/>
            <w:tcBorders>
              <w:top w:val="single" w:sz="4" w:space="0" w:color="auto"/>
              <w:left w:val="single" w:sz="4" w:space="0" w:color="auto"/>
              <w:bottom w:val="single" w:sz="4" w:space="0" w:color="auto"/>
              <w:right w:val="single" w:sz="4" w:space="0" w:color="auto"/>
            </w:tcBorders>
          </w:tcPr>
          <w:p w14:paraId="770D65CF" w14:textId="1C70EDB0" w:rsidR="0007005B" w:rsidRDefault="000A64EF" w:rsidP="0007005B">
            <w:pPr>
              <w:rPr>
                <w:rFonts w:eastAsia="Tahoma" w:cs="Arial"/>
                <w:noProof/>
                <w:sz w:val="18"/>
                <w:szCs w:val="18"/>
              </w:rPr>
            </w:pPr>
            <w:r>
              <w:rPr>
                <w:rFonts w:eastAsia="Tahoma" w:cs="Arial"/>
                <w:noProof/>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5807ABB0" w14:textId="7DE1B0B2" w:rsidR="0007005B" w:rsidRPr="002B7DA4" w:rsidRDefault="21EE0B61" w:rsidP="002B7DA4">
            <w:pPr>
              <w:spacing w:line="259" w:lineRule="auto"/>
              <w:rPr>
                <w:rFonts w:eastAsia="Tahoma" w:cs="Arial"/>
                <w:noProof/>
                <w:sz w:val="18"/>
                <w:szCs w:val="18"/>
              </w:rPr>
            </w:pPr>
            <w:r w:rsidRPr="467A52FB">
              <w:rPr>
                <w:rFonts w:eastAsia="Tahoma" w:cs="Arial"/>
                <w:noProof/>
                <w:sz w:val="18"/>
                <w:szCs w:val="18"/>
              </w:rPr>
              <w:t>Zaškolení pracovníci zodpovední za správu objektov mesta a prácu s údajmi</w:t>
            </w:r>
          </w:p>
        </w:tc>
        <w:tc>
          <w:tcPr>
            <w:tcW w:w="1275" w:type="dxa"/>
            <w:tcBorders>
              <w:top w:val="single" w:sz="4" w:space="0" w:color="auto"/>
              <w:left w:val="single" w:sz="4" w:space="0" w:color="auto"/>
              <w:bottom w:val="single" w:sz="4" w:space="0" w:color="auto"/>
              <w:right w:val="single" w:sz="4" w:space="0" w:color="auto"/>
            </w:tcBorders>
          </w:tcPr>
          <w:p w14:paraId="39525196" w14:textId="5D16D756" w:rsidR="0007005B" w:rsidRPr="002B7DA4" w:rsidRDefault="157308BF" w:rsidP="11B3645A">
            <w:pPr>
              <w:rPr>
                <w:rFonts w:eastAsia="Tahoma" w:cs="Arial"/>
                <w:noProof/>
                <w:sz w:val="18"/>
                <w:szCs w:val="18"/>
              </w:rPr>
            </w:pPr>
            <w:r w:rsidRPr="002B7DA4">
              <w:rPr>
                <w:rFonts w:eastAsia="Tahoma" w:cs="Arial"/>
                <w:noProof/>
                <w:sz w:val="18"/>
                <w:szCs w:val="18"/>
              </w:rPr>
              <w:t>Personál zaškolený na prácu s novým IS</w:t>
            </w:r>
          </w:p>
        </w:tc>
        <w:tc>
          <w:tcPr>
            <w:tcW w:w="993" w:type="dxa"/>
            <w:tcBorders>
              <w:top w:val="single" w:sz="4" w:space="0" w:color="auto"/>
              <w:left w:val="single" w:sz="4" w:space="0" w:color="auto"/>
              <w:bottom w:val="single" w:sz="4" w:space="0" w:color="auto"/>
              <w:right w:val="single" w:sz="4" w:space="0" w:color="auto"/>
            </w:tcBorders>
          </w:tcPr>
          <w:p w14:paraId="2610A862" w14:textId="39E74CFC" w:rsidR="0007005B" w:rsidRDefault="3CC4D6D1" w:rsidP="0007005B">
            <w:pPr>
              <w:rPr>
                <w:rFonts w:eastAsia="Tahoma" w:cs="Arial"/>
                <w:noProof/>
                <w:sz w:val="18"/>
                <w:szCs w:val="18"/>
              </w:rPr>
            </w:pPr>
            <w:r w:rsidRPr="79C50A08">
              <w:rPr>
                <w:rFonts w:eastAsia="Tahoma" w:cs="Arial"/>
                <w:noProof/>
                <w:sz w:val="18"/>
                <w:szCs w:val="18"/>
              </w:rPr>
              <w:t xml:space="preserve">Počet zaškolených pracovníkov </w:t>
            </w:r>
          </w:p>
        </w:tc>
        <w:tc>
          <w:tcPr>
            <w:tcW w:w="1052" w:type="dxa"/>
            <w:tcBorders>
              <w:top w:val="single" w:sz="4" w:space="0" w:color="auto"/>
              <w:left w:val="single" w:sz="4" w:space="0" w:color="auto"/>
              <w:bottom w:val="single" w:sz="4" w:space="0" w:color="auto"/>
              <w:right w:val="single" w:sz="4" w:space="0" w:color="auto"/>
            </w:tcBorders>
          </w:tcPr>
          <w:p w14:paraId="6818769D" w14:textId="267F9CFF" w:rsidR="0007005B" w:rsidRDefault="3CC4D6D1" w:rsidP="0007005B">
            <w:pPr>
              <w:rPr>
                <w:rFonts w:eastAsia="Tahoma" w:cs="Arial"/>
                <w:noProof/>
                <w:sz w:val="18"/>
                <w:szCs w:val="18"/>
              </w:rPr>
            </w:pPr>
            <w:r w:rsidRPr="79C50A08">
              <w:rPr>
                <w:rFonts w:eastAsia="Tahoma" w:cs="Arial"/>
                <w:noProof/>
                <w:sz w:val="18"/>
                <w:szCs w:val="18"/>
              </w:rPr>
              <w:t>0</w:t>
            </w:r>
          </w:p>
        </w:tc>
        <w:tc>
          <w:tcPr>
            <w:tcW w:w="932" w:type="dxa"/>
            <w:tcBorders>
              <w:top w:val="single" w:sz="4" w:space="0" w:color="auto"/>
              <w:left w:val="single" w:sz="4" w:space="0" w:color="auto"/>
              <w:bottom w:val="single" w:sz="4" w:space="0" w:color="auto"/>
              <w:right w:val="single" w:sz="4" w:space="0" w:color="auto"/>
            </w:tcBorders>
          </w:tcPr>
          <w:p w14:paraId="0D8B5C06" w14:textId="340B87DC" w:rsidR="0007005B" w:rsidRPr="002B7DA4" w:rsidRDefault="001713AF" w:rsidP="11B3645A">
            <w:pPr>
              <w:rPr>
                <w:rFonts w:eastAsia="Tahoma" w:cs="Arial"/>
                <w:noProof/>
                <w:sz w:val="18"/>
                <w:szCs w:val="18"/>
                <w:highlight w:val="cyan"/>
              </w:rPr>
            </w:pPr>
            <w:r w:rsidRPr="001713AF">
              <w:rPr>
                <w:rFonts w:eastAsia="Tahoma" w:cs="Arial"/>
                <w:noProof/>
                <w:sz w:val="18"/>
                <w:szCs w:val="18"/>
              </w:rPr>
              <w:t>19</w:t>
            </w:r>
          </w:p>
        </w:tc>
        <w:tc>
          <w:tcPr>
            <w:tcW w:w="1418" w:type="dxa"/>
            <w:tcBorders>
              <w:top w:val="single" w:sz="4" w:space="0" w:color="auto"/>
              <w:left w:val="single" w:sz="4" w:space="0" w:color="auto"/>
              <w:bottom w:val="single" w:sz="4" w:space="0" w:color="auto"/>
              <w:right w:val="single" w:sz="4" w:space="0" w:color="auto"/>
            </w:tcBorders>
          </w:tcPr>
          <w:p w14:paraId="60D1BAE2" w14:textId="77777777" w:rsidR="0007005B" w:rsidRDefault="3CC4D6D1" w:rsidP="79C50A08">
            <w:pPr>
              <w:rPr>
                <w:rFonts w:eastAsia="Tahoma" w:cs="Arial"/>
                <w:noProof/>
                <w:sz w:val="18"/>
                <w:szCs w:val="18"/>
              </w:rPr>
            </w:pPr>
            <w:r w:rsidRPr="79C50A08">
              <w:rPr>
                <w:rFonts w:eastAsia="Tahoma" w:cs="Arial"/>
                <w:noProof/>
                <w:sz w:val="18"/>
                <w:szCs w:val="18"/>
              </w:rPr>
              <w:t xml:space="preserve">Príklad zdroja overenia najmä: </w:t>
            </w:r>
          </w:p>
          <w:p w14:paraId="365616BD" w14:textId="68FB6D61" w:rsidR="0007005B" w:rsidRPr="0037312B" w:rsidRDefault="3CC4D6D1" w:rsidP="79C50A08">
            <w:pPr>
              <w:rPr>
                <w:rFonts w:eastAsia="Tahoma" w:cs="Arial"/>
                <w:noProof/>
                <w:sz w:val="18"/>
                <w:szCs w:val="18"/>
              </w:rPr>
            </w:pPr>
            <w:r w:rsidRPr="79C50A08">
              <w:rPr>
                <w:rFonts w:eastAsia="Tahoma" w:cs="Arial"/>
                <w:noProof/>
                <w:sz w:val="18"/>
                <w:szCs w:val="18"/>
              </w:rPr>
              <w:t>Prezenčná listina</w:t>
            </w:r>
          </w:p>
        </w:tc>
        <w:tc>
          <w:tcPr>
            <w:tcW w:w="1275" w:type="dxa"/>
            <w:tcBorders>
              <w:top w:val="single" w:sz="4" w:space="0" w:color="auto"/>
              <w:left w:val="single" w:sz="4" w:space="0" w:color="auto"/>
              <w:bottom w:val="single" w:sz="4" w:space="0" w:color="auto"/>
              <w:right w:val="single" w:sz="4" w:space="0" w:color="auto"/>
            </w:tcBorders>
          </w:tcPr>
          <w:p w14:paraId="10A0170E" w14:textId="77777777" w:rsidR="0007005B" w:rsidRPr="008B51D7" w:rsidRDefault="0007005B" w:rsidP="0007005B">
            <w:pPr>
              <w:rPr>
                <w:rFonts w:eastAsia="Tahoma" w:cs="Arial"/>
                <w:noProof/>
                <w:sz w:val="18"/>
                <w:szCs w:val="18"/>
                <w:u w:val="single"/>
              </w:rPr>
            </w:pPr>
            <w:r w:rsidRPr="008B51D7">
              <w:rPr>
                <w:rFonts w:eastAsia="Tahoma" w:cs="Arial"/>
                <w:noProof/>
                <w:sz w:val="18"/>
                <w:szCs w:val="18"/>
                <w:u w:val="single"/>
              </w:rPr>
              <w:t>Čas plnenia:</w:t>
            </w:r>
          </w:p>
          <w:p w14:paraId="1FB33238" w14:textId="68A12E61" w:rsidR="0007005B" w:rsidRPr="008B51D7" w:rsidRDefault="0007005B" w:rsidP="0007005B">
            <w:pPr>
              <w:rPr>
                <w:rFonts w:eastAsia="Tahoma" w:cs="Arial"/>
                <w:noProof/>
                <w:sz w:val="18"/>
                <w:szCs w:val="18"/>
                <w:u w:val="single"/>
              </w:rPr>
            </w:pPr>
            <w:r w:rsidRPr="008B51D7">
              <w:rPr>
                <w:rFonts w:eastAsia="Tahoma" w:cs="Arial"/>
                <w:noProof/>
                <w:sz w:val="18"/>
                <w:szCs w:val="18"/>
              </w:rPr>
              <w:t>Ku koncu realizácie hlavných aktivít projektu</w:t>
            </w:r>
          </w:p>
        </w:tc>
      </w:tr>
    </w:tbl>
    <w:p w14:paraId="19397CA7" w14:textId="77777777" w:rsidR="008545E7" w:rsidRDefault="008545E7" w:rsidP="0EA235AB">
      <w:pPr>
        <w:rPr>
          <w:rFonts w:cs="Arial"/>
          <w:sz w:val="20"/>
        </w:rPr>
      </w:pPr>
    </w:p>
    <w:p w14:paraId="260AA867" w14:textId="156BF485" w:rsidR="00164424" w:rsidRPr="008B51D7" w:rsidRDefault="000C4C9E" w:rsidP="000C4C9E">
      <w:pPr>
        <w:jc w:val="center"/>
        <w:rPr>
          <w:rFonts w:cs="Arial"/>
          <w:sz w:val="20"/>
        </w:rPr>
      </w:pPr>
      <w:r w:rsidRPr="000C4C9E">
        <w:rPr>
          <w:rFonts w:cs="Arial"/>
          <w:noProof/>
          <w:sz w:val="20"/>
          <w:lang w:eastAsia="sk-SK"/>
        </w:rPr>
        <w:lastRenderedPageBreak/>
        <w:drawing>
          <wp:inline distT="0" distB="0" distL="0" distR="0" wp14:anchorId="56EE502B" wp14:editId="391A69A3">
            <wp:extent cx="6120130" cy="3588385"/>
            <wp:effectExtent l="0" t="0" r="1270" b="5715"/>
            <wp:docPr id="885249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49149" name="Picture 1" descr="A screenshot of a computer&#10;&#10;AI-generated content may be incorrect."/>
                    <pic:cNvPicPr/>
                  </pic:nvPicPr>
                  <pic:blipFill>
                    <a:blip r:embed="rId22"/>
                    <a:stretch>
                      <a:fillRect/>
                    </a:stretch>
                  </pic:blipFill>
                  <pic:spPr>
                    <a:xfrm>
                      <a:off x="0" y="0"/>
                      <a:ext cx="6120130" cy="3588385"/>
                    </a:xfrm>
                    <a:prstGeom prst="rect">
                      <a:avLst/>
                    </a:prstGeom>
                  </pic:spPr>
                </pic:pic>
              </a:graphicData>
            </a:graphic>
          </wp:inline>
        </w:drawing>
      </w:r>
    </w:p>
    <w:p w14:paraId="37B181AB" w14:textId="66312B75" w:rsidR="00783F1B" w:rsidRDefault="1C55F0A7" w:rsidP="11B3645A">
      <w:pPr>
        <w:pStyle w:val="Caption"/>
        <w:keepNext/>
        <w:jc w:val="center"/>
      </w:pPr>
      <w:bookmarkStart w:id="124" w:name="_Toc202187049"/>
      <w:r>
        <w:t xml:space="preserve">Obrázok </w:t>
      </w:r>
      <w:r>
        <w:fldChar w:fldCharType="begin"/>
      </w:r>
      <w:r>
        <w:instrText>SEQ Obrázok \* ARABIC</w:instrText>
      </w:r>
      <w:r>
        <w:fldChar w:fldCharType="separate"/>
      </w:r>
      <w:r w:rsidR="53CEFCBE" w:rsidRPr="11B3645A">
        <w:rPr>
          <w:noProof/>
        </w:rPr>
        <w:t>6</w:t>
      </w:r>
      <w:r>
        <w:fldChar w:fldCharType="end"/>
      </w:r>
      <w:r>
        <w:t>: Definované výstupy projektu</w:t>
      </w:r>
      <w:bookmarkEnd w:id="124"/>
    </w:p>
    <w:p w14:paraId="0F0C3F31" w14:textId="613918EB" w:rsidR="00CF51B3" w:rsidRPr="00BF3195" w:rsidRDefault="38D629A0" w:rsidP="00125975">
      <w:pPr>
        <w:pStyle w:val="Heading2"/>
      </w:pPr>
      <w:bookmarkStart w:id="125" w:name="_Toc152607309"/>
      <w:bookmarkStart w:id="126" w:name="_Toc152607311"/>
      <w:bookmarkStart w:id="127" w:name="_Toc325672769"/>
      <w:bookmarkStart w:id="128" w:name="_Toc1278737203"/>
      <w:bookmarkStart w:id="129" w:name="_Toc484272872"/>
      <w:bookmarkStart w:id="130" w:name="_Toc2086720991"/>
      <w:bookmarkStart w:id="131" w:name="_Toc1993493887"/>
      <w:bookmarkStart w:id="132" w:name="_Toc1151283522"/>
      <w:bookmarkStart w:id="133" w:name="_Toc773473969"/>
      <w:bookmarkStart w:id="134" w:name="_Toc1808286414"/>
      <w:bookmarkStart w:id="135" w:name="_Toc1465086354"/>
      <w:bookmarkStart w:id="136" w:name="_Toc741126126"/>
      <w:bookmarkStart w:id="137" w:name="_Toc1937275886"/>
      <w:bookmarkStart w:id="138" w:name="_Toc152607312"/>
      <w:bookmarkStart w:id="139" w:name="_Toc1283672268"/>
      <w:bookmarkEnd w:id="125"/>
      <w:bookmarkEnd w:id="126"/>
      <w:r>
        <w:t>Špecifikácia potrieb koncového používateľa</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71D8FC2A" w14:textId="01BC44D9" w:rsidR="00425437" w:rsidRPr="008B51D7" w:rsidRDefault="00E73150" w:rsidP="009E364C">
      <w:pPr>
        <w:jc w:val="both"/>
        <w:rPr>
          <w:rFonts w:cs="Arial"/>
          <w:sz w:val="20"/>
        </w:rPr>
      </w:pPr>
      <w:r w:rsidRPr="008B51D7">
        <w:rPr>
          <w:rFonts w:cs="Arial"/>
          <w:sz w:val="20"/>
        </w:rPr>
        <w:t>Pre účely projektu boli identifikované p</w:t>
      </w:r>
      <w:r w:rsidR="00425437" w:rsidRPr="008B51D7">
        <w:rPr>
          <w:rFonts w:cs="Arial"/>
          <w:sz w:val="20"/>
        </w:rPr>
        <w:t>otreby jednotlivých skupín koncových používateľov</w:t>
      </w:r>
      <w:r w:rsidRPr="008B51D7">
        <w:rPr>
          <w:rFonts w:cs="Arial"/>
          <w:sz w:val="20"/>
        </w:rPr>
        <w:t xml:space="preserve">. </w:t>
      </w:r>
      <w:r w:rsidR="00425437" w:rsidRPr="008B51D7">
        <w:rPr>
          <w:rFonts w:cs="Arial"/>
          <w:sz w:val="20"/>
        </w:rPr>
        <w:t>Špecifikácia je v súlade s Vyhláškou č. 547/2021 Z. z. o elektronizácii agendy verejnej správy a metodikou pre tvorbu používateľsky kvalitných elektronických služieb.</w:t>
      </w:r>
    </w:p>
    <w:p w14:paraId="0D3F42B9" w14:textId="77777777" w:rsidR="00820203" w:rsidRPr="008B51D7" w:rsidRDefault="00820203" w:rsidP="009E364C">
      <w:pPr>
        <w:jc w:val="both"/>
        <w:rPr>
          <w:rFonts w:cs="Arial"/>
          <w:sz w:val="20"/>
        </w:rPr>
      </w:pPr>
    </w:p>
    <w:p w14:paraId="2C4EC388" w14:textId="43BCBEC7" w:rsidR="00425437" w:rsidRPr="00B15A6B" w:rsidRDefault="00425437" w:rsidP="009E364C">
      <w:pPr>
        <w:pStyle w:val="Heading3"/>
        <w:jc w:val="both"/>
        <w:rPr>
          <w:rFonts w:ascii="Arial" w:hAnsi="Arial" w:cs="Arial"/>
          <w:sz w:val="20"/>
          <w:szCs w:val="20"/>
        </w:rPr>
      </w:pPr>
      <w:bookmarkStart w:id="140" w:name="_Toc522289568"/>
      <w:r w:rsidRPr="23D5C99A">
        <w:rPr>
          <w:rFonts w:ascii="Arial" w:hAnsi="Arial" w:cs="Arial"/>
          <w:sz w:val="20"/>
          <w:szCs w:val="20"/>
        </w:rPr>
        <w:t>Cieľové skupiny koncových používateľov</w:t>
      </w:r>
      <w:bookmarkEnd w:id="140"/>
    </w:p>
    <w:p w14:paraId="64AFFE03" w14:textId="5B6A52EA" w:rsidR="00425437" w:rsidRPr="00602DBF" w:rsidRDefault="00425437" w:rsidP="003F7E2D">
      <w:pPr>
        <w:numPr>
          <w:ilvl w:val="0"/>
          <w:numId w:val="5"/>
        </w:numPr>
        <w:jc w:val="both"/>
        <w:rPr>
          <w:rFonts w:cs="Arial"/>
          <w:sz w:val="20"/>
        </w:rPr>
      </w:pPr>
      <w:r w:rsidRPr="00602DBF">
        <w:rPr>
          <w:rFonts w:cs="Arial"/>
          <w:sz w:val="20"/>
        </w:rPr>
        <w:t xml:space="preserve">Zamestnanci </w:t>
      </w:r>
      <w:r w:rsidR="009A2CE4">
        <w:rPr>
          <w:rFonts w:cs="Arial"/>
          <w:sz w:val="20"/>
        </w:rPr>
        <w:t>m</w:t>
      </w:r>
      <w:r w:rsidRPr="00602DBF">
        <w:rPr>
          <w:rFonts w:cs="Arial"/>
          <w:sz w:val="20"/>
        </w:rPr>
        <w:t xml:space="preserve">esta </w:t>
      </w:r>
      <w:r w:rsidR="00397C5A" w:rsidRPr="00602DBF">
        <w:rPr>
          <w:rFonts w:cs="Arial"/>
          <w:sz w:val="20"/>
        </w:rPr>
        <w:t>Prievidza</w:t>
      </w:r>
    </w:p>
    <w:p w14:paraId="4EB0AF7A" w14:textId="2C11A53B" w:rsidR="00425437" w:rsidRPr="00602DBF" w:rsidRDefault="00602DBF" w:rsidP="003F7E2D">
      <w:pPr>
        <w:numPr>
          <w:ilvl w:val="1"/>
          <w:numId w:val="5"/>
        </w:numPr>
        <w:jc w:val="both"/>
        <w:rPr>
          <w:rFonts w:cs="Arial"/>
          <w:sz w:val="20"/>
        </w:rPr>
      </w:pPr>
      <w:r>
        <w:rPr>
          <w:rFonts w:cs="Arial"/>
          <w:sz w:val="20"/>
        </w:rPr>
        <w:t>sú to</w:t>
      </w:r>
      <w:r w:rsidR="00425437" w:rsidRPr="00602DBF">
        <w:rPr>
          <w:rFonts w:cs="Arial"/>
          <w:sz w:val="20"/>
        </w:rPr>
        <w:t xml:space="preserve"> administratívni pracovníci, technický personál, manažment</w:t>
      </w:r>
      <w:r>
        <w:rPr>
          <w:rFonts w:cs="Arial"/>
          <w:sz w:val="20"/>
        </w:rPr>
        <w:t>,</w:t>
      </w:r>
    </w:p>
    <w:p w14:paraId="6B48B4DB" w14:textId="771ED60B" w:rsidR="00425437" w:rsidRPr="00602DBF" w:rsidRDefault="00425437" w:rsidP="003F7E2D">
      <w:pPr>
        <w:numPr>
          <w:ilvl w:val="1"/>
          <w:numId w:val="5"/>
        </w:numPr>
        <w:jc w:val="both"/>
        <w:rPr>
          <w:rFonts w:cs="Arial"/>
          <w:sz w:val="20"/>
        </w:rPr>
      </w:pPr>
      <w:r w:rsidRPr="00602DBF">
        <w:rPr>
          <w:rFonts w:cs="Arial"/>
          <w:sz w:val="20"/>
        </w:rPr>
        <w:t>spra</w:t>
      </w:r>
      <w:r w:rsidR="00602DBF">
        <w:rPr>
          <w:rFonts w:cs="Arial"/>
          <w:sz w:val="20"/>
        </w:rPr>
        <w:t>vujú</w:t>
      </w:r>
      <w:r w:rsidRPr="00602DBF">
        <w:rPr>
          <w:rFonts w:cs="Arial"/>
          <w:sz w:val="20"/>
        </w:rPr>
        <w:t xml:space="preserve"> majet</w:t>
      </w:r>
      <w:r w:rsidR="00602DBF">
        <w:rPr>
          <w:rFonts w:cs="Arial"/>
          <w:sz w:val="20"/>
        </w:rPr>
        <w:t>o</w:t>
      </w:r>
      <w:r w:rsidRPr="00602DBF">
        <w:rPr>
          <w:rFonts w:cs="Arial"/>
          <w:sz w:val="20"/>
        </w:rPr>
        <w:t xml:space="preserve">k, energetické riadenie, </w:t>
      </w:r>
      <w:r w:rsidR="00602DBF">
        <w:rPr>
          <w:rFonts w:cs="Arial"/>
          <w:sz w:val="20"/>
        </w:rPr>
        <w:t>plánovanie a </w:t>
      </w:r>
      <w:r w:rsidRPr="00602DBF">
        <w:rPr>
          <w:rFonts w:cs="Arial"/>
          <w:sz w:val="20"/>
        </w:rPr>
        <w:t>rozhodovanie</w:t>
      </w:r>
      <w:r w:rsidR="00602DBF">
        <w:rPr>
          <w:rFonts w:cs="Arial"/>
          <w:sz w:val="20"/>
        </w:rPr>
        <w:t>,</w:t>
      </w:r>
    </w:p>
    <w:p w14:paraId="5F4F3815" w14:textId="618ABC96" w:rsidR="00425437" w:rsidRDefault="00602DBF" w:rsidP="003F7E2D">
      <w:pPr>
        <w:numPr>
          <w:ilvl w:val="1"/>
          <w:numId w:val="5"/>
        </w:numPr>
        <w:jc w:val="both"/>
        <w:rPr>
          <w:rFonts w:cs="Arial"/>
          <w:sz w:val="20"/>
        </w:rPr>
      </w:pPr>
      <w:r>
        <w:rPr>
          <w:rFonts w:cs="Arial"/>
          <w:sz w:val="20"/>
        </w:rPr>
        <w:t>pre výkon svojej agendy potrebujú</w:t>
      </w:r>
      <w:r w:rsidR="00425437">
        <w:rPr>
          <w:rFonts w:cs="Arial"/>
          <w:sz w:val="20"/>
        </w:rPr>
        <w:t xml:space="preserve"> </w:t>
      </w:r>
      <w:r w:rsidR="00425437" w:rsidRPr="00602DBF">
        <w:rPr>
          <w:rFonts w:cs="Arial"/>
          <w:sz w:val="20"/>
        </w:rPr>
        <w:t>efektívne</w:t>
      </w:r>
      <w:r w:rsidR="00425437">
        <w:rPr>
          <w:rFonts w:cs="Arial"/>
          <w:sz w:val="20"/>
        </w:rPr>
        <w:t xml:space="preserve"> </w:t>
      </w:r>
      <w:r>
        <w:rPr>
          <w:rFonts w:cs="Arial"/>
          <w:sz w:val="20"/>
        </w:rPr>
        <w:t>moderné digitálne</w:t>
      </w:r>
      <w:r w:rsidR="00425437" w:rsidRPr="00602DBF">
        <w:rPr>
          <w:rFonts w:cs="Arial"/>
          <w:sz w:val="20"/>
        </w:rPr>
        <w:t xml:space="preserve"> nástroje na správu dát, automatizované procesy, zníženie nákladov na energiu</w:t>
      </w:r>
      <w:r>
        <w:rPr>
          <w:rFonts w:cs="Arial"/>
          <w:sz w:val="20"/>
        </w:rPr>
        <w:t xml:space="preserve"> a zníženie manuálnych úkonov</w:t>
      </w:r>
      <w:r w:rsidR="00425437">
        <w:rPr>
          <w:rFonts w:cs="Arial"/>
          <w:sz w:val="20"/>
        </w:rPr>
        <w:t>.</w:t>
      </w:r>
    </w:p>
    <w:p w14:paraId="41E2580B" w14:textId="77777777" w:rsidR="0016492D" w:rsidRPr="00602DBF" w:rsidRDefault="0016492D" w:rsidP="009E364C">
      <w:pPr>
        <w:ind w:left="1440"/>
        <w:jc w:val="both"/>
        <w:rPr>
          <w:rFonts w:cs="Arial"/>
          <w:sz w:val="20"/>
        </w:rPr>
      </w:pPr>
    </w:p>
    <w:p w14:paraId="7D2767A6" w14:textId="2BDABDF4" w:rsidR="00425437" w:rsidRPr="00602DBF" w:rsidRDefault="00425437" w:rsidP="003F7E2D">
      <w:pPr>
        <w:numPr>
          <w:ilvl w:val="0"/>
          <w:numId w:val="5"/>
        </w:numPr>
        <w:jc w:val="both"/>
        <w:rPr>
          <w:rFonts w:cs="Arial"/>
          <w:sz w:val="20"/>
        </w:rPr>
      </w:pPr>
      <w:r w:rsidRPr="00602DBF">
        <w:rPr>
          <w:rFonts w:cs="Arial"/>
          <w:sz w:val="20"/>
        </w:rPr>
        <w:t xml:space="preserve">Zamestnanci </w:t>
      </w:r>
      <w:proofErr w:type="spellStart"/>
      <w:r w:rsidRPr="00602DBF">
        <w:rPr>
          <w:rFonts w:cs="Arial"/>
          <w:sz w:val="20"/>
        </w:rPr>
        <w:t>OvZP</w:t>
      </w:r>
      <w:proofErr w:type="spellEnd"/>
      <w:r w:rsidRPr="00602DBF">
        <w:rPr>
          <w:rFonts w:cs="Arial"/>
          <w:sz w:val="20"/>
        </w:rPr>
        <w:t>/</w:t>
      </w:r>
      <w:r w:rsidR="0016492D">
        <w:rPr>
          <w:rFonts w:cs="Arial"/>
          <w:sz w:val="20"/>
        </w:rPr>
        <w:t>s</w:t>
      </w:r>
      <w:r w:rsidRPr="00602DBF">
        <w:rPr>
          <w:rFonts w:cs="Arial"/>
          <w:sz w:val="20"/>
        </w:rPr>
        <w:t>právcovia objektov</w:t>
      </w:r>
    </w:p>
    <w:p w14:paraId="6BC04C54" w14:textId="1A676EC8" w:rsidR="00425437" w:rsidRPr="00602DBF" w:rsidRDefault="0016492D" w:rsidP="003F7E2D">
      <w:pPr>
        <w:numPr>
          <w:ilvl w:val="1"/>
          <w:numId w:val="5"/>
        </w:numPr>
        <w:jc w:val="both"/>
        <w:rPr>
          <w:rFonts w:cs="Arial"/>
          <w:sz w:val="20"/>
        </w:rPr>
      </w:pPr>
      <w:r>
        <w:rPr>
          <w:rFonts w:cs="Arial"/>
          <w:sz w:val="20"/>
        </w:rPr>
        <w:t>je to</w:t>
      </w:r>
      <w:r w:rsidR="00425437" w:rsidRPr="00602DBF">
        <w:rPr>
          <w:rFonts w:cs="Arial"/>
          <w:sz w:val="20"/>
        </w:rPr>
        <w:t xml:space="preserve"> </w:t>
      </w:r>
      <w:r>
        <w:rPr>
          <w:rFonts w:cs="Arial"/>
          <w:sz w:val="20"/>
        </w:rPr>
        <w:t>administratívno-</w:t>
      </w:r>
      <w:r w:rsidR="00425437" w:rsidRPr="00602DBF">
        <w:rPr>
          <w:rFonts w:cs="Arial"/>
          <w:sz w:val="20"/>
        </w:rPr>
        <w:t>technický personál,</w:t>
      </w:r>
    </w:p>
    <w:p w14:paraId="4B3D2AA0" w14:textId="05DE457E" w:rsidR="00425437" w:rsidRPr="00602DBF" w:rsidRDefault="00425437" w:rsidP="003F7E2D">
      <w:pPr>
        <w:numPr>
          <w:ilvl w:val="1"/>
          <w:numId w:val="5"/>
        </w:numPr>
        <w:jc w:val="both"/>
        <w:rPr>
          <w:rFonts w:cs="Arial"/>
          <w:sz w:val="20"/>
        </w:rPr>
      </w:pPr>
      <w:r w:rsidRPr="00602DBF">
        <w:rPr>
          <w:rFonts w:cs="Arial"/>
          <w:sz w:val="20"/>
        </w:rPr>
        <w:t>monitor</w:t>
      </w:r>
      <w:r w:rsidR="0016492D">
        <w:rPr>
          <w:rFonts w:cs="Arial"/>
          <w:sz w:val="20"/>
        </w:rPr>
        <w:t>ujú</w:t>
      </w:r>
      <w:r w:rsidRPr="00602DBF">
        <w:rPr>
          <w:rFonts w:cs="Arial"/>
          <w:sz w:val="20"/>
        </w:rPr>
        <w:t xml:space="preserve"> a vyhodnoc</w:t>
      </w:r>
      <w:r w:rsidR="0016492D">
        <w:rPr>
          <w:rFonts w:cs="Arial"/>
          <w:sz w:val="20"/>
        </w:rPr>
        <w:t>ujú</w:t>
      </w:r>
      <w:r w:rsidRPr="00602DBF">
        <w:rPr>
          <w:rFonts w:cs="Arial"/>
          <w:sz w:val="20"/>
        </w:rPr>
        <w:t xml:space="preserve"> spotreby energií, </w:t>
      </w:r>
      <w:r w:rsidR="0016492D">
        <w:rPr>
          <w:rFonts w:cs="Arial"/>
          <w:sz w:val="20"/>
        </w:rPr>
        <w:t>sledujú prípadné úniky a technický stav zariadení a budov/objektov mesta,</w:t>
      </w:r>
    </w:p>
    <w:p w14:paraId="04991C90" w14:textId="321AE662" w:rsidR="00425437" w:rsidRDefault="0016492D" w:rsidP="003F7E2D">
      <w:pPr>
        <w:numPr>
          <w:ilvl w:val="1"/>
          <w:numId w:val="5"/>
        </w:numPr>
        <w:jc w:val="both"/>
        <w:rPr>
          <w:rFonts w:cs="Arial"/>
          <w:sz w:val="20"/>
        </w:rPr>
      </w:pPr>
      <w:r>
        <w:rPr>
          <w:rFonts w:cs="Arial"/>
          <w:sz w:val="20"/>
        </w:rPr>
        <w:t>pre výkon svojej agendy potrebujú</w:t>
      </w:r>
      <w:r w:rsidR="00425437" w:rsidRPr="00602DBF">
        <w:rPr>
          <w:rFonts w:cs="Arial"/>
          <w:sz w:val="20"/>
        </w:rPr>
        <w:t xml:space="preserve"> prehľadný systém na sledovanie spotreby</w:t>
      </w:r>
      <w:r w:rsidR="00425437">
        <w:rPr>
          <w:rFonts w:cs="Arial"/>
          <w:sz w:val="20"/>
        </w:rPr>
        <w:t xml:space="preserve">, </w:t>
      </w:r>
      <w:r w:rsidR="008C15CA">
        <w:rPr>
          <w:rFonts w:cs="Arial"/>
          <w:sz w:val="20"/>
        </w:rPr>
        <w:t>jednoduchosť a</w:t>
      </w:r>
      <w:r w:rsidR="00425437" w:rsidRPr="00602DBF">
        <w:rPr>
          <w:rFonts w:cs="Arial"/>
          <w:sz w:val="20"/>
        </w:rPr>
        <w:t xml:space="preserve"> automatizáci</w:t>
      </w:r>
      <w:r w:rsidR="008C15CA">
        <w:rPr>
          <w:rFonts w:cs="Arial"/>
          <w:sz w:val="20"/>
        </w:rPr>
        <w:t>u</w:t>
      </w:r>
      <w:r w:rsidR="00425437" w:rsidRPr="00602DBF">
        <w:rPr>
          <w:rFonts w:cs="Arial"/>
          <w:sz w:val="20"/>
        </w:rPr>
        <w:t xml:space="preserve"> procesov.</w:t>
      </w:r>
    </w:p>
    <w:p w14:paraId="56951068" w14:textId="77777777" w:rsidR="008C15CA" w:rsidRPr="00602DBF" w:rsidRDefault="008C15CA" w:rsidP="009E364C">
      <w:pPr>
        <w:ind w:left="1440"/>
        <w:jc w:val="both"/>
        <w:rPr>
          <w:rFonts w:cs="Arial"/>
          <w:sz w:val="20"/>
        </w:rPr>
      </w:pPr>
    </w:p>
    <w:p w14:paraId="00E96B07" w14:textId="24C9A891" w:rsidR="00425437" w:rsidRPr="00602DBF" w:rsidRDefault="00425437" w:rsidP="003F7E2D">
      <w:pPr>
        <w:numPr>
          <w:ilvl w:val="0"/>
          <w:numId w:val="5"/>
        </w:numPr>
        <w:jc w:val="both"/>
        <w:rPr>
          <w:rFonts w:cs="Arial"/>
          <w:sz w:val="20"/>
        </w:rPr>
      </w:pPr>
      <w:r w:rsidRPr="00602DBF">
        <w:rPr>
          <w:rFonts w:cs="Arial"/>
          <w:sz w:val="20"/>
        </w:rPr>
        <w:t>Občania/podnikatelia</w:t>
      </w:r>
    </w:p>
    <w:p w14:paraId="15BB8D30" w14:textId="5155EA98" w:rsidR="00425437" w:rsidRPr="008B51D7" w:rsidRDefault="00425437" w:rsidP="003F7E2D">
      <w:pPr>
        <w:numPr>
          <w:ilvl w:val="1"/>
          <w:numId w:val="5"/>
        </w:numPr>
        <w:jc w:val="both"/>
        <w:rPr>
          <w:rFonts w:cs="Arial"/>
          <w:sz w:val="20"/>
        </w:rPr>
      </w:pPr>
      <w:r w:rsidRPr="008B51D7">
        <w:rPr>
          <w:rFonts w:cs="Arial"/>
          <w:sz w:val="20"/>
        </w:rPr>
        <w:t xml:space="preserve">široká verejnosť, </w:t>
      </w:r>
      <w:r w:rsidR="008C15CA">
        <w:rPr>
          <w:rFonts w:cs="Arial"/>
          <w:sz w:val="20"/>
        </w:rPr>
        <w:t xml:space="preserve">obyvatelia a podnikatelia </w:t>
      </w:r>
      <w:r w:rsidR="004D1DFE">
        <w:rPr>
          <w:rFonts w:cs="Arial"/>
          <w:sz w:val="20"/>
        </w:rPr>
        <w:t>na území mesta,</w:t>
      </w:r>
    </w:p>
    <w:p w14:paraId="57243345" w14:textId="24B8D817" w:rsidR="00425437" w:rsidRPr="008B51D7" w:rsidRDefault="004D1DFE" w:rsidP="003F7E2D">
      <w:pPr>
        <w:numPr>
          <w:ilvl w:val="1"/>
          <w:numId w:val="5"/>
        </w:numPr>
        <w:jc w:val="both"/>
        <w:rPr>
          <w:rFonts w:cs="Arial"/>
          <w:sz w:val="20"/>
        </w:rPr>
      </w:pPr>
      <w:r>
        <w:rPr>
          <w:rFonts w:cs="Arial"/>
          <w:sz w:val="20"/>
        </w:rPr>
        <w:t> potrebujú, aby bola zabezpečená</w:t>
      </w:r>
      <w:r w:rsidR="00425437" w:rsidRPr="008B51D7">
        <w:rPr>
          <w:rFonts w:cs="Arial"/>
          <w:sz w:val="20"/>
        </w:rPr>
        <w:t xml:space="preserve"> transparentnosť, verejná kontrola, prístup k otvoreným </w:t>
      </w:r>
      <w:r>
        <w:rPr>
          <w:rFonts w:cs="Arial"/>
          <w:sz w:val="20"/>
        </w:rPr>
        <w:t>dáta,</w:t>
      </w:r>
      <w:r w:rsidR="00425437" w:rsidRPr="008B51D7">
        <w:rPr>
          <w:rFonts w:cs="Arial"/>
          <w:sz w:val="20"/>
        </w:rPr>
        <w:t xml:space="preserve"> </w:t>
      </w:r>
      <w:r w:rsidR="002B1E89">
        <w:rPr>
          <w:rFonts w:cs="Arial"/>
          <w:sz w:val="20"/>
        </w:rPr>
        <w:t>kvalitná ich životného prostredia a pod</w:t>
      </w:r>
      <w:r w:rsidR="00425437">
        <w:rPr>
          <w:rFonts w:cs="Arial"/>
          <w:sz w:val="20"/>
        </w:rPr>
        <w:t>.</w:t>
      </w:r>
    </w:p>
    <w:p w14:paraId="51265A8A" w14:textId="77777777" w:rsidR="00820203" w:rsidRPr="00B15A6B" w:rsidRDefault="00820203" w:rsidP="009E364C">
      <w:pPr>
        <w:ind w:left="1440"/>
        <w:jc w:val="both"/>
        <w:rPr>
          <w:rFonts w:cs="Arial"/>
          <w:sz w:val="20"/>
        </w:rPr>
      </w:pPr>
    </w:p>
    <w:p w14:paraId="22CFB253" w14:textId="162AC7EF" w:rsidR="00425437" w:rsidRPr="00B15A6B" w:rsidRDefault="00425437" w:rsidP="009E364C">
      <w:pPr>
        <w:pStyle w:val="Heading3"/>
        <w:ind w:left="1276"/>
        <w:jc w:val="both"/>
        <w:rPr>
          <w:rFonts w:ascii="Arial" w:hAnsi="Arial" w:cs="Arial"/>
          <w:sz w:val="20"/>
          <w:szCs w:val="20"/>
        </w:rPr>
      </w:pPr>
      <w:bookmarkStart w:id="141" w:name="_Toc796464925"/>
      <w:r w:rsidRPr="23D5C99A">
        <w:rPr>
          <w:rFonts w:ascii="Arial" w:hAnsi="Arial" w:cs="Arial"/>
          <w:sz w:val="20"/>
          <w:szCs w:val="20"/>
        </w:rPr>
        <w:t>Špecifikácia potrieb koncových používateľov</w:t>
      </w:r>
      <w:bookmarkEnd w:id="141"/>
    </w:p>
    <w:tbl>
      <w:tblPr>
        <w:tblStyle w:val="Mriekatabukysvetl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598"/>
      </w:tblGrid>
      <w:tr w:rsidR="006365A1" w:rsidRPr="00BF3195" w14:paraId="23BF4638" w14:textId="77777777" w:rsidTr="11B3645A">
        <w:trPr>
          <w:jc w:val="center"/>
        </w:trPr>
        <w:tc>
          <w:tcPr>
            <w:tcW w:w="1980" w:type="dxa"/>
            <w:hideMark/>
          </w:tcPr>
          <w:p w14:paraId="14F8EAA1" w14:textId="77777777" w:rsidR="006365A1" w:rsidRPr="00BB47FF" w:rsidRDefault="006365A1" w:rsidP="003F4471">
            <w:pPr>
              <w:rPr>
                <w:rFonts w:cs="Arial"/>
                <w:b/>
                <w:sz w:val="18"/>
                <w:szCs w:val="18"/>
              </w:rPr>
            </w:pPr>
            <w:r w:rsidRPr="00BB47FF">
              <w:rPr>
                <w:rFonts w:cs="Arial"/>
                <w:b/>
                <w:sz w:val="18"/>
                <w:szCs w:val="18"/>
              </w:rPr>
              <w:t>Cieľová skupina</w:t>
            </w:r>
          </w:p>
        </w:tc>
        <w:tc>
          <w:tcPr>
            <w:tcW w:w="7371" w:type="dxa"/>
            <w:hideMark/>
          </w:tcPr>
          <w:p w14:paraId="2C4DD91D" w14:textId="77777777" w:rsidR="006365A1" w:rsidRPr="00BB47FF" w:rsidRDefault="006365A1" w:rsidP="003F4471">
            <w:pPr>
              <w:rPr>
                <w:rFonts w:cs="Arial"/>
                <w:b/>
                <w:sz w:val="18"/>
                <w:szCs w:val="18"/>
              </w:rPr>
            </w:pPr>
            <w:r w:rsidRPr="00BB47FF">
              <w:rPr>
                <w:rFonts w:cs="Arial"/>
                <w:b/>
                <w:sz w:val="18"/>
                <w:szCs w:val="18"/>
              </w:rPr>
              <w:t>Špecifikácia potrieb</w:t>
            </w:r>
          </w:p>
        </w:tc>
      </w:tr>
      <w:tr w:rsidR="006365A1" w:rsidRPr="00BF3195" w14:paraId="6C0303B9" w14:textId="77777777" w:rsidTr="11B3645A">
        <w:trPr>
          <w:jc w:val="center"/>
        </w:trPr>
        <w:tc>
          <w:tcPr>
            <w:tcW w:w="1980" w:type="dxa"/>
            <w:hideMark/>
          </w:tcPr>
          <w:p w14:paraId="7BF589F0" w14:textId="7C2D89CD" w:rsidR="006365A1" w:rsidRPr="00BB47FF" w:rsidRDefault="006365A1" w:rsidP="003F4471">
            <w:pPr>
              <w:rPr>
                <w:rFonts w:cs="Arial"/>
                <w:sz w:val="18"/>
                <w:szCs w:val="18"/>
              </w:rPr>
            </w:pPr>
            <w:r w:rsidRPr="00BB47FF">
              <w:rPr>
                <w:rFonts w:cs="Arial"/>
                <w:sz w:val="18"/>
                <w:szCs w:val="18"/>
              </w:rPr>
              <w:t xml:space="preserve">Zamestnanci Mesta </w:t>
            </w:r>
            <w:r w:rsidR="00397C5A" w:rsidRPr="00BB47FF">
              <w:rPr>
                <w:rFonts w:cs="Arial"/>
                <w:sz w:val="18"/>
                <w:szCs w:val="18"/>
              </w:rPr>
              <w:t>Prievidza</w:t>
            </w:r>
          </w:p>
        </w:tc>
        <w:tc>
          <w:tcPr>
            <w:tcW w:w="7371" w:type="dxa"/>
            <w:hideMark/>
          </w:tcPr>
          <w:p w14:paraId="15B9B3DA" w14:textId="3BE380C1" w:rsidR="006365A1" w:rsidRPr="00BB47FF" w:rsidRDefault="006365A1" w:rsidP="003F4471">
            <w:pPr>
              <w:rPr>
                <w:rFonts w:cs="Arial"/>
                <w:sz w:val="18"/>
                <w:szCs w:val="18"/>
              </w:rPr>
            </w:pPr>
            <w:r w:rsidRPr="00BB47FF">
              <w:rPr>
                <w:rFonts w:cs="Arial"/>
                <w:sz w:val="18"/>
                <w:szCs w:val="18"/>
              </w:rPr>
              <w:t xml:space="preserve">Automatizácia správy majetku, riadenie energií, zverejňovanie otvorených </w:t>
            </w:r>
            <w:r w:rsidR="002B1E89" w:rsidRPr="00BB47FF">
              <w:rPr>
                <w:rFonts w:cs="Arial"/>
                <w:sz w:val="18"/>
                <w:szCs w:val="18"/>
              </w:rPr>
              <w:t>dát</w:t>
            </w:r>
            <w:r w:rsidR="002F2AC5" w:rsidRPr="00BB47FF">
              <w:rPr>
                <w:rFonts w:cs="Arial"/>
                <w:sz w:val="18"/>
                <w:szCs w:val="18"/>
              </w:rPr>
              <w:t>, zníženie manuálnych úkonov</w:t>
            </w:r>
            <w:r w:rsidRPr="00BB47FF">
              <w:rPr>
                <w:rFonts w:cs="Arial"/>
                <w:sz w:val="18"/>
                <w:szCs w:val="18"/>
              </w:rPr>
              <w:t>.</w:t>
            </w:r>
          </w:p>
        </w:tc>
      </w:tr>
      <w:tr w:rsidR="006365A1" w:rsidRPr="00BF3195" w14:paraId="2B6AC934" w14:textId="77777777" w:rsidTr="11B3645A">
        <w:trPr>
          <w:jc w:val="center"/>
        </w:trPr>
        <w:tc>
          <w:tcPr>
            <w:tcW w:w="1980" w:type="dxa"/>
            <w:hideMark/>
          </w:tcPr>
          <w:p w14:paraId="4AB2BC54" w14:textId="40D6ADA9" w:rsidR="006365A1" w:rsidRPr="00BB47FF" w:rsidRDefault="01224AE6" w:rsidP="003F4471">
            <w:pPr>
              <w:rPr>
                <w:rFonts w:cs="Arial"/>
                <w:sz w:val="18"/>
                <w:szCs w:val="18"/>
              </w:rPr>
            </w:pPr>
            <w:r w:rsidRPr="11B3645A">
              <w:rPr>
                <w:rFonts w:cs="Arial"/>
                <w:sz w:val="18"/>
                <w:szCs w:val="18"/>
              </w:rPr>
              <w:lastRenderedPageBreak/>
              <w:t xml:space="preserve">Zamestnanci </w:t>
            </w:r>
            <w:proofErr w:type="spellStart"/>
            <w:r w:rsidRPr="11B3645A">
              <w:rPr>
                <w:rFonts w:cs="Arial"/>
                <w:sz w:val="18"/>
                <w:szCs w:val="18"/>
              </w:rPr>
              <w:t>OvZP</w:t>
            </w:r>
            <w:proofErr w:type="spellEnd"/>
            <w:r w:rsidRPr="11B3645A">
              <w:rPr>
                <w:rFonts w:cs="Arial"/>
                <w:sz w:val="18"/>
                <w:szCs w:val="18"/>
              </w:rPr>
              <w:t xml:space="preserve">/ </w:t>
            </w:r>
            <w:r w:rsidR="08068CAC" w:rsidRPr="11B3645A">
              <w:rPr>
                <w:rFonts w:cs="Arial"/>
                <w:sz w:val="18"/>
                <w:szCs w:val="18"/>
              </w:rPr>
              <w:t>s</w:t>
            </w:r>
            <w:r w:rsidRPr="11B3645A">
              <w:rPr>
                <w:rFonts w:cs="Arial"/>
                <w:sz w:val="18"/>
                <w:szCs w:val="18"/>
              </w:rPr>
              <w:t>právcovia</w:t>
            </w:r>
            <w:r w:rsidR="08068CAC" w:rsidRPr="11B3645A">
              <w:rPr>
                <w:rFonts w:cs="Arial"/>
                <w:sz w:val="18"/>
                <w:szCs w:val="18"/>
              </w:rPr>
              <w:t xml:space="preserve"> o</w:t>
            </w:r>
            <w:r w:rsidR="0CE3337F" w:rsidRPr="11B3645A">
              <w:rPr>
                <w:rFonts w:cs="Arial"/>
                <w:sz w:val="18"/>
                <w:szCs w:val="18"/>
              </w:rPr>
              <w:t>b</w:t>
            </w:r>
            <w:r w:rsidR="08068CAC" w:rsidRPr="11B3645A">
              <w:rPr>
                <w:rFonts w:cs="Arial"/>
                <w:sz w:val="18"/>
                <w:szCs w:val="18"/>
              </w:rPr>
              <w:t>jektov</w:t>
            </w:r>
          </w:p>
        </w:tc>
        <w:tc>
          <w:tcPr>
            <w:tcW w:w="7371" w:type="dxa"/>
            <w:hideMark/>
          </w:tcPr>
          <w:p w14:paraId="45EFC08D" w14:textId="6C265ABC" w:rsidR="006365A1" w:rsidRPr="00BB47FF" w:rsidRDefault="006365A1" w:rsidP="003F4471">
            <w:pPr>
              <w:rPr>
                <w:rFonts w:cs="Arial"/>
                <w:sz w:val="18"/>
                <w:szCs w:val="18"/>
              </w:rPr>
            </w:pPr>
            <w:r w:rsidRPr="00BB47FF">
              <w:rPr>
                <w:rFonts w:cs="Arial"/>
                <w:sz w:val="18"/>
                <w:szCs w:val="18"/>
              </w:rPr>
              <w:t>Monitorovanie a vyhodnocovanie spotreby energií, jednotné procesy hospodárenia s</w:t>
            </w:r>
            <w:r w:rsidR="002F2AC5" w:rsidRPr="00BB47FF">
              <w:rPr>
                <w:rFonts w:cs="Arial"/>
                <w:sz w:val="18"/>
                <w:szCs w:val="18"/>
              </w:rPr>
              <w:t> </w:t>
            </w:r>
            <w:r w:rsidRPr="00BB47FF">
              <w:rPr>
                <w:rFonts w:cs="Arial"/>
                <w:sz w:val="18"/>
                <w:szCs w:val="18"/>
              </w:rPr>
              <w:t>energiami</w:t>
            </w:r>
            <w:r w:rsidR="002F2AC5" w:rsidRPr="00BB47FF">
              <w:rPr>
                <w:rFonts w:cs="Arial"/>
                <w:sz w:val="18"/>
                <w:szCs w:val="18"/>
              </w:rPr>
              <w:t xml:space="preserve"> jednoduchosť a automatizáciu procesov</w:t>
            </w:r>
            <w:r w:rsidRPr="00BB47FF">
              <w:rPr>
                <w:rFonts w:cs="Arial"/>
                <w:sz w:val="18"/>
                <w:szCs w:val="18"/>
              </w:rPr>
              <w:t>.</w:t>
            </w:r>
          </w:p>
        </w:tc>
      </w:tr>
      <w:tr w:rsidR="006365A1" w:rsidRPr="00BF3195" w14:paraId="151765C9" w14:textId="77777777" w:rsidTr="11B3645A">
        <w:trPr>
          <w:jc w:val="center"/>
        </w:trPr>
        <w:tc>
          <w:tcPr>
            <w:tcW w:w="1980" w:type="dxa"/>
            <w:hideMark/>
          </w:tcPr>
          <w:p w14:paraId="3AB58CBC" w14:textId="19C10830" w:rsidR="006365A1" w:rsidRPr="00BB47FF" w:rsidRDefault="006365A1" w:rsidP="003F4471">
            <w:pPr>
              <w:rPr>
                <w:rFonts w:cs="Arial"/>
                <w:sz w:val="18"/>
                <w:szCs w:val="18"/>
              </w:rPr>
            </w:pPr>
            <w:r w:rsidRPr="00BB47FF">
              <w:rPr>
                <w:rFonts w:cs="Arial"/>
                <w:sz w:val="18"/>
                <w:szCs w:val="18"/>
              </w:rPr>
              <w:t>Občania/podnikatelia</w:t>
            </w:r>
          </w:p>
        </w:tc>
        <w:tc>
          <w:tcPr>
            <w:tcW w:w="7371" w:type="dxa"/>
            <w:hideMark/>
          </w:tcPr>
          <w:p w14:paraId="61E4CEA7" w14:textId="46CCB7DC" w:rsidR="00820203" w:rsidRPr="00BB47FF" w:rsidRDefault="31A79062" w:rsidP="79C50A08">
            <w:pPr>
              <w:rPr>
                <w:rFonts w:cs="Arial"/>
                <w:sz w:val="18"/>
                <w:szCs w:val="18"/>
              </w:rPr>
            </w:pPr>
            <w:r w:rsidRPr="79C50A08">
              <w:rPr>
                <w:rFonts w:cs="Arial"/>
                <w:sz w:val="18"/>
                <w:szCs w:val="18"/>
              </w:rPr>
              <w:t>Transparentnosť, verejná kontrola, prístup k otvoreným dáta, kvalitná ich životného prostredia a pod.</w:t>
            </w:r>
            <w:r w:rsidR="5817EE6A" w:rsidRPr="79C50A08">
              <w:rPr>
                <w:rFonts w:cs="Arial"/>
                <w:sz w:val="18"/>
                <w:szCs w:val="18"/>
              </w:rPr>
              <w:t>.</w:t>
            </w:r>
          </w:p>
        </w:tc>
      </w:tr>
    </w:tbl>
    <w:p w14:paraId="3A9C2100" w14:textId="36916297" w:rsidR="00425437" w:rsidRPr="00DC2114" w:rsidRDefault="3DD530DC" w:rsidP="000B3337">
      <w:pPr>
        <w:pStyle w:val="Heading3"/>
        <w:spacing w:before="480"/>
        <w:ind w:left="1429"/>
        <w:rPr>
          <w:rFonts w:ascii="Arial" w:hAnsi="Arial" w:cs="Arial"/>
          <w:sz w:val="20"/>
          <w:szCs w:val="20"/>
        </w:rPr>
      </w:pPr>
      <w:bookmarkStart w:id="142" w:name="_Toc397773075"/>
      <w:r w:rsidRPr="368C921D">
        <w:rPr>
          <w:rFonts w:ascii="Arial" w:hAnsi="Arial" w:cs="Arial"/>
          <w:sz w:val="20"/>
          <w:szCs w:val="20"/>
        </w:rPr>
        <w:t>Katalóg požiadaviek</w:t>
      </w:r>
      <w:bookmarkEnd w:id="142"/>
    </w:p>
    <w:p w14:paraId="7C9F4FBF" w14:textId="15D2E584" w:rsidR="00FF5AC0" w:rsidRPr="008B51D7" w:rsidRDefault="00425437" w:rsidP="368C921D">
      <w:pPr>
        <w:jc w:val="both"/>
        <w:rPr>
          <w:rFonts w:cs="Arial"/>
          <w:sz w:val="20"/>
        </w:rPr>
      </w:pPr>
      <w:r w:rsidRPr="368C921D">
        <w:rPr>
          <w:rFonts w:cs="Arial"/>
          <w:sz w:val="20"/>
        </w:rPr>
        <w:t>Prioritné požiadavky</w:t>
      </w:r>
      <w:r w:rsidR="00FF5AC0" w:rsidRPr="368C921D">
        <w:rPr>
          <w:rFonts w:cs="Arial"/>
          <w:sz w:val="20"/>
        </w:rPr>
        <w:t xml:space="preserve"> sú uvedené v Katalógu požiadaviek, ktorý je súčasťou manažérskych produktov</w:t>
      </w:r>
      <w:r w:rsidR="0039107C" w:rsidRPr="368C921D">
        <w:rPr>
          <w:rFonts w:cs="Arial"/>
          <w:sz w:val="20"/>
        </w:rPr>
        <w:t xml:space="preserve"> (p</w:t>
      </w:r>
      <w:r w:rsidR="0039107C" w:rsidRPr="368C921D">
        <w:rPr>
          <w:rFonts w:cs="Arial"/>
          <w:noProof/>
          <w:sz w:val="20"/>
        </w:rPr>
        <w:t>ríloha č. 2: I-04 Katalóg požiadaviek</w:t>
      </w:r>
      <w:r w:rsidR="00FF5AC0" w:rsidRPr="368C921D">
        <w:rPr>
          <w:rFonts w:cs="Arial"/>
          <w:sz w:val="20"/>
        </w:rPr>
        <w:t>.</w:t>
      </w:r>
      <w:r w:rsidR="003369FB" w:rsidRPr="368C921D">
        <w:rPr>
          <w:rFonts w:cs="Arial"/>
          <w:sz w:val="20"/>
        </w:rPr>
        <w:t>)</w:t>
      </w:r>
    </w:p>
    <w:p w14:paraId="3FCFBE77" w14:textId="77777777" w:rsidR="00425437" w:rsidRPr="008B51D7" w:rsidRDefault="00425437" w:rsidP="00E85817">
      <w:pPr>
        <w:numPr>
          <w:ilvl w:val="0"/>
          <w:numId w:val="33"/>
        </w:numPr>
        <w:jc w:val="both"/>
        <w:rPr>
          <w:rFonts w:cs="Arial"/>
          <w:sz w:val="20"/>
        </w:rPr>
      </w:pPr>
      <w:r w:rsidRPr="008B51D7">
        <w:rPr>
          <w:rFonts w:cs="Arial"/>
          <w:sz w:val="20"/>
        </w:rPr>
        <w:t xml:space="preserve">Funkčné požiadavky: správa dát, energetické riadenie, publikovanie </w:t>
      </w:r>
      <w:proofErr w:type="spellStart"/>
      <w:r w:rsidRPr="008B51D7">
        <w:rPr>
          <w:rFonts w:cs="Arial"/>
          <w:sz w:val="20"/>
        </w:rPr>
        <w:t>open</w:t>
      </w:r>
      <w:proofErr w:type="spellEnd"/>
      <w:r w:rsidRPr="008B51D7">
        <w:rPr>
          <w:rFonts w:cs="Arial"/>
          <w:sz w:val="20"/>
        </w:rPr>
        <w:t xml:space="preserve"> </w:t>
      </w:r>
      <w:proofErr w:type="spellStart"/>
      <w:r w:rsidRPr="008B51D7">
        <w:rPr>
          <w:rFonts w:cs="Arial"/>
          <w:sz w:val="20"/>
        </w:rPr>
        <w:t>data</w:t>
      </w:r>
      <w:proofErr w:type="spellEnd"/>
      <w:r w:rsidRPr="008B51D7">
        <w:rPr>
          <w:rFonts w:cs="Arial"/>
          <w:sz w:val="20"/>
        </w:rPr>
        <w:t>.</w:t>
      </w:r>
    </w:p>
    <w:p w14:paraId="1FCABED0" w14:textId="311A914B" w:rsidR="00425437" w:rsidRPr="008B51D7" w:rsidRDefault="00425437" w:rsidP="00E85817">
      <w:pPr>
        <w:numPr>
          <w:ilvl w:val="0"/>
          <w:numId w:val="33"/>
        </w:numPr>
        <w:spacing w:after="120"/>
        <w:jc w:val="both"/>
        <w:rPr>
          <w:rFonts w:cs="Arial"/>
          <w:sz w:val="20"/>
        </w:rPr>
      </w:pPr>
      <w:r w:rsidRPr="008B51D7">
        <w:rPr>
          <w:rFonts w:cs="Arial"/>
          <w:sz w:val="20"/>
        </w:rPr>
        <w:t xml:space="preserve">Nefunkčné požiadavky: </w:t>
      </w:r>
      <w:r w:rsidR="00255F49" w:rsidRPr="008B51D7">
        <w:rPr>
          <w:rFonts w:cs="Arial"/>
          <w:sz w:val="20"/>
        </w:rPr>
        <w:t>dodanie snímacích senzorov pre automatick</w:t>
      </w:r>
      <w:r w:rsidR="009B4C78" w:rsidRPr="008B51D7">
        <w:rPr>
          <w:rFonts w:cs="Arial"/>
          <w:sz w:val="20"/>
        </w:rPr>
        <w:t>é</w:t>
      </w:r>
      <w:r w:rsidR="00255F49" w:rsidRPr="008B51D7">
        <w:rPr>
          <w:rFonts w:cs="Arial"/>
          <w:sz w:val="20"/>
        </w:rPr>
        <w:t xml:space="preserve"> </w:t>
      </w:r>
      <w:r w:rsidR="009B4C78" w:rsidRPr="008B51D7">
        <w:rPr>
          <w:rFonts w:cs="Arial"/>
          <w:sz w:val="20"/>
        </w:rPr>
        <w:t>meranie</w:t>
      </w:r>
      <w:r w:rsidR="00255F49" w:rsidRPr="008B51D7">
        <w:rPr>
          <w:rFonts w:cs="Arial"/>
          <w:sz w:val="20"/>
        </w:rPr>
        <w:t xml:space="preserve"> </w:t>
      </w:r>
      <w:r w:rsidR="009B4C78" w:rsidRPr="008B51D7">
        <w:rPr>
          <w:rFonts w:cs="Arial"/>
          <w:sz w:val="20"/>
        </w:rPr>
        <w:t xml:space="preserve">vybraných </w:t>
      </w:r>
      <w:r w:rsidR="00E052F4" w:rsidRPr="008B51D7">
        <w:rPr>
          <w:rFonts w:cs="Arial"/>
          <w:sz w:val="20"/>
        </w:rPr>
        <w:t>hodnôt energetických nosičov a </w:t>
      </w:r>
      <w:r w:rsidR="0031127E" w:rsidRPr="008B51D7">
        <w:rPr>
          <w:rFonts w:cs="Arial"/>
          <w:sz w:val="20"/>
        </w:rPr>
        <w:t>environmentálnych</w:t>
      </w:r>
      <w:r w:rsidR="00E052F4" w:rsidRPr="008B51D7">
        <w:rPr>
          <w:rFonts w:cs="Arial"/>
          <w:sz w:val="20"/>
        </w:rPr>
        <w:t xml:space="preserve"> parametrov, </w:t>
      </w:r>
      <w:r w:rsidRPr="008B51D7">
        <w:rPr>
          <w:rFonts w:cs="Arial"/>
          <w:sz w:val="20"/>
        </w:rPr>
        <w:t>bezpečnosť dát, užívateľská prívetivosť, responzívny dizajn.</w:t>
      </w:r>
    </w:p>
    <w:p w14:paraId="308ACCB4" w14:textId="1764AEA2" w:rsidR="00D275F9" w:rsidRPr="008B51D7" w:rsidRDefault="00D275F9" w:rsidP="007B795C">
      <w:pPr>
        <w:spacing w:after="120"/>
        <w:rPr>
          <w:rFonts w:cs="Arial"/>
          <w:color w:val="FF0000"/>
          <w:sz w:val="20"/>
        </w:rPr>
      </w:pPr>
      <w:r w:rsidRPr="008B51D7">
        <w:rPr>
          <w:rFonts w:cs="Arial"/>
          <w:sz w:val="20"/>
        </w:rPr>
        <w:t xml:space="preserve">Súčasťou predmetného projektu je nákup a implementácia softvérového riešenia, zavedenie </w:t>
      </w:r>
      <w:proofErr w:type="spellStart"/>
      <w:r w:rsidRPr="008B51D7">
        <w:rPr>
          <w:rFonts w:cs="Arial"/>
          <w:sz w:val="20"/>
        </w:rPr>
        <w:t>IoT</w:t>
      </w:r>
      <w:proofErr w:type="spellEnd"/>
      <w:r w:rsidRPr="008B51D7">
        <w:rPr>
          <w:rFonts w:cs="Arial"/>
          <w:sz w:val="20"/>
        </w:rPr>
        <w:t xml:space="preserve"> zariadení vybraných objektov </w:t>
      </w:r>
      <w:r w:rsidR="00B15A6B">
        <w:rPr>
          <w:rFonts w:cs="Arial"/>
          <w:noProof/>
          <w:sz w:val="20"/>
        </w:rPr>
        <w:t>m</w:t>
      </w:r>
      <w:r w:rsidR="00AD78F1" w:rsidRPr="008B51D7">
        <w:rPr>
          <w:rFonts w:cs="Arial"/>
          <w:noProof/>
          <w:sz w:val="20"/>
        </w:rPr>
        <w:t>esta</w:t>
      </w:r>
      <w:r w:rsidR="00AD78F1" w:rsidRPr="008B51D7">
        <w:rPr>
          <w:rFonts w:cs="Arial"/>
          <w:sz w:val="20"/>
        </w:rPr>
        <w:t xml:space="preserve"> </w:t>
      </w:r>
      <w:r w:rsidR="00397C5A" w:rsidRPr="008B51D7">
        <w:rPr>
          <w:rFonts w:cs="Arial"/>
          <w:sz w:val="20"/>
        </w:rPr>
        <w:t>Prievidza</w:t>
      </w:r>
      <w:r w:rsidRPr="008B51D7">
        <w:rPr>
          <w:rFonts w:cs="Arial"/>
          <w:sz w:val="20"/>
        </w:rPr>
        <w:t>, avšak bez používateľského rozhrania, biznis funkcií alebo koncových služieb pre občana/podnikateľa</w:t>
      </w:r>
      <w:r w:rsidRPr="00B15A6B">
        <w:rPr>
          <w:rFonts w:cs="Arial"/>
          <w:sz w:val="20"/>
        </w:rPr>
        <w:t xml:space="preserve">. V danom zmysle sekundárnou koncovou službou bude publikovanie </w:t>
      </w:r>
      <w:proofErr w:type="spellStart"/>
      <w:r w:rsidRPr="00B15A6B">
        <w:rPr>
          <w:rFonts w:cs="Arial"/>
          <w:sz w:val="20"/>
        </w:rPr>
        <w:t>open</w:t>
      </w:r>
      <w:proofErr w:type="spellEnd"/>
      <w:r w:rsidRPr="00B15A6B">
        <w:rPr>
          <w:rFonts w:cs="Arial"/>
          <w:sz w:val="20"/>
        </w:rPr>
        <w:t xml:space="preserve"> dát dostupných na data.gov.sk.</w:t>
      </w:r>
      <w:r w:rsidRPr="008B51D7">
        <w:rPr>
          <w:rFonts w:cs="Arial"/>
          <w:sz w:val="20"/>
        </w:rPr>
        <w:t xml:space="preserve"> </w:t>
      </w:r>
    </w:p>
    <w:p w14:paraId="26DB215E" w14:textId="78076B63" w:rsidR="00D275F9" w:rsidRDefault="00D275F9" w:rsidP="007B795C">
      <w:pPr>
        <w:spacing w:after="120"/>
        <w:rPr>
          <w:rFonts w:cs="Arial"/>
          <w:sz w:val="20"/>
        </w:rPr>
      </w:pPr>
      <w:r w:rsidRPr="008B51D7">
        <w:rPr>
          <w:rFonts w:cs="Arial"/>
          <w:sz w:val="20"/>
        </w:rPr>
        <w:t>Vývoj softvérového riešenia spĺňa požiadavky a štandardy projektového riadenia v prevádzke informačných technológií verejnej správy a je v súlade s aktuálne platným legislatívnym rámcom</w:t>
      </w:r>
      <w:r w:rsidR="00FB0326" w:rsidRPr="0039107C">
        <w:rPr>
          <w:rFonts w:cs="Arial"/>
          <w:noProof/>
          <w:sz w:val="20"/>
        </w:rPr>
        <w:t>.</w:t>
      </w:r>
    </w:p>
    <w:p w14:paraId="15CF16C2" w14:textId="28201159" w:rsidR="009F11DC" w:rsidRPr="00BF3195" w:rsidRDefault="5CB9F4DE" w:rsidP="00125975">
      <w:pPr>
        <w:pStyle w:val="Heading2"/>
      </w:pPr>
      <w:bookmarkStart w:id="143" w:name="_Toc1446163721"/>
      <w:bookmarkStart w:id="144" w:name="_Toc936389862"/>
      <w:bookmarkStart w:id="145" w:name="_Toc207777217"/>
      <w:bookmarkStart w:id="146" w:name="_Toc1758750743"/>
      <w:bookmarkStart w:id="147" w:name="_Toc498488475"/>
      <w:bookmarkStart w:id="148" w:name="_Toc521854426"/>
      <w:bookmarkStart w:id="149" w:name="_Toc916545230"/>
      <w:bookmarkStart w:id="150" w:name="_Toc1163807533"/>
      <w:bookmarkStart w:id="151" w:name="_Toc1842310707"/>
      <w:bookmarkStart w:id="152" w:name="_Toc1446281799"/>
      <w:bookmarkStart w:id="153" w:name="_Toc198641823"/>
      <w:bookmarkStart w:id="154" w:name="_Toc152607313"/>
      <w:bookmarkStart w:id="155" w:name="_Toc470091685"/>
      <w:r>
        <w:t>Riziká a</w:t>
      </w:r>
      <w:r w:rsidR="00F22514">
        <w:t> </w:t>
      </w:r>
      <w:r>
        <w:t>závislosti</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06EBF455" w14:textId="3547EB3A" w:rsidR="00FB136A" w:rsidRPr="007B795C" w:rsidRDefault="000E4547" w:rsidP="007B795C">
      <w:pPr>
        <w:spacing w:after="240"/>
        <w:rPr>
          <w:rFonts w:cs="Arial"/>
          <w:sz w:val="20"/>
        </w:rPr>
      </w:pPr>
      <w:r w:rsidRPr="008B51D7">
        <w:rPr>
          <w:rFonts w:cs="Arial"/>
          <w:sz w:val="20"/>
        </w:rPr>
        <w:t xml:space="preserve">V rámci </w:t>
      </w:r>
      <w:r w:rsidR="008E418D">
        <w:rPr>
          <w:rFonts w:cs="Arial"/>
          <w:sz w:val="20"/>
        </w:rPr>
        <w:t xml:space="preserve">predkladaného </w:t>
      </w:r>
      <w:r w:rsidRPr="008B51D7">
        <w:rPr>
          <w:rFonts w:cs="Arial"/>
          <w:sz w:val="20"/>
        </w:rPr>
        <w:t xml:space="preserve">projektu boli identifikované </w:t>
      </w:r>
      <w:r w:rsidR="00E1306B">
        <w:rPr>
          <w:rFonts w:cs="Arial"/>
          <w:sz w:val="20"/>
        </w:rPr>
        <w:t>nižšie uvedené</w:t>
      </w:r>
      <w:r w:rsidRPr="008B51D7">
        <w:rPr>
          <w:rFonts w:cs="Arial"/>
          <w:sz w:val="20"/>
        </w:rPr>
        <w:t xml:space="preserve"> riziká a</w:t>
      </w:r>
      <w:r w:rsidR="00E1306B">
        <w:rPr>
          <w:rFonts w:cs="Arial"/>
          <w:sz w:val="20"/>
        </w:rPr>
        <w:t> </w:t>
      </w:r>
      <w:r w:rsidRPr="008B51D7">
        <w:rPr>
          <w:rFonts w:cs="Arial"/>
          <w:sz w:val="20"/>
        </w:rPr>
        <w:t>závislosti</w:t>
      </w:r>
      <w:r w:rsidR="00E1306B">
        <w:rPr>
          <w:rFonts w:cs="Arial"/>
          <w:sz w:val="20"/>
        </w:rPr>
        <w:t>.</w:t>
      </w:r>
    </w:p>
    <w:p w14:paraId="43C74344" w14:textId="404F4A82" w:rsidR="000E4547" w:rsidRPr="008B51D7" w:rsidRDefault="000E4547" w:rsidP="00FB136A">
      <w:pPr>
        <w:rPr>
          <w:rFonts w:cs="Arial"/>
          <w:b/>
          <w:sz w:val="20"/>
        </w:rPr>
      </w:pPr>
      <w:r w:rsidRPr="008B51D7">
        <w:rPr>
          <w:rFonts w:cs="Arial"/>
          <w:b/>
          <w:sz w:val="20"/>
        </w:rPr>
        <w:t>Riziká</w:t>
      </w:r>
    </w:p>
    <w:p w14:paraId="4E6C527B" w14:textId="77777777" w:rsidR="000E4547" w:rsidRPr="00E1306B" w:rsidRDefault="000E4547" w:rsidP="00CB1F64">
      <w:pPr>
        <w:rPr>
          <w:rFonts w:cs="Arial"/>
          <w:sz w:val="20"/>
        </w:rPr>
      </w:pPr>
      <w:r w:rsidRPr="00E1306B">
        <w:rPr>
          <w:rFonts w:cs="Arial"/>
          <w:sz w:val="20"/>
        </w:rPr>
        <w:t>1. Časové riziko</w:t>
      </w:r>
    </w:p>
    <w:p w14:paraId="2CA51D2A" w14:textId="2E886C5C" w:rsidR="000E4547" w:rsidRPr="00E1306B" w:rsidRDefault="000E4547" w:rsidP="00E85817">
      <w:pPr>
        <w:numPr>
          <w:ilvl w:val="0"/>
          <w:numId w:val="28"/>
        </w:numPr>
        <w:tabs>
          <w:tab w:val="clear" w:pos="720"/>
        </w:tabs>
        <w:jc w:val="both"/>
        <w:rPr>
          <w:rFonts w:cs="Arial"/>
          <w:sz w:val="20"/>
        </w:rPr>
      </w:pPr>
      <w:r w:rsidRPr="00E1306B">
        <w:rPr>
          <w:rFonts w:cs="Arial"/>
          <w:sz w:val="20"/>
        </w:rPr>
        <w:t>Nedodržanie harmonogramu v dôsledku vnútorných alebo vonkajších faktorov. Možné problémy zahŕňajú nedostatok personálu, nedostatočnú komunikáciu medzi zúčastnenými stranami a zlyhania v aktualizácii plnenia harmonogramu.</w:t>
      </w:r>
    </w:p>
    <w:p w14:paraId="332B5A9A" w14:textId="75C49A4D" w:rsidR="0099612E" w:rsidRPr="007B795C" w:rsidRDefault="00106F67" w:rsidP="00E85817">
      <w:pPr>
        <w:numPr>
          <w:ilvl w:val="0"/>
          <w:numId w:val="28"/>
        </w:numPr>
        <w:spacing w:after="120"/>
        <w:ind w:left="714" w:hanging="357"/>
        <w:jc w:val="both"/>
        <w:rPr>
          <w:rFonts w:cs="Arial"/>
          <w:sz w:val="20"/>
        </w:rPr>
      </w:pPr>
      <w:r>
        <w:rPr>
          <w:rFonts w:cs="Arial"/>
          <w:sz w:val="20"/>
        </w:rPr>
        <w:t>Riešením je z</w:t>
      </w:r>
      <w:r w:rsidR="000E4547" w:rsidRPr="00E1306B">
        <w:rPr>
          <w:rFonts w:cs="Arial"/>
          <w:sz w:val="20"/>
        </w:rPr>
        <w:t xml:space="preserve">avedenie pravidelného monitoringu plnenia harmonogramu, vytvorenie časových rezerv na kritické fázy projektu a zabezpečenie kvalifikovaných </w:t>
      </w:r>
      <w:r>
        <w:rPr>
          <w:rFonts w:cs="Arial"/>
          <w:sz w:val="20"/>
        </w:rPr>
        <w:t>pracovníkov</w:t>
      </w:r>
      <w:r w:rsidR="000E4547" w:rsidRPr="00E1306B">
        <w:rPr>
          <w:rFonts w:cs="Arial"/>
          <w:sz w:val="20"/>
        </w:rPr>
        <w:t>. Každá fáza bude priebežne sledovaná a pravidelne reportovaná riadiacemu výboru.</w:t>
      </w:r>
    </w:p>
    <w:p w14:paraId="5D25C28F" w14:textId="77777777" w:rsidR="000E4547" w:rsidRPr="00E1306B" w:rsidRDefault="000E4547" w:rsidP="00CB1F64">
      <w:pPr>
        <w:rPr>
          <w:rFonts w:cs="Arial"/>
          <w:sz w:val="20"/>
        </w:rPr>
      </w:pPr>
      <w:r w:rsidRPr="00E1306B">
        <w:rPr>
          <w:rFonts w:cs="Arial"/>
          <w:sz w:val="20"/>
        </w:rPr>
        <w:t>2. Riziko verejného obstarávania</w:t>
      </w:r>
    </w:p>
    <w:p w14:paraId="0CA5C503" w14:textId="000ADE86" w:rsidR="000E4547" w:rsidRPr="00E1306B" w:rsidRDefault="000E4547" w:rsidP="00E85817">
      <w:pPr>
        <w:numPr>
          <w:ilvl w:val="0"/>
          <w:numId w:val="28"/>
        </w:numPr>
        <w:tabs>
          <w:tab w:val="clear" w:pos="720"/>
          <w:tab w:val="num" w:pos="1080"/>
        </w:tabs>
        <w:jc w:val="both"/>
        <w:rPr>
          <w:rFonts w:cs="Arial"/>
          <w:sz w:val="20"/>
        </w:rPr>
      </w:pPr>
      <w:r w:rsidRPr="00E1306B">
        <w:rPr>
          <w:rFonts w:cs="Arial"/>
          <w:sz w:val="20"/>
        </w:rPr>
        <w:t>Oneskorenie procesu verejného obstarávania môže viesť k posunu termínov a ohrozeniu úspešného dokončenia projektu.</w:t>
      </w:r>
    </w:p>
    <w:p w14:paraId="5C559053" w14:textId="139CA0B3" w:rsidR="00EB32A9" w:rsidRPr="007B795C" w:rsidRDefault="00EB32A9" w:rsidP="00E85817">
      <w:pPr>
        <w:numPr>
          <w:ilvl w:val="0"/>
          <w:numId w:val="28"/>
        </w:numPr>
        <w:spacing w:after="120"/>
        <w:ind w:left="714" w:hanging="357"/>
        <w:jc w:val="both"/>
        <w:rPr>
          <w:rFonts w:cs="Arial"/>
          <w:sz w:val="20"/>
        </w:rPr>
      </w:pPr>
      <w:r>
        <w:rPr>
          <w:rFonts w:cs="Arial"/>
          <w:sz w:val="20"/>
        </w:rPr>
        <w:t>Riešením je pripraviť kvalitné</w:t>
      </w:r>
      <w:r w:rsidR="000E4547" w:rsidRPr="00E1306B">
        <w:rPr>
          <w:rFonts w:cs="Arial"/>
          <w:sz w:val="20"/>
        </w:rPr>
        <w:t> </w:t>
      </w:r>
      <w:r>
        <w:rPr>
          <w:rFonts w:cs="Arial"/>
          <w:sz w:val="20"/>
        </w:rPr>
        <w:t>p</w:t>
      </w:r>
      <w:r w:rsidR="000E4547" w:rsidRPr="00E1306B">
        <w:rPr>
          <w:rFonts w:cs="Arial"/>
          <w:sz w:val="20"/>
        </w:rPr>
        <w:t>odklady na verejné obstarávanie</w:t>
      </w:r>
      <w:r>
        <w:rPr>
          <w:rFonts w:cs="Arial"/>
          <w:sz w:val="20"/>
        </w:rPr>
        <w:t xml:space="preserve">, a to </w:t>
      </w:r>
      <w:r w:rsidR="000E4547" w:rsidRPr="00E1306B">
        <w:rPr>
          <w:rFonts w:cs="Arial"/>
          <w:sz w:val="20"/>
        </w:rPr>
        <w:t>v dostatočnom predstihu a</w:t>
      </w:r>
      <w:r>
        <w:rPr>
          <w:rFonts w:cs="Arial"/>
          <w:sz w:val="20"/>
        </w:rPr>
        <w:t xml:space="preserve"> budú </w:t>
      </w:r>
      <w:r w:rsidR="000E4547" w:rsidRPr="00E1306B">
        <w:rPr>
          <w:rFonts w:cs="Arial"/>
          <w:sz w:val="20"/>
        </w:rPr>
        <w:t>konzultované s odbornými útvarmi. Proces verejného obstarávania bude monitorovaný a konzultovaný ex-</w:t>
      </w:r>
      <w:proofErr w:type="spellStart"/>
      <w:r w:rsidR="000E4547" w:rsidRPr="00E1306B">
        <w:rPr>
          <w:rFonts w:cs="Arial"/>
          <w:sz w:val="20"/>
        </w:rPr>
        <w:t>ante</w:t>
      </w:r>
      <w:proofErr w:type="spellEnd"/>
      <w:r w:rsidR="000E4547" w:rsidRPr="00E1306B">
        <w:rPr>
          <w:rFonts w:cs="Arial"/>
          <w:sz w:val="20"/>
        </w:rPr>
        <w:t>.</w:t>
      </w:r>
    </w:p>
    <w:p w14:paraId="31959FC6" w14:textId="77777777" w:rsidR="000E4547" w:rsidRPr="00E1306B" w:rsidRDefault="000E4547" w:rsidP="00CB1F64">
      <w:pPr>
        <w:rPr>
          <w:rFonts w:cs="Arial"/>
          <w:sz w:val="20"/>
        </w:rPr>
      </w:pPr>
      <w:r w:rsidRPr="00E1306B">
        <w:rPr>
          <w:rFonts w:cs="Arial"/>
          <w:sz w:val="20"/>
        </w:rPr>
        <w:t>3. Organizačné riziko</w:t>
      </w:r>
    </w:p>
    <w:p w14:paraId="541F4D43" w14:textId="05F34B30" w:rsidR="000E4547" w:rsidRPr="00E1306B" w:rsidRDefault="000E4547" w:rsidP="00E85817">
      <w:pPr>
        <w:numPr>
          <w:ilvl w:val="0"/>
          <w:numId w:val="28"/>
        </w:numPr>
        <w:tabs>
          <w:tab w:val="clear" w:pos="720"/>
          <w:tab w:val="num" w:pos="1080"/>
        </w:tabs>
        <w:jc w:val="both"/>
        <w:rPr>
          <w:rFonts w:cs="Arial"/>
          <w:sz w:val="20"/>
        </w:rPr>
      </w:pPr>
      <w:r w:rsidRPr="00E1306B">
        <w:rPr>
          <w:rFonts w:cs="Arial"/>
          <w:sz w:val="20"/>
        </w:rPr>
        <w:t xml:space="preserve">Možná nekompatibilita jednotlivých </w:t>
      </w:r>
      <w:proofErr w:type="spellStart"/>
      <w:r w:rsidRPr="00E1306B">
        <w:rPr>
          <w:rFonts w:cs="Arial"/>
          <w:sz w:val="20"/>
        </w:rPr>
        <w:t>IoT</w:t>
      </w:r>
      <w:proofErr w:type="spellEnd"/>
      <w:r w:rsidRPr="00E1306B">
        <w:rPr>
          <w:rFonts w:cs="Arial"/>
          <w:sz w:val="20"/>
        </w:rPr>
        <w:t xml:space="preserve"> komponentov a softvérových riešení, nedostatočná kvalita vstupných podkladov a potenciálne skryté vady na objektoch môžu ovplyvniť implementáciu.</w:t>
      </w:r>
    </w:p>
    <w:p w14:paraId="3CE1D88D" w14:textId="066DD10E" w:rsidR="00EB32A9" w:rsidRPr="007B795C" w:rsidRDefault="00EB32A9" w:rsidP="00E85817">
      <w:pPr>
        <w:numPr>
          <w:ilvl w:val="0"/>
          <w:numId w:val="28"/>
        </w:numPr>
        <w:spacing w:after="120"/>
        <w:ind w:left="714" w:hanging="357"/>
        <w:jc w:val="both"/>
        <w:rPr>
          <w:rFonts w:cs="Arial"/>
          <w:sz w:val="20"/>
        </w:rPr>
      </w:pPr>
      <w:r>
        <w:rPr>
          <w:rFonts w:cs="Arial"/>
          <w:sz w:val="20"/>
        </w:rPr>
        <w:t>Riešením je</w:t>
      </w:r>
      <w:r w:rsidR="000E4547" w:rsidRPr="00E1306B">
        <w:rPr>
          <w:rFonts w:cs="Arial"/>
          <w:sz w:val="20"/>
        </w:rPr>
        <w:t> </w:t>
      </w:r>
      <w:r>
        <w:rPr>
          <w:rFonts w:cs="Arial"/>
          <w:sz w:val="20"/>
        </w:rPr>
        <w:t>j</w:t>
      </w:r>
      <w:r w:rsidR="000E4547" w:rsidRPr="00E1306B">
        <w:rPr>
          <w:rFonts w:cs="Arial"/>
          <w:sz w:val="20"/>
        </w:rPr>
        <w:t xml:space="preserve">asná definícia požiadaviek na technológie, testovanie kompatibility a zapojenie relevantných </w:t>
      </w:r>
      <w:r>
        <w:rPr>
          <w:rFonts w:cs="Arial"/>
          <w:sz w:val="20"/>
        </w:rPr>
        <w:t xml:space="preserve">odborov, </w:t>
      </w:r>
      <w:r w:rsidR="000E4547" w:rsidRPr="00E1306B">
        <w:rPr>
          <w:rFonts w:cs="Arial"/>
          <w:sz w:val="20"/>
        </w:rPr>
        <w:t>oddelení</w:t>
      </w:r>
      <w:r>
        <w:rPr>
          <w:rFonts w:cs="Arial"/>
          <w:sz w:val="20"/>
        </w:rPr>
        <w:t xml:space="preserve"> a používateľov</w:t>
      </w:r>
      <w:r w:rsidR="000E4547" w:rsidRPr="00E1306B">
        <w:rPr>
          <w:rFonts w:cs="Arial"/>
          <w:sz w:val="20"/>
        </w:rPr>
        <w:t xml:space="preserve"> do prípravnej fázy projektu</w:t>
      </w:r>
      <w:r>
        <w:rPr>
          <w:rFonts w:cs="Arial"/>
          <w:sz w:val="20"/>
        </w:rPr>
        <w:t xml:space="preserve"> a tiež</w:t>
      </w:r>
      <w:r w:rsidR="000E4547" w:rsidRPr="00E1306B">
        <w:rPr>
          <w:rFonts w:cs="Arial"/>
          <w:sz w:val="20"/>
        </w:rPr>
        <w:t xml:space="preserve"> </w:t>
      </w:r>
      <w:r>
        <w:rPr>
          <w:rFonts w:cs="Arial"/>
          <w:sz w:val="20"/>
        </w:rPr>
        <w:t>z</w:t>
      </w:r>
      <w:r w:rsidR="000E4547" w:rsidRPr="00E1306B">
        <w:rPr>
          <w:rFonts w:cs="Arial"/>
          <w:sz w:val="20"/>
        </w:rPr>
        <w:t>ohľadnenie časovej rezervy na riešenie technických problémov.</w:t>
      </w:r>
    </w:p>
    <w:p w14:paraId="7799F1FD" w14:textId="77777777" w:rsidR="000E4547" w:rsidRPr="00E1306B" w:rsidRDefault="000E4547" w:rsidP="00CB1F64">
      <w:pPr>
        <w:rPr>
          <w:rFonts w:cs="Arial"/>
          <w:sz w:val="20"/>
        </w:rPr>
      </w:pPr>
      <w:r w:rsidRPr="00E1306B">
        <w:rPr>
          <w:rFonts w:cs="Arial"/>
          <w:sz w:val="20"/>
        </w:rPr>
        <w:t xml:space="preserve">4. </w:t>
      </w:r>
      <w:proofErr w:type="spellStart"/>
      <w:r w:rsidRPr="00E1306B">
        <w:rPr>
          <w:rFonts w:cs="Arial"/>
          <w:sz w:val="20"/>
        </w:rPr>
        <w:t>Reputačné</w:t>
      </w:r>
      <w:proofErr w:type="spellEnd"/>
      <w:r w:rsidRPr="00E1306B">
        <w:rPr>
          <w:rFonts w:cs="Arial"/>
          <w:sz w:val="20"/>
        </w:rPr>
        <w:t xml:space="preserve"> riziko</w:t>
      </w:r>
    </w:p>
    <w:p w14:paraId="67E55B9D" w14:textId="2E93C379" w:rsidR="000E4547" w:rsidRPr="00E1306B" w:rsidRDefault="000E4547" w:rsidP="00E85817">
      <w:pPr>
        <w:numPr>
          <w:ilvl w:val="0"/>
          <w:numId w:val="28"/>
        </w:numPr>
        <w:tabs>
          <w:tab w:val="clear" w:pos="720"/>
          <w:tab w:val="num" w:pos="1080"/>
        </w:tabs>
        <w:jc w:val="both"/>
        <w:rPr>
          <w:rFonts w:cs="Arial"/>
          <w:sz w:val="20"/>
        </w:rPr>
      </w:pPr>
      <w:r w:rsidRPr="00E1306B">
        <w:rPr>
          <w:rFonts w:cs="Arial"/>
          <w:sz w:val="20"/>
        </w:rPr>
        <w:t>Nedostatočné implementovanie výstupov projektu do strategických plánov mesta môže viesť k strate dôvery verejnosti a stakeholderov.</w:t>
      </w:r>
    </w:p>
    <w:p w14:paraId="028A6130" w14:textId="7EC2EC9C" w:rsidR="0092644A" w:rsidRPr="007B795C" w:rsidRDefault="0092644A" w:rsidP="00E85817">
      <w:pPr>
        <w:numPr>
          <w:ilvl w:val="0"/>
          <w:numId w:val="28"/>
        </w:numPr>
        <w:spacing w:after="120"/>
        <w:ind w:left="714" w:hanging="357"/>
        <w:jc w:val="both"/>
        <w:rPr>
          <w:rFonts w:cs="Arial"/>
          <w:sz w:val="20"/>
        </w:rPr>
      </w:pPr>
      <w:r>
        <w:rPr>
          <w:rFonts w:cs="Arial"/>
          <w:sz w:val="20"/>
        </w:rPr>
        <w:t>Riešením je</w:t>
      </w:r>
      <w:r w:rsidRPr="00E1306B">
        <w:rPr>
          <w:rFonts w:cs="Arial"/>
          <w:sz w:val="20"/>
        </w:rPr>
        <w:t> </w:t>
      </w:r>
      <w:r>
        <w:rPr>
          <w:rFonts w:cs="Arial"/>
          <w:sz w:val="20"/>
        </w:rPr>
        <w:t>p</w:t>
      </w:r>
      <w:r w:rsidR="000E4547" w:rsidRPr="00E1306B">
        <w:rPr>
          <w:rFonts w:cs="Arial"/>
          <w:sz w:val="20"/>
        </w:rPr>
        <w:t xml:space="preserve">ravidelné informovanie </w:t>
      </w:r>
      <w:r>
        <w:rPr>
          <w:rFonts w:cs="Arial"/>
          <w:sz w:val="20"/>
        </w:rPr>
        <w:t>relevantných stakeholderov</w:t>
      </w:r>
      <w:r w:rsidR="000E4547" w:rsidRPr="00E1306B">
        <w:rPr>
          <w:rFonts w:cs="Arial"/>
          <w:sz w:val="20"/>
        </w:rPr>
        <w:t xml:space="preserve"> o pokroku projektu, transparentná komunikácia o prínosoch a implementácii výstupov.</w:t>
      </w:r>
    </w:p>
    <w:p w14:paraId="2AA0ADC6" w14:textId="77777777" w:rsidR="000E4547" w:rsidRPr="00E1306B" w:rsidRDefault="000E4547" w:rsidP="00CB1F64">
      <w:pPr>
        <w:rPr>
          <w:rFonts w:cs="Arial"/>
          <w:sz w:val="20"/>
        </w:rPr>
      </w:pPr>
      <w:r w:rsidRPr="00E1306B">
        <w:rPr>
          <w:rFonts w:cs="Arial"/>
          <w:sz w:val="20"/>
        </w:rPr>
        <w:t>5. Personálne riziko</w:t>
      </w:r>
    </w:p>
    <w:p w14:paraId="71373CC0" w14:textId="409A1D00" w:rsidR="000E4547" w:rsidRPr="00E1306B" w:rsidRDefault="000E4547" w:rsidP="00E85817">
      <w:pPr>
        <w:numPr>
          <w:ilvl w:val="0"/>
          <w:numId w:val="28"/>
        </w:numPr>
        <w:tabs>
          <w:tab w:val="clear" w:pos="720"/>
          <w:tab w:val="num" w:pos="1080"/>
        </w:tabs>
        <w:jc w:val="both"/>
        <w:rPr>
          <w:rFonts w:cs="Arial"/>
          <w:sz w:val="20"/>
        </w:rPr>
      </w:pPr>
      <w:r w:rsidRPr="00E1306B">
        <w:rPr>
          <w:rFonts w:cs="Arial"/>
          <w:sz w:val="20"/>
        </w:rPr>
        <w:t>Nedostatok kvalifikovaných interných zdrojov alebo výpadok personálu na strane mesta či dodávateľa môže viesť k oneskoreniu prác a komunikačným problémom.</w:t>
      </w:r>
    </w:p>
    <w:p w14:paraId="69BF0800" w14:textId="66B3D25B" w:rsidR="0092644A" w:rsidRPr="007B795C" w:rsidRDefault="0092644A" w:rsidP="00E85817">
      <w:pPr>
        <w:numPr>
          <w:ilvl w:val="0"/>
          <w:numId w:val="28"/>
        </w:numPr>
        <w:spacing w:after="120"/>
        <w:ind w:left="714" w:hanging="357"/>
        <w:jc w:val="both"/>
        <w:rPr>
          <w:rFonts w:cs="Arial"/>
          <w:sz w:val="20"/>
        </w:rPr>
      </w:pPr>
      <w:r>
        <w:rPr>
          <w:rFonts w:cs="Arial"/>
          <w:sz w:val="20"/>
        </w:rPr>
        <w:t>Riešením je</w:t>
      </w:r>
      <w:r w:rsidRPr="00E1306B">
        <w:rPr>
          <w:rFonts w:cs="Arial"/>
          <w:sz w:val="20"/>
        </w:rPr>
        <w:t> </w:t>
      </w:r>
      <w:r>
        <w:rPr>
          <w:rFonts w:cs="Arial"/>
          <w:sz w:val="20"/>
        </w:rPr>
        <w:t>zabezpečiť kontrahovanie zodpovedných interných a externých pracovníkov tak, aby bolo zabezpečené</w:t>
      </w:r>
      <w:r w:rsidR="000E4547" w:rsidRPr="00E1306B">
        <w:rPr>
          <w:rFonts w:cs="Arial"/>
          <w:sz w:val="20"/>
        </w:rPr>
        <w:t> </w:t>
      </w:r>
      <w:r>
        <w:rPr>
          <w:rFonts w:cs="Arial"/>
          <w:sz w:val="20"/>
        </w:rPr>
        <w:t>v</w:t>
      </w:r>
      <w:r w:rsidR="000E4547" w:rsidRPr="00E1306B">
        <w:rPr>
          <w:rFonts w:cs="Arial"/>
          <w:sz w:val="20"/>
        </w:rPr>
        <w:t>ytvorenie stabilného projektového tímu s jasne definovanými úlohami a komunikačnou maticou</w:t>
      </w:r>
      <w:r>
        <w:rPr>
          <w:rFonts w:cs="Arial"/>
          <w:sz w:val="20"/>
        </w:rPr>
        <w:t xml:space="preserve"> vrátane</w:t>
      </w:r>
      <w:r w:rsidR="000E4547" w:rsidRPr="00E1306B">
        <w:rPr>
          <w:rFonts w:cs="Arial"/>
          <w:sz w:val="20"/>
        </w:rPr>
        <w:t xml:space="preserve"> </w:t>
      </w:r>
      <w:r>
        <w:rPr>
          <w:rFonts w:cs="Arial"/>
          <w:sz w:val="20"/>
        </w:rPr>
        <w:t>z</w:t>
      </w:r>
      <w:r w:rsidR="000E4547" w:rsidRPr="00E1306B">
        <w:rPr>
          <w:rFonts w:cs="Arial"/>
          <w:sz w:val="20"/>
        </w:rPr>
        <w:t>abezpečeni</w:t>
      </w:r>
      <w:r>
        <w:rPr>
          <w:rFonts w:cs="Arial"/>
          <w:sz w:val="20"/>
        </w:rPr>
        <w:t>a</w:t>
      </w:r>
      <w:r w:rsidR="000E4547" w:rsidRPr="00E1306B">
        <w:rPr>
          <w:rFonts w:cs="Arial"/>
          <w:sz w:val="20"/>
        </w:rPr>
        <w:t xml:space="preserve"> zastupiteľnosti a dostatočn</w:t>
      </w:r>
      <w:r>
        <w:rPr>
          <w:rFonts w:cs="Arial"/>
          <w:sz w:val="20"/>
        </w:rPr>
        <w:t>ej</w:t>
      </w:r>
      <w:r w:rsidR="000E4547" w:rsidRPr="00E1306B">
        <w:rPr>
          <w:rFonts w:cs="Arial"/>
          <w:sz w:val="20"/>
        </w:rPr>
        <w:t xml:space="preserve"> motiváci</w:t>
      </w:r>
      <w:r>
        <w:rPr>
          <w:rFonts w:cs="Arial"/>
          <w:sz w:val="20"/>
        </w:rPr>
        <w:t>e</w:t>
      </w:r>
      <w:r w:rsidR="000E4547" w:rsidRPr="00E1306B">
        <w:rPr>
          <w:rFonts w:cs="Arial"/>
          <w:sz w:val="20"/>
        </w:rPr>
        <w:t xml:space="preserve"> členov tímu.</w:t>
      </w:r>
    </w:p>
    <w:p w14:paraId="573AFCE5" w14:textId="70620856" w:rsidR="5649B8BB" w:rsidRPr="00E1306B" w:rsidRDefault="5649B8BB" w:rsidP="00CB1F64">
      <w:pPr>
        <w:rPr>
          <w:rFonts w:cs="Arial"/>
          <w:sz w:val="20"/>
        </w:rPr>
      </w:pPr>
      <w:r w:rsidRPr="00E1306B">
        <w:rPr>
          <w:rFonts w:cs="Arial"/>
          <w:sz w:val="20"/>
        </w:rPr>
        <w:lastRenderedPageBreak/>
        <w:t>6. Legislatívne riziko</w:t>
      </w:r>
    </w:p>
    <w:p w14:paraId="57AC4F81" w14:textId="4640E98C" w:rsidR="044E79F0" w:rsidRPr="0092644A" w:rsidRDefault="044E79F0" w:rsidP="00E85817">
      <w:pPr>
        <w:numPr>
          <w:ilvl w:val="0"/>
          <w:numId w:val="28"/>
        </w:numPr>
        <w:tabs>
          <w:tab w:val="clear" w:pos="720"/>
          <w:tab w:val="num" w:pos="1080"/>
        </w:tabs>
        <w:jc w:val="both"/>
        <w:rPr>
          <w:rFonts w:cs="Arial"/>
          <w:sz w:val="20"/>
        </w:rPr>
      </w:pPr>
      <w:r w:rsidRPr="0092644A">
        <w:rPr>
          <w:rFonts w:eastAsia="Tahoma" w:cs="Arial"/>
          <w:sz w:val="20"/>
        </w:rPr>
        <w:t>Zmeny v legislatíve alebo nejasnosti v súvisiacich právnych predpisoch môžu ovplyvniť priebeh projektu, najmä proces verejného obstarávania, schvaľovanie technických riešení alebo samotnú realizáciu projektu. Tieto zmeny môžu viesť k oneskoreniam, dodatočným nákladom alebo k potrebe prepracovať už implementované časti projektu.</w:t>
      </w:r>
    </w:p>
    <w:p w14:paraId="6D15CD35" w14:textId="0A437519" w:rsidR="0092644A" w:rsidRPr="007B795C" w:rsidRDefault="0092644A" w:rsidP="00E85817">
      <w:pPr>
        <w:numPr>
          <w:ilvl w:val="0"/>
          <w:numId w:val="28"/>
        </w:numPr>
        <w:spacing w:after="240"/>
        <w:ind w:left="714" w:hanging="357"/>
        <w:jc w:val="both"/>
        <w:rPr>
          <w:rFonts w:cs="Arial"/>
        </w:rPr>
      </w:pPr>
      <w:r>
        <w:rPr>
          <w:rFonts w:cs="Arial"/>
          <w:sz w:val="20"/>
        </w:rPr>
        <w:t>Riešením je</w:t>
      </w:r>
      <w:r w:rsidR="044E79F0" w:rsidRPr="0092644A">
        <w:rPr>
          <w:rFonts w:cs="Arial"/>
          <w:sz w:val="20"/>
        </w:rPr>
        <w:t> </w:t>
      </w:r>
      <w:r>
        <w:rPr>
          <w:rFonts w:cs="Arial"/>
          <w:sz w:val="20"/>
        </w:rPr>
        <w:t>p</w:t>
      </w:r>
      <w:r w:rsidR="044E79F0" w:rsidRPr="0092644A">
        <w:rPr>
          <w:rFonts w:cs="Arial"/>
          <w:sz w:val="20"/>
        </w:rPr>
        <w:t>riebežné sledovanie legislatívnych zmien a konzultácie s</w:t>
      </w:r>
      <w:r>
        <w:rPr>
          <w:rFonts w:cs="Arial"/>
          <w:sz w:val="20"/>
        </w:rPr>
        <w:t> právnikmi,</w:t>
      </w:r>
      <w:r w:rsidR="044E79F0" w:rsidRPr="0092644A">
        <w:rPr>
          <w:rFonts w:cs="Arial"/>
          <w:sz w:val="20"/>
        </w:rPr>
        <w:t xml:space="preserve"> </w:t>
      </w:r>
      <w:r>
        <w:rPr>
          <w:rFonts w:cs="Arial"/>
          <w:sz w:val="20"/>
        </w:rPr>
        <w:t>v</w:t>
      </w:r>
      <w:r w:rsidR="044E79F0" w:rsidRPr="0092644A">
        <w:rPr>
          <w:rFonts w:cs="Arial"/>
          <w:sz w:val="20"/>
        </w:rPr>
        <w:t>ytvorenie</w:t>
      </w:r>
      <w:r w:rsidR="044E79F0" w:rsidRPr="00E1306B">
        <w:rPr>
          <w:rFonts w:eastAsia="Tahoma" w:cs="Arial"/>
          <w:sz w:val="20"/>
        </w:rPr>
        <w:t xml:space="preserve"> právnej rezervy v harmonograme projektu pre prípadné úpravy podľa nových predpisov</w:t>
      </w:r>
      <w:r>
        <w:rPr>
          <w:rFonts w:eastAsia="Tahoma" w:cs="Arial"/>
          <w:sz w:val="20"/>
        </w:rPr>
        <w:t>,</w:t>
      </w:r>
      <w:r w:rsidR="044E79F0" w:rsidRPr="00E1306B">
        <w:rPr>
          <w:rFonts w:eastAsia="Tahoma" w:cs="Arial"/>
          <w:sz w:val="20"/>
        </w:rPr>
        <w:t xml:space="preserve"> </w:t>
      </w:r>
      <w:r>
        <w:rPr>
          <w:rFonts w:eastAsia="Tahoma" w:cs="Arial"/>
          <w:sz w:val="20"/>
        </w:rPr>
        <w:t>z</w:t>
      </w:r>
      <w:r w:rsidR="044E79F0" w:rsidRPr="00E1306B">
        <w:rPr>
          <w:rFonts w:eastAsia="Tahoma" w:cs="Arial"/>
          <w:sz w:val="20"/>
        </w:rPr>
        <w:t xml:space="preserve">abezpečenie, aby </w:t>
      </w:r>
      <w:r w:rsidR="044E79F0" w:rsidRPr="007B795C">
        <w:rPr>
          <w:rFonts w:cs="Arial"/>
          <w:sz w:val="20"/>
        </w:rPr>
        <w:t>všetky</w:t>
      </w:r>
      <w:r w:rsidR="044E79F0" w:rsidRPr="00E1306B">
        <w:rPr>
          <w:rFonts w:eastAsia="Tahoma" w:cs="Arial"/>
          <w:sz w:val="20"/>
        </w:rPr>
        <w:t xml:space="preserve"> dokumenty, postupy a riešenia boli v súlade s platnou legislatívou.</w:t>
      </w:r>
    </w:p>
    <w:p w14:paraId="18609C31" w14:textId="1C77249D" w:rsidR="000E4547" w:rsidRPr="008B51D7" w:rsidRDefault="000E4547" w:rsidP="00FB136A">
      <w:pPr>
        <w:rPr>
          <w:rFonts w:cs="Arial"/>
          <w:b/>
          <w:sz w:val="20"/>
        </w:rPr>
      </w:pPr>
      <w:r w:rsidRPr="008B51D7">
        <w:rPr>
          <w:rFonts w:cs="Arial"/>
          <w:b/>
          <w:sz w:val="20"/>
        </w:rPr>
        <w:t>Závislosti:</w:t>
      </w:r>
    </w:p>
    <w:p w14:paraId="4D54C177" w14:textId="5239B75D" w:rsidR="000E4547" w:rsidRPr="00CB1F64" w:rsidRDefault="000E4547" w:rsidP="00E85817">
      <w:pPr>
        <w:numPr>
          <w:ilvl w:val="0"/>
          <w:numId w:val="29"/>
        </w:numPr>
        <w:tabs>
          <w:tab w:val="clear" w:pos="720"/>
          <w:tab w:val="num" w:pos="360"/>
        </w:tabs>
        <w:spacing w:after="120"/>
        <w:ind w:left="357" w:hanging="357"/>
        <w:jc w:val="both"/>
        <w:rPr>
          <w:rFonts w:cs="Arial"/>
          <w:sz w:val="20"/>
        </w:rPr>
      </w:pPr>
      <w:r w:rsidRPr="000B3337">
        <w:rPr>
          <w:rFonts w:cs="Arial"/>
          <w:sz w:val="20"/>
        </w:rPr>
        <w:t>Legislatívne závislosti</w:t>
      </w:r>
      <w:r w:rsidR="00965DB4" w:rsidRPr="000B3337">
        <w:rPr>
          <w:rFonts w:cs="Arial"/>
          <w:sz w:val="20"/>
        </w:rPr>
        <w:t xml:space="preserve"> znamenajú, že je potrebné</w:t>
      </w:r>
      <w:r w:rsidRPr="000B3337">
        <w:rPr>
          <w:rFonts w:cs="Arial"/>
          <w:sz w:val="20"/>
        </w:rPr>
        <w:t> </w:t>
      </w:r>
      <w:r w:rsidR="00965DB4" w:rsidRPr="000B3337">
        <w:rPr>
          <w:rFonts w:cs="Arial"/>
          <w:sz w:val="20"/>
        </w:rPr>
        <w:t>z</w:t>
      </w:r>
      <w:r w:rsidRPr="000B3337">
        <w:rPr>
          <w:rFonts w:cs="Arial"/>
          <w:sz w:val="20"/>
        </w:rPr>
        <w:t>abezpečenie súladu s aktuálne platnou legislatívou.</w:t>
      </w:r>
      <w:r w:rsidRPr="00CB1F64">
        <w:rPr>
          <w:rFonts w:cs="Arial"/>
          <w:sz w:val="20"/>
        </w:rPr>
        <w:t xml:space="preserve"> Ak bude potrebná zmena zákona, môže to mať fatálny dopad na </w:t>
      </w:r>
      <w:r w:rsidR="00965DB4">
        <w:rPr>
          <w:rFonts w:cs="Arial"/>
          <w:sz w:val="20"/>
        </w:rPr>
        <w:t xml:space="preserve">časový </w:t>
      </w:r>
      <w:r w:rsidRPr="00CB1F64">
        <w:rPr>
          <w:rFonts w:cs="Arial"/>
          <w:sz w:val="20"/>
        </w:rPr>
        <w:t>harmonogram</w:t>
      </w:r>
      <w:r w:rsidR="00965DB4">
        <w:rPr>
          <w:rFonts w:cs="Arial"/>
          <w:sz w:val="20"/>
        </w:rPr>
        <w:t xml:space="preserve"> projektu</w:t>
      </w:r>
      <w:r>
        <w:rPr>
          <w:rFonts w:cs="Arial"/>
          <w:sz w:val="20"/>
        </w:rPr>
        <w:t>.</w:t>
      </w:r>
    </w:p>
    <w:p w14:paraId="478EDEE0" w14:textId="5DE2FA26" w:rsidR="000E4547" w:rsidRPr="00CB1F64" w:rsidRDefault="000E4547" w:rsidP="00E85817">
      <w:pPr>
        <w:numPr>
          <w:ilvl w:val="0"/>
          <w:numId w:val="29"/>
        </w:numPr>
        <w:tabs>
          <w:tab w:val="clear" w:pos="720"/>
          <w:tab w:val="num" w:pos="360"/>
        </w:tabs>
        <w:spacing w:after="120"/>
        <w:ind w:left="357" w:hanging="357"/>
        <w:jc w:val="both"/>
        <w:rPr>
          <w:rFonts w:cs="Arial"/>
          <w:sz w:val="20"/>
        </w:rPr>
      </w:pPr>
      <w:r w:rsidRPr="00CB1F64">
        <w:rPr>
          <w:rFonts w:cs="Arial"/>
          <w:sz w:val="20"/>
        </w:rPr>
        <w:t>Technologické závislosti</w:t>
      </w:r>
      <w:r w:rsidR="00965DB4">
        <w:rPr>
          <w:rFonts w:cs="Arial"/>
          <w:sz w:val="20"/>
        </w:rPr>
        <w:t xml:space="preserve"> znamenajú, že</w:t>
      </w:r>
      <w:r w:rsidRPr="00CB1F64">
        <w:rPr>
          <w:rFonts w:cs="Arial"/>
          <w:sz w:val="20"/>
        </w:rPr>
        <w:t> </w:t>
      </w:r>
      <w:r w:rsidR="00B27F51">
        <w:rPr>
          <w:rFonts w:cs="Arial"/>
          <w:sz w:val="20"/>
        </w:rPr>
        <w:t>je potrebné brať na zreteľ z</w:t>
      </w:r>
      <w:r w:rsidRPr="00CB1F64">
        <w:rPr>
          <w:rFonts w:cs="Arial"/>
          <w:sz w:val="20"/>
        </w:rPr>
        <w:t xml:space="preserve">ávislosť od integrácie </w:t>
      </w:r>
      <w:proofErr w:type="spellStart"/>
      <w:r w:rsidRPr="00CB1F64">
        <w:rPr>
          <w:rFonts w:cs="Arial"/>
          <w:sz w:val="20"/>
        </w:rPr>
        <w:t>IoT</w:t>
      </w:r>
      <w:proofErr w:type="spellEnd"/>
      <w:r w:rsidRPr="00CB1F64">
        <w:rPr>
          <w:rFonts w:cs="Arial"/>
          <w:sz w:val="20"/>
        </w:rPr>
        <w:t xml:space="preserve"> zariadení a softvérového riešenia do existujúcej infraštruktúry</w:t>
      </w:r>
      <w:r w:rsidR="00B27F51">
        <w:rPr>
          <w:rFonts w:cs="Arial"/>
          <w:sz w:val="20"/>
        </w:rPr>
        <w:t xml:space="preserve"> a vyvinúť potrebné úsilie na to, aby </w:t>
      </w:r>
      <w:r w:rsidR="0047651E">
        <w:rPr>
          <w:rFonts w:cs="Arial"/>
          <w:sz w:val="20"/>
        </w:rPr>
        <w:t>technologický priebeh bol úspešne zavŕšený</w:t>
      </w:r>
      <w:r>
        <w:rPr>
          <w:rFonts w:cs="Arial"/>
          <w:sz w:val="20"/>
        </w:rPr>
        <w:t>.</w:t>
      </w:r>
    </w:p>
    <w:p w14:paraId="6593ABD9" w14:textId="1290BB94" w:rsidR="00877949" w:rsidRPr="000B3337" w:rsidRDefault="000E4547" w:rsidP="00E85817">
      <w:pPr>
        <w:numPr>
          <w:ilvl w:val="0"/>
          <w:numId w:val="29"/>
        </w:numPr>
        <w:tabs>
          <w:tab w:val="clear" w:pos="720"/>
          <w:tab w:val="num" w:pos="360"/>
        </w:tabs>
        <w:spacing w:after="120"/>
        <w:ind w:left="357" w:hanging="357"/>
        <w:jc w:val="both"/>
        <w:rPr>
          <w:rFonts w:cs="Arial"/>
          <w:sz w:val="20"/>
        </w:rPr>
      </w:pPr>
      <w:r w:rsidRPr="00CB1F64">
        <w:rPr>
          <w:rFonts w:cs="Arial"/>
          <w:sz w:val="20"/>
        </w:rPr>
        <w:t>Finančné závislosti</w:t>
      </w:r>
      <w:r w:rsidR="0047651E">
        <w:rPr>
          <w:rFonts w:cs="Arial"/>
          <w:sz w:val="20"/>
        </w:rPr>
        <w:t xml:space="preserve"> znamenajú, že</w:t>
      </w:r>
      <w:r w:rsidRPr="00CB1F64">
        <w:rPr>
          <w:rFonts w:cs="Arial"/>
          <w:sz w:val="20"/>
        </w:rPr>
        <w:t> </w:t>
      </w:r>
      <w:r w:rsidR="0047651E">
        <w:rPr>
          <w:rFonts w:cs="Arial"/>
          <w:sz w:val="20"/>
        </w:rPr>
        <w:t>f</w:t>
      </w:r>
      <w:r w:rsidRPr="00CB1F64">
        <w:rPr>
          <w:rFonts w:cs="Arial"/>
          <w:sz w:val="20"/>
        </w:rPr>
        <w:t xml:space="preserve">inancovanie zo zdrojov EÚ </w:t>
      </w:r>
      <w:r w:rsidR="0047651E">
        <w:rPr>
          <w:rFonts w:cs="Arial"/>
          <w:sz w:val="20"/>
        </w:rPr>
        <w:t xml:space="preserve">si </w:t>
      </w:r>
      <w:r w:rsidRPr="00CB1F64">
        <w:rPr>
          <w:rFonts w:cs="Arial"/>
          <w:sz w:val="20"/>
        </w:rPr>
        <w:t>vyžaduje súlad s pravidlami verejného obstarávania</w:t>
      </w:r>
      <w:r w:rsidR="0047651E">
        <w:rPr>
          <w:rFonts w:cs="Arial"/>
          <w:sz w:val="20"/>
        </w:rPr>
        <w:t>,</w:t>
      </w:r>
      <w:r w:rsidRPr="00CB1F64">
        <w:rPr>
          <w:rFonts w:cs="Arial"/>
          <w:sz w:val="20"/>
        </w:rPr>
        <w:t xml:space="preserve"> dodržiavan</w:t>
      </w:r>
      <w:r w:rsidR="0047651E">
        <w:rPr>
          <w:rFonts w:cs="Arial"/>
          <w:sz w:val="20"/>
        </w:rPr>
        <w:t>ím</w:t>
      </w:r>
      <w:r w:rsidRPr="00CB1F64">
        <w:rPr>
          <w:rFonts w:cs="Arial"/>
          <w:sz w:val="20"/>
        </w:rPr>
        <w:t xml:space="preserve"> finančných limitov</w:t>
      </w:r>
      <w:r w:rsidR="006E40E0">
        <w:rPr>
          <w:rFonts w:cs="Arial"/>
          <w:sz w:val="20"/>
        </w:rPr>
        <w:t xml:space="preserve"> a zároveň aj súlad s ostatnými právnymi normami, v medziach ktorých sa musia subjekty verejnej správy pohybovať.</w:t>
      </w:r>
    </w:p>
    <w:p w14:paraId="520E765B" w14:textId="4D1814AF" w:rsidR="000E4547" w:rsidRPr="008B51D7" w:rsidRDefault="000E4547" w:rsidP="008340DF">
      <w:pPr>
        <w:jc w:val="both"/>
        <w:rPr>
          <w:rFonts w:cs="Arial"/>
          <w:sz w:val="20"/>
        </w:rPr>
      </w:pPr>
      <w:r w:rsidRPr="008B51D7">
        <w:rPr>
          <w:rFonts w:cs="Arial"/>
          <w:sz w:val="20"/>
        </w:rPr>
        <w:t>Zoznam rizík a závislostí bude počas celej realizácie projektu pravidelne aktualizovaný. Detailný zoznam je uvedený v</w:t>
      </w:r>
      <w:r w:rsidR="00610890" w:rsidRPr="008B51D7">
        <w:rPr>
          <w:rFonts w:cs="Arial"/>
          <w:sz w:val="20"/>
        </w:rPr>
        <w:t> </w:t>
      </w:r>
      <w:r w:rsidRPr="008B51D7">
        <w:rPr>
          <w:rFonts w:cs="Arial"/>
          <w:sz w:val="20"/>
        </w:rPr>
        <w:t>Prílohe</w:t>
      </w:r>
      <w:r w:rsidR="00610890" w:rsidRPr="008B51D7">
        <w:rPr>
          <w:rFonts w:cs="Arial"/>
          <w:sz w:val="20"/>
        </w:rPr>
        <w:t xml:space="preserve"> </w:t>
      </w:r>
      <w:r w:rsidRPr="008B51D7">
        <w:rPr>
          <w:rFonts w:cs="Arial"/>
          <w:sz w:val="20"/>
        </w:rPr>
        <w:t>– Zoznam rizík a závislostí.</w:t>
      </w:r>
    </w:p>
    <w:p w14:paraId="6020A73C" w14:textId="3BDDF1DE" w:rsidR="00F22514" w:rsidRPr="00F154C2" w:rsidRDefault="70BE05D4" w:rsidP="00125975">
      <w:pPr>
        <w:pStyle w:val="Heading2"/>
      </w:pPr>
      <w:bookmarkStart w:id="156" w:name="_Toc521508979"/>
      <w:bookmarkStart w:id="157" w:name="_Toc47815698"/>
      <w:bookmarkStart w:id="158" w:name="_Toc1580551965"/>
      <w:bookmarkStart w:id="159" w:name="_Toc248627913"/>
      <w:bookmarkStart w:id="160" w:name="_Toc1200979875"/>
      <w:bookmarkStart w:id="161" w:name="_Toc577492669"/>
      <w:bookmarkStart w:id="162" w:name="_Toc1675606855"/>
      <w:bookmarkStart w:id="163" w:name="_Toc1315070395"/>
      <w:bookmarkStart w:id="164" w:name="_Toc1633501589"/>
      <w:bookmarkStart w:id="165" w:name="_Toc1296717251"/>
      <w:bookmarkStart w:id="166" w:name="_Toc1609225226"/>
      <w:bookmarkStart w:id="167" w:name="_Toc1466175488"/>
      <w:bookmarkStart w:id="168" w:name="_Toc1793724252"/>
      <w:bookmarkStart w:id="169" w:name="_Toc152607315"/>
      <w:bookmarkStart w:id="170" w:name="_Toc1423186957"/>
      <w:r>
        <w:t xml:space="preserve">Stanovenie alternatív </w:t>
      </w:r>
      <w:r w:rsidR="000807BD">
        <w:t>v</w:t>
      </w:r>
      <w:r w:rsidR="00221FD8">
        <w:t xml:space="preserve"> </w:t>
      </w:r>
      <w:r>
        <w:t>biznis vrstv</w:t>
      </w:r>
      <w:r w:rsidR="000807BD">
        <w:t>e</w:t>
      </w:r>
      <w:r>
        <w:t xml:space="preserve"> architektúry</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E2CE414" w14:textId="74635FD6" w:rsidR="00DB2F5B" w:rsidRPr="008B51D7" w:rsidRDefault="00DB2F5B" w:rsidP="00705C79">
      <w:pPr>
        <w:jc w:val="both"/>
        <w:rPr>
          <w:rFonts w:cs="Arial"/>
          <w:sz w:val="20"/>
          <w:lang w:eastAsia="sk-SK"/>
        </w:rPr>
      </w:pPr>
      <w:r w:rsidRPr="008B51D7">
        <w:rPr>
          <w:rFonts w:cs="Arial"/>
          <w:sz w:val="20"/>
          <w:lang w:eastAsia="sk-SK"/>
        </w:rPr>
        <w:t>Aktuálny stav biznis procesov a</w:t>
      </w:r>
      <w:r w:rsidR="009706A7">
        <w:rPr>
          <w:rFonts w:cs="Arial"/>
          <w:noProof/>
          <w:sz w:val="20"/>
          <w:lang w:eastAsia="sk-SK"/>
        </w:rPr>
        <w:t> </w:t>
      </w:r>
      <w:r w:rsidRPr="008B51D7">
        <w:rPr>
          <w:rFonts w:cs="Arial"/>
          <w:sz w:val="20"/>
          <w:lang w:eastAsia="sk-SK"/>
        </w:rPr>
        <w:t>požiadaviek</w:t>
      </w:r>
      <w:r w:rsidR="009706A7">
        <w:rPr>
          <w:rFonts w:cs="Arial"/>
          <w:noProof/>
          <w:sz w:val="20"/>
          <w:lang w:eastAsia="sk-SK"/>
        </w:rPr>
        <w:t xml:space="preserve"> je </w:t>
      </w:r>
      <w:r w:rsidR="00705C79">
        <w:rPr>
          <w:rFonts w:cs="Arial"/>
          <w:noProof/>
          <w:sz w:val="20"/>
          <w:lang w:eastAsia="sk-SK"/>
        </w:rPr>
        <w:t>v neprijateľnom stave.</w:t>
      </w:r>
    </w:p>
    <w:p w14:paraId="1B36D053" w14:textId="4B7A8313" w:rsidR="00DB2F5B" w:rsidRPr="006E7677" w:rsidRDefault="00DB2F5B" w:rsidP="00E85817">
      <w:pPr>
        <w:numPr>
          <w:ilvl w:val="0"/>
          <w:numId w:val="30"/>
        </w:numPr>
        <w:jc w:val="both"/>
        <w:rPr>
          <w:rFonts w:cs="Arial"/>
          <w:sz w:val="20"/>
          <w:lang w:eastAsia="sk-SK"/>
        </w:rPr>
      </w:pPr>
      <w:r w:rsidRPr="006E7677">
        <w:rPr>
          <w:rFonts w:cs="Arial"/>
          <w:sz w:val="20"/>
          <w:lang w:eastAsia="sk-SK"/>
        </w:rPr>
        <w:t>Nezjednotený softvérový ekosystém</w:t>
      </w:r>
    </w:p>
    <w:p w14:paraId="20E2B9C6" w14:textId="2DD4D984" w:rsidR="00DB2F5B" w:rsidRPr="006E7677" w:rsidRDefault="00DB2F5B" w:rsidP="00E85817">
      <w:pPr>
        <w:numPr>
          <w:ilvl w:val="1"/>
          <w:numId w:val="30"/>
        </w:numPr>
        <w:spacing w:after="120"/>
        <w:ind w:left="714" w:hanging="357"/>
        <w:jc w:val="both"/>
        <w:rPr>
          <w:rFonts w:cs="Arial"/>
          <w:sz w:val="20"/>
          <w:lang w:eastAsia="sk-SK"/>
        </w:rPr>
      </w:pPr>
      <w:r w:rsidRPr="006E7677">
        <w:rPr>
          <w:rFonts w:cs="Arial"/>
          <w:sz w:val="20"/>
          <w:lang w:eastAsia="sk-SK"/>
        </w:rPr>
        <w:t xml:space="preserve">Mesto </w:t>
      </w:r>
      <w:r w:rsidR="00397C5A" w:rsidRPr="006E7677">
        <w:rPr>
          <w:rFonts w:cs="Arial"/>
          <w:sz w:val="20"/>
          <w:lang w:eastAsia="sk-SK"/>
        </w:rPr>
        <w:t>Prievidza</w:t>
      </w:r>
      <w:r w:rsidRPr="006E7677">
        <w:rPr>
          <w:rFonts w:cs="Arial"/>
          <w:sz w:val="20"/>
          <w:lang w:eastAsia="sk-SK"/>
        </w:rPr>
        <w:t xml:space="preserve"> využíva rôzne softvérové riešenia pre správu dokumentov a energií, ktoré nie sú vzájomne prepojené a neumožňujú efektívnu dátovú výmenu. Súčasné riešenia sú zastarané a vyžadujú manuálne zadávanie údajov bez podpory automatizácie a energetického manažmentu.</w:t>
      </w:r>
    </w:p>
    <w:p w14:paraId="34FDAE8E" w14:textId="6F9BEE5E" w:rsidR="00DB2F5B" w:rsidRPr="006E7677" w:rsidRDefault="33CB0AE8" w:rsidP="00E85817">
      <w:pPr>
        <w:numPr>
          <w:ilvl w:val="0"/>
          <w:numId w:val="30"/>
        </w:numPr>
        <w:jc w:val="both"/>
        <w:rPr>
          <w:rFonts w:cs="Arial"/>
          <w:sz w:val="20"/>
          <w:lang w:eastAsia="sk-SK"/>
        </w:rPr>
      </w:pPr>
      <w:r w:rsidRPr="006E7677">
        <w:rPr>
          <w:rFonts w:cs="Arial"/>
          <w:sz w:val="20"/>
          <w:lang w:eastAsia="sk-SK"/>
        </w:rPr>
        <w:t xml:space="preserve">Chýbajú </w:t>
      </w:r>
      <w:r w:rsidR="00DB2F5B" w:rsidRPr="006E7677">
        <w:rPr>
          <w:rFonts w:cs="Arial"/>
          <w:sz w:val="20"/>
          <w:lang w:eastAsia="sk-SK"/>
        </w:rPr>
        <w:t xml:space="preserve">nové </w:t>
      </w:r>
      <w:r w:rsidR="131BF846" w:rsidRPr="006E7677">
        <w:rPr>
          <w:rFonts w:cs="Arial"/>
          <w:sz w:val="20"/>
          <w:lang w:eastAsia="sk-SK"/>
        </w:rPr>
        <w:t xml:space="preserve">potrebné </w:t>
      </w:r>
      <w:r w:rsidR="00DB2F5B" w:rsidRPr="006E7677">
        <w:rPr>
          <w:rFonts w:cs="Arial"/>
          <w:sz w:val="20"/>
          <w:lang w:eastAsia="sk-SK"/>
        </w:rPr>
        <w:t>funkcionality</w:t>
      </w:r>
    </w:p>
    <w:p w14:paraId="031E5E53" w14:textId="51178B45" w:rsidR="00DB2F5B" w:rsidRPr="006E7677" w:rsidRDefault="00DB2F5B" w:rsidP="00E85817">
      <w:pPr>
        <w:numPr>
          <w:ilvl w:val="1"/>
          <w:numId w:val="30"/>
        </w:numPr>
        <w:spacing w:after="120"/>
        <w:ind w:left="714" w:hanging="357"/>
        <w:jc w:val="both"/>
        <w:rPr>
          <w:rFonts w:cs="Arial"/>
          <w:sz w:val="20"/>
          <w:lang w:eastAsia="sk-SK"/>
        </w:rPr>
      </w:pPr>
      <w:r w:rsidRPr="006E7677">
        <w:rPr>
          <w:rFonts w:cs="Arial"/>
          <w:sz w:val="20"/>
          <w:lang w:eastAsia="sk-SK"/>
        </w:rPr>
        <w:t xml:space="preserve">Mesto </w:t>
      </w:r>
      <w:r w:rsidR="00397C5A" w:rsidRPr="006E7677">
        <w:rPr>
          <w:rFonts w:cs="Arial"/>
          <w:sz w:val="20"/>
          <w:lang w:eastAsia="sk-SK"/>
        </w:rPr>
        <w:t>Prievidza</w:t>
      </w:r>
      <w:r w:rsidRPr="006E7677">
        <w:rPr>
          <w:rFonts w:cs="Arial"/>
          <w:sz w:val="20"/>
          <w:lang w:eastAsia="sk-SK"/>
        </w:rPr>
        <w:t xml:space="preserve"> potrebuje softvérové riešenie, ktoré umožní pokročilé riadenie a správu majetku vrátane energetického manažmentu s automatizovaným zberom údajov z </w:t>
      </w:r>
      <w:proofErr w:type="spellStart"/>
      <w:r w:rsidRPr="006E7677">
        <w:rPr>
          <w:rFonts w:cs="Arial"/>
          <w:sz w:val="20"/>
          <w:lang w:eastAsia="sk-SK"/>
        </w:rPr>
        <w:t>IoT</w:t>
      </w:r>
      <w:proofErr w:type="spellEnd"/>
      <w:r w:rsidRPr="006E7677">
        <w:rPr>
          <w:rFonts w:cs="Arial"/>
          <w:sz w:val="20"/>
          <w:lang w:eastAsia="sk-SK"/>
        </w:rPr>
        <w:t xml:space="preserve"> senzorov, čo súčasný softvér neumožňuje.</w:t>
      </w:r>
    </w:p>
    <w:p w14:paraId="3F15365F" w14:textId="37562E04" w:rsidR="00DB2F5B" w:rsidRPr="008B51D7" w:rsidRDefault="00DB2F5B" w:rsidP="00E85817">
      <w:pPr>
        <w:numPr>
          <w:ilvl w:val="0"/>
          <w:numId w:val="30"/>
        </w:numPr>
        <w:jc w:val="both"/>
        <w:rPr>
          <w:rFonts w:cs="Arial"/>
          <w:sz w:val="20"/>
          <w:lang w:eastAsia="sk-SK"/>
        </w:rPr>
      </w:pPr>
      <w:r w:rsidRPr="008B51D7">
        <w:rPr>
          <w:rFonts w:cs="Arial"/>
          <w:sz w:val="20"/>
          <w:lang w:eastAsia="sk-SK"/>
        </w:rPr>
        <w:t>Zastaralý prístup k energetickému manažmentu</w:t>
      </w:r>
    </w:p>
    <w:p w14:paraId="2BD3B867" w14:textId="77777777"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Energetický manažment je vykonávaný manuálne na základe dostupných údajov a štandardov, čo vedie k časovo náročným procesom pri správe majetku a energií.</w:t>
      </w:r>
    </w:p>
    <w:p w14:paraId="74560262" w14:textId="003019A3" w:rsidR="00DB2F5B" w:rsidRPr="008B51D7" w:rsidRDefault="00DB2F5B" w:rsidP="00E85817">
      <w:pPr>
        <w:numPr>
          <w:ilvl w:val="0"/>
          <w:numId w:val="30"/>
        </w:numPr>
        <w:jc w:val="both"/>
        <w:rPr>
          <w:rFonts w:cs="Arial"/>
          <w:sz w:val="20"/>
          <w:lang w:eastAsia="sk-SK"/>
        </w:rPr>
      </w:pPr>
      <w:r w:rsidRPr="008B51D7">
        <w:rPr>
          <w:rFonts w:cs="Arial"/>
          <w:sz w:val="20"/>
          <w:lang w:eastAsia="sk-SK"/>
        </w:rPr>
        <w:t>Manuálna správa majetku a údajov</w:t>
      </w:r>
    </w:p>
    <w:p w14:paraId="22A667EF" w14:textId="77777777"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Evidencia majetku, rozpočítavanie energií a správa technickej dokumentácie sa vykonáva manuálne, čo spôsobuje značné zaťaženie zamestnancov a zvyšuje riziko chýb.</w:t>
      </w:r>
    </w:p>
    <w:p w14:paraId="64EDF8E4" w14:textId="781D7DB2" w:rsidR="00DB2F5B" w:rsidRPr="008B51D7" w:rsidRDefault="00DB2F5B" w:rsidP="00E85817">
      <w:pPr>
        <w:numPr>
          <w:ilvl w:val="0"/>
          <w:numId w:val="30"/>
        </w:numPr>
        <w:jc w:val="both"/>
        <w:rPr>
          <w:rFonts w:cs="Arial"/>
          <w:sz w:val="20"/>
          <w:lang w:eastAsia="sk-SK"/>
        </w:rPr>
      </w:pPr>
      <w:r w:rsidRPr="008B51D7">
        <w:rPr>
          <w:rFonts w:cs="Arial"/>
          <w:sz w:val="20"/>
          <w:lang w:eastAsia="sk-SK"/>
        </w:rPr>
        <w:t>Chýbajúca prenosová infraštruktúra</w:t>
      </w:r>
    </w:p>
    <w:p w14:paraId="18721E18" w14:textId="19F6F877"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 xml:space="preserve">Mesto nemá vybudovanú infraštruktúru pre pripojenie </w:t>
      </w:r>
      <w:proofErr w:type="spellStart"/>
      <w:r w:rsidRPr="008B51D7">
        <w:rPr>
          <w:rFonts w:cs="Arial"/>
          <w:sz w:val="20"/>
          <w:lang w:eastAsia="sk-SK"/>
        </w:rPr>
        <w:t>IoT</w:t>
      </w:r>
      <w:proofErr w:type="spellEnd"/>
      <w:r w:rsidRPr="008B51D7">
        <w:rPr>
          <w:rFonts w:cs="Arial"/>
          <w:sz w:val="20"/>
          <w:lang w:eastAsia="sk-SK"/>
        </w:rPr>
        <w:t xml:space="preserve"> zariadení. Je nevyhnutné vytvoriť </w:t>
      </w:r>
      <w:proofErr w:type="spellStart"/>
      <w:r w:rsidRPr="008B51D7">
        <w:rPr>
          <w:rFonts w:cs="Arial"/>
          <w:sz w:val="20"/>
          <w:lang w:eastAsia="sk-SK"/>
        </w:rPr>
        <w:t>IoT</w:t>
      </w:r>
      <w:proofErr w:type="spellEnd"/>
      <w:r w:rsidRPr="008B51D7">
        <w:rPr>
          <w:rFonts w:cs="Arial"/>
          <w:sz w:val="20"/>
          <w:lang w:eastAsia="sk-SK"/>
        </w:rPr>
        <w:t xml:space="preserve"> sieť so zabezpečením dátového </w:t>
      </w:r>
      <w:r w:rsidRPr="006E7677">
        <w:rPr>
          <w:rFonts w:cs="Arial"/>
          <w:sz w:val="20"/>
          <w:lang w:eastAsia="sk-SK"/>
        </w:rPr>
        <w:t>prenosu a centralizácie údajov v</w:t>
      </w:r>
      <w:r w:rsidR="00DB1674" w:rsidRPr="006E7677">
        <w:rPr>
          <w:rFonts w:cs="Arial"/>
          <w:sz w:val="20"/>
          <w:lang w:eastAsia="sk-SK"/>
        </w:rPr>
        <w:t> osobitnom softvérovom rieš</w:t>
      </w:r>
      <w:r w:rsidR="007D2040" w:rsidRPr="006E7677">
        <w:rPr>
          <w:rFonts w:cs="Arial"/>
          <w:sz w:val="20"/>
          <w:lang w:eastAsia="sk-SK"/>
        </w:rPr>
        <w:t>e</w:t>
      </w:r>
      <w:r w:rsidR="00DB1674" w:rsidRPr="006E7677">
        <w:rPr>
          <w:rFonts w:cs="Arial"/>
          <w:sz w:val="20"/>
          <w:lang w:eastAsia="sk-SK"/>
        </w:rPr>
        <w:t xml:space="preserve">ní </w:t>
      </w:r>
      <w:r w:rsidR="006E7677" w:rsidRPr="006E7677">
        <w:rPr>
          <w:rFonts w:cs="Arial"/>
          <w:sz w:val="20"/>
          <w:lang w:eastAsia="sk-SK"/>
        </w:rPr>
        <w:t>(</w:t>
      </w:r>
      <w:r w:rsidRPr="006E7677">
        <w:rPr>
          <w:rFonts w:cs="Arial"/>
          <w:sz w:val="20"/>
          <w:lang w:eastAsia="sk-SK"/>
        </w:rPr>
        <w:t>dátovom úložisku</w:t>
      </w:r>
      <w:r w:rsidR="006E7677" w:rsidRPr="006E7677">
        <w:rPr>
          <w:rFonts w:cs="Arial"/>
          <w:sz w:val="20"/>
          <w:lang w:eastAsia="sk-SK"/>
        </w:rPr>
        <w:t>) podľa disponibilných možností mesta</w:t>
      </w:r>
      <w:r w:rsidRPr="006E7677">
        <w:rPr>
          <w:rFonts w:cs="Arial"/>
          <w:sz w:val="20"/>
          <w:lang w:eastAsia="sk-SK"/>
        </w:rPr>
        <w:t>.</w:t>
      </w:r>
    </w:p>
    <w:p w14:paraId="6CF93B55" w14:textId="1E6C0ADB" w:rsidR="00DB2F5B" w:rsidRPr="008B51D7" w:rsidRDefault="00DB2F5B" w:rsidP="00E85817">
      <w:pPr>
        <w:numPr>
          <w:ilvl w:val="0"/>
          <w:numId w:val="30"/>
        </w:numPr>
        <w:jc w:val="both"/>
        <w:rPr>
          <w:rFonts w:cs="Arial"/>
          <w:sz w:val="20"/>
          <w:lang w:eastAsia="sk-SK"/>
        </w:rPr>
      </w:pPr>
      <w:r w:rsidRPr="008B51D7">
        <w:rPr>
          <w:rFonts w:cs="Arial"/>
          <w:sz w:val="20"/>
          <w:lang w:eastAsia="sk-SK"/>
        </w:rPr>
        <w:t>Nedostatok detailných dát o budovách</w:t>
      </w:r>
    </w:p>
    <w:p w14:paraId="30662A0F" w14:textId="5BBBFA13"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 xml:space="preserve">Chýba podrobný rozsah údajov o budovách vo vlastníctve a správe mesta. Je potrebné získať komplexnejšie informácie pre </w:t>
      </w:r>
      <w:r w:rsidR="009C64C9">
        <w:rPr>
          <w:rFonts w:cs="Arial"/>
          <w:noProof/>
          <w:sz w:val="20"/>
          <w:lang w:eastAsia="sk-SK"/>
        </w:rPr>
        <w:t>efektívnu a kvalitnú správu</w:t>
      </w:r>
      <w:r w:rsidRPr="008B51D7">
        <w:rPr>
          <w:rFonts w:cs="Arial"/>
          <w:sz w:val="20"/>
          <w:lang w:eastAsia="sk-SK"/>
        </w:rPr>
        <w:t xml:space="preserve"> majetku.</w:t>
      </w:r>
    </w:p>
    <w:p w14:paraId="5A6856CB" w14:textId="3C2FC209" w:rsidR="00DB2F5B" w:rsidRPr="008B51D7" w:rsidRDefault="00DB2F5B" w:rsidP="00E85817">
      <w:pPr>
        <w:numPr>
          <w:ilvl w:val="0"/>
          <w:numId w:val="30"/>
        </w:numPr>
        <w:jc w:val="both"/>
        <w:rPr>
          <w:rFonts w:cs="Arial"/>
          <w:sz w:val="20"/>
          <w:lang w:eastAsia="sk-SK"/>
        </w:rPr>
      </w:pPr>
      <w:r w:rsidRPr="008B51D7">
        <w:rPr>
          <w:rFonts w:cs="Arial"/>
          <w:sz w:val="20"/>
          <w:lang w:eastAsia="sk-SK"/>
        </w:rPr>
        <w:t>Neexistujúca digitálna databáza</w:t>
      </w:r>
    </w:p>
    <w:p w14:paraId="6FD67F50" w14:textId="6C9BAA05"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Mesto nemá centralizovanú databázu dokumentov</w:t>
      </w:r>
      <w:r w:rsidR="009C64C9">
        <w:rPr>
          <w:rFonts w:cs="Arial"/>
          <w:noProof/>
          <w:sz w:val="20"/>
          <w:lang w:eastAsia="sk-SK"/>
        </w:rPr>
        <w:t>, v ktorej by boli na jednom mieste evidované relevantné informácie týkajúce sa každej jednej budovy</w:t>
      </w:r>
      <w:r w:rsidRPr="008B51D7">
        <w:rPr>
          <w:rFonts w:cs="Arial"/>
          <w:noProof/>
          <w:sz w:val="20"/>
          <w:lang w:eastAsia="sk-SK"/>
        </w:rPr>
        <w:t>.</w:t>
      </w:r>
      <w:r w:rsidRPr="008B51D7">
        <w:rPr>
          <w:rFonts w:cs="Arial"/>
          <w:sz w:val="20"/>
          <w:lang w:eastAsia="sk-SK"/>
        </w:rPr>
        <w:t xml:space="preserve"> Je potrebné vytvoriť digitálnu dokumentačnú databázu zahŕňajúcu nájomné zmluvy, technickú dokumentáciu a projektové </w:t>
      </w:r>
      <w:r w:rsidRPr="008B51D7">
        <w:rPr>
          <w:rFonts w:cs="Arial"/>
          <w:noProof/>
          <w:sz w:val="20"/>
          <w:lang w:eastAsia="sk-SK"/>
        </w:rPr>
        <w:t>záznam</w:t>
      </w:r>
      <w:r w:rsidR="00C1012C">
        <w:rPr>
          <w:rFonts w:cs="Arial"/>
          <w:noProof/>
          <w:sz w:val="20"/>
          <w:lang w:eastAsia="sk-SK"/>
        </w:rPr>
        <w:t xml:space="preserve"> tak, aby bola kompatibilná s účtovným softvérom.</w:t>
      </w:r>
      <w:r w:rsidR="00DB1674">
        <w:rPr>
          <w:rFonts w:cs="Arial"/>
          <w:noProof/>
          <w:sz w:val="20"/>
          <w:lang w:eastAsia="sk-SK"/>
        </w:rPr>
        <w:t xml:space="preserve"> </w:t>
      </w:r>
    </w:p>
    <w:p w14:paraId="12DF0A8A" w14:textId="72F19B59" w:rsidR="00DB2F5B" w:rsidRPr="008B51D7" w:rsidRDefault="00DB2F5B" w:rsidP="00E85817">
      <w:pPr>
        <w:numPr>
          <w:ilvl w:val="0"/>
          <w:numId w:val="30"/>
        </w:numPr>
        <w:jc w:val="both"/>
        <w:rPr>
          <w:rFonts w:cs="Arial"/>
          <w:sz w:val="20"/>
          <w:lang w:eastAsia="sk-SK"/>
        </w:rPr>
      </w:pPr>
      <w:r w:rsidRPr="008B51D7">
        <w:rPr>
          <w:rFonts w:cs="Arial"/>
          <w:sz w:val="20"/>
          <w:lang w:eastAsia="sk-SK"/>
        </w:rPr>
        <w:t>Nedostatočné sledovanie termínov</w:t>
      </w:r>
    </w:p>
    <w:p w14:paraId="11A407F5" w14:textId="77777777" w:rsidR="00DB2F5B" w:rsidRPr="008B51D7" w:rsidRDefault="00DB2F5B" w:rsidP="00E85817">
      <w:pPr>
        <w:numPr>
          <w:ilvl w:val="1"/>
          <w:numId w:val="30"/>
        </w:numPr>
        <w:jc w:val="both"/>
        <w:rPr>
          <w:rFonts w:cs="Arial"/>
          <w:sz w:val="20"/>
          <w:lang w:eastAsia="sk-SK"/>
        </w:rPr>
      </w:pPr>
      <w:r w:rsidRPr="008B51D7">
        <w:rPr>
          <w:rFonts w:cs="Arial"/>
          <w:sz w:val="20"/>
          <w:lang w:eastAsia="sk-SK"/>
        </w:rPr>
        <w:t>Neexistuje systém na sledovanie pravidelných úkonov, ako sú revízie, údržba, zmluvné termíny a záručné lehoty, čo vedie k neefektívnemu plánovaniu údržby.</w:t>
      </w:r>
    </w:p>
    <w:p w14:paraId="5CD201D7" w14:textId="39E1AAC8" w:rsidR="00DB2F5B" w:rsidRPr="008B51D7" w:rsidRDefault="00DB2F5B" w:rsidP="00E85817">
      <w:pPr>
        <w:numPr>
          <w:ilvl w:val="0"/>
          <w:numId w:val="30"/>
        </w:numPr>
        <w:jc w:val="both"/>
        <w:rPr>
          <w:rFonts w:cs="Arial"/>
          <w:sz w:val="20"/>
          <w:lang w:eastAsia="sk-SK"/>
        </w:rPr>
      </w:pPr>
      <w:r w:rsidRPr="008B51D7">
        <w:rPr>
          <w:rFonts w:cs="Arial"/>
          <w:sz w:val="20"/>
          <w:lang w:eastAsia="sk-SK"/>
        </w:rPr>
        <w:t>Komplikované vyhľadávanie údajov</w:t>
      </w:r>
    </w:p>
    <w:p w14:paraId="7F9D8C03" w14:textId="1382BD9B"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lastRenderedPageBreak/>
        <w:t xml:space="preserve">Aktuálny systém neumožňuje rýchle vyhľadávanie a generovanie prehľadov či analýz. Mesto potrebuje </w:t>
      </w:r>
      <w:r w:rsidR="007D6F3E">
        <w:rPr>
          <w:rFonts w:cs="Arial"/>
          <w:noProof/>
          <w:sz w:val="20"/>
          <w:lang w:eastAsia="sk-SK"/>
        </w:rPr>
        <w:t xml:space="preserve">moderný a dynamický </w:t>
      </w:r>
      <w:r w:rsidRPr="008B51D7">
        <w:rPr>
          <w:rFonts w:cs="Arial"/>
          <w:sz w:val="20"/>
          <w:lang w:eastAsia="sk-SK"/>
        </w:rPr>
        <w:t>softvérový nástroj na zefektívnenie práce s údajmi a analýzami.</w:t>
      </w:r>
    </w:p>
    <w:p w14:paraId="5A115968" w14:textId="73CED93B" w:rsidR="00DB2F5B" w:rsidRPr="008B51D7" w:rsidRDefault="4B603E53" w:rsidP="00E85817">
      <w:pPr>
        <w:numPr>
          <w:ilvl w:val="0"/>
          <w:numId w:val="30"/>
        </w:numPr>
        <w:jc w:val="both"/>
        <w:rPr>
          <w:rFonts w:cs="Arial"/>
          <w:sz w:val="20"/>
          <w:lang w:eastAsia="sk-SK"/>
        </w:rPr>
      </w:pPr>
      <w:r w:rsidRPr="11B3645A">
        <w:rPr>
          <w:rFonts w:cs="Arial"/>
          <w:sz w:val="20"/>
          <w:lang w:eastAsia="sk-SK"/>
        </w:rPr>
        <w:t>Nei</w:t>
      </w:r>
      <w:r w:rsidR="00DB2F5B" w:rsidRPr="11B3645A">
        <w:rPr>
          <w:rFonts w:cs="Arial"/>
          <w:sz w:val="20"/>
          <w:lang w:eastAsia="sk-SK"/>
        </w:rPr>
        <w:t>ntuitívne používateľské rozhranie</w:t>
      </w:r>
    </w:p>
    <w:p w14:paraId="669FD09B" w14:textId="00305C44"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Potrebné je jednoduché a intuitívne používateľské rozhranie pre zamestnancov, ktoré zvýši efektivitu práce a zníži potrebu školení</w:t>
      </w:r>
      <w:r w:rsidR="007D6F3E">
        <w:rPr>
          <w:rFonts w:cs="Arial"/>
          <w:noProof/>
          <w:sz w:val="20"/>
          <w:lang w:eastAsia="sk-SK"/>
        </w:rPr>
        <w:t xml:space="preserve"> vrátane responzívneho dizajnu, aby sa dal nový IS používať z rôznych typov koncových zariadení</w:t>
      </w:r>
      <w:r>
        <w:rPr>
          <w:rFonts w:cs="Arial"/>
          <w:sz w:val="20"/>
          <w:lang w:eastAsia="sk-SK"/>
        </w:rPr>
        <w:t>.</w:t>
      </w:r>
    </w:p>
    <w:p w14:paraId="1C12C4BE" w14:textId="49224FBF" w:rsidR="00DB2F5B" w:rsidRPr="008B51D7" w:rsidRDefault="74040053" w:rsidP="00E85817">
      <w:pPr>
        <w:numPr>
          <w:ilvl w:val="0"/>
          <w:numId w:val="30"/>
        </w:numPr>
        <w:jc w:val="both"/>
        <w:rPr>
          <w:rFonts w:cs="Arial"/>
          <w:sz w:val="20"/>
          <w:lang w:eastAsia="sk-SK"/>
        </w:rPr>
      </w:pPr>
      <w:r w:rsidRPr="11B3645A">
        <w:rPr>
          <w:rFonts w:cs="Arial"/>
          <w:sz w:val="20"/>
          <w:lang w:eastAsia="sk-SK"/>
        </w:rPr>
        <w:t xml:space="preserve">Neexistuje </w:t>
      </w:r>
      <w:r w:rsidR="3B7D3851" w:rsidRPr="11B3645A">
        <w:rPr>
          <w:rFonts w:cs="Arial"/>
          <w:sz w:val="20"/>
          <w:lang w:eastAsia="sk-SK"/>
        </w:rPr>
        <w:t>a</w:t>
      </w:r>
      <w:r w:rsidR="00DB2F5B" w:rsidRPr="11B3645A">
        <w:rPr>
          <w:rFonts w:cs="Arial"/>
          <w:sz w:val="20"/>
          <w:lang w:eastAsia="sk-SK"/>
        </w:rPr>
        <w:t>utomatizácia analýz a predikcií</w:t>
      </w:r>
    </w:p>
    <w:p w14:paraId="17127F39" w14:textId="4CEFADEA"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 xml:space="preserve">Požaduje sa softvér na automatizované vyhodnocovanie, analýzy a predikcie s možnosťou navrhovania opatrení na zlepšenie prevádzky </w:t>
      </w:r>
      <w:r w:rsidR="008966BF">
        <w:rPr>
          <w:rFonts w:cs="Arial"/>
          <w:noProof/>
          <w:sz w:val="20"/>
          <w:lang w:eastAsia="sk-SK"/>
        </w:rPr>
        <w:t>budov</w:t>
      </w:r>
      <w:r w:rsidRPr="008B51D7">
        <w:rPr>
          <w:rFonts w:cs="Arial"/>
          <w:sz w:val="20"/>
          <w:lang w:eastAsia="sk-SK"/>
        </w:rPr>
        <w:t xml:space="preserve"> a</w:t>
      </w:r>
      <w:r w:rsidR="008966BF">
        <w:rPr>
          <w:rFonts w:cs="Arial"/>
          <w:noProof/>
          <w:sz w:val="20"/>
          <w:lang w:eastAsia="sk-SK"/>
        </w:rPr>
        <w:t> energetického manažmentu</w:t>
      </w:r>
      <w:r w:rsidRPr="008B51D7">
        <w:rPr>
          <w:rFonts w:cs="Arial"/>
          <w:sz w:val="20"/>
          <w:lang w:eastAsia="sk-SK"/>
        </w:rPr>
        <w:t>.</w:t>
      </w:r>
    </w:p>
    <w:p w14:paraId="3BA76B26" w14:textId="2DB7AE1F" w:rsidR="00DB2F5B" w:rsidRPr="008B51D7" w:rsidRDefault="790DE7C1" w:rsidP="00E85817">
      <w:pPr>
        <w:numPr>
          <w:ilvl w:val="0"/>
          <w:numId w:val="30"/>
        </w:numPr>
        <w:jc w:val="both"/>
        <w:rPr>
          <w:rFonts w:cs="Arial"/>
          <w:sz w:val="20"/>
          <w:lang w:eastAsia="sk-SK"/>
        </w:rPr>
      </w:pPr>
      <w:r w:rsidRPr="11B3645A">
        <w:rPr>
          <w:rFonts w:cs="Arial"/>
          <w:sz w:val="20"/>
          <w:lang w:eastAsia="sk-SK"/>
        </w:rPr>
        <w:t xml:space="preserve">Neexistuje </w:t>
      </w:r>
      <w:r w:rsidR="1A5B7D09" w:rsidRPr="11B3645A">
        <w:rPr>
          <w:rFonts w:cs="Arial"/>
          <w:sz w:val="20"/>
          <w:lang w:eastAsia="sk-SK"/>
        </w:rPr>
        <w:t>i</w:t>
      </w:r>
      <w:r w:rsidR="00DB2F5B" w:rsidRPr="11B3645A">
        <w:rPr>
          <w:rFonts w:cs="Arial"/>
          <w:sz w:val="20"/>
          <w:lang w:eastAsia="sk-SK"/>
        </w:rPr>
        <w:t>ntegrácia s systém</w:t>
      </w:r>
      <w:r w:rsidR="1CEBEADF" w:rsidRPr="11B3645A">
        <w:rPr>
          <w:rFonts w:cs="Arial"/>
          <w:sz w:val="20"/>
          <w:lang w:eastAsia="sk-SK"/>
        </w:rPr>
        <w:t>ov</w:t>
      </w:r>
    </w:p>
    <w:p w14:paraId="20C6688C" w14:textId="1D7A8285" w:rsidR="00DB2F5B" w:rsidRPr="008B51D7" w:rsidRDefault="00DB2F5B" w:rsidP="00E85817">
      <w:pPr>
        <w:numPr>
          <w:ilvl w:val="1"/>
          <w:numId w:val="30"/>
        </w:numPr>
        <w:spacing w:after="120"/>
        <w:ind w:left="714" w:hanging="357"/>
        <w:jc w:val="both"/>
        <w:rPr>
          <w:rFonts w:cs="Arial"/>
          <w:sz w:val="20"/>
          <w:lang w:eastAsia="sk-SK"/>
        </w:rPr>
      </w:pPr>
      <w:r w:rsidRPr="008B51D7">
        <w:rPr>
          <w:rFonts w:cs="Arial"/>
          <w:sz w:val="20"/>
          <w:lang w:eastAsia="sk-SK"/>
        </w:rPr>
        <w:t xml:space="preserve">Požadovaná je možnosť prepojenia nového </w:t>
      </w:r>
      <w:r w:rsidR="008966BF">
        <w:rPr>
          <w:rFonts w:cs="Arial"/>
          <w:noProof/>
          <w:sz w:val="20"/>
          <w:lang w:eastAsia="sk-SK"/>
        </w:rPr>
        <w:t>IS</w:t>
      </w:r>
      <w:r w:rsidRPr="008B51D7">
        <w:rPr>
          <w:rFonts w:cs="Arial"/>
          <w:sz w:val="20"/>
          <w:lang w:eastAsia="sk-SK"/>
        </w:rPr>
        <w:t xml:space="preserve"> s ekonomickými a inými </w:t>
      </w:r>
      <w:r w:rsidR="0070703A">
        <w:rPr>
          <w:rFonts w:cs="Arial"/>
          <w:sz w:val="20"/>
          <w:lang w:eastAsia="sk-SK"/>
        </w:rPr>
        <w:t xml:space="preserve">informačnými </w:t>
      </w:r>
      <w:r w:rsidRPr="008B51D7">
        <w:rPr>
          <w:rFonts w:cs="Arial"/>
          <w:sz w:val="20"/>
          <w:lang w:eastAsia="sk-SK"/>
        </w:rPr>
        <w:t>systémami, čím sa zabezpečí efektívny prenos údajov medzi rôznymi oddeleniami</w:t>
      </w:r>
      <w:r w:rsidR="000D608F">
        <w:rPr>
          <w:rFonts w:cs="Arial"/>
          <w:noProof/>
          <w:sz w:val="20"/>
          <w:lang w:eastAsia="sk-SK"/>
        </w:rPr>
        <w:t xml:space="preserve"> a skvalitní sa pracovný výkon aj incýh pracovníkov mesta</w:t>
      </w:r>
      <w:r>
        <w:rPr>
          <w:rFonts w:cs="Arial"/>
          <w:sz w:val="20"/>
          <w:lang w:eastAsia="sk-SK"/>
        </w:rPr>
        <w:t>.</w:t>
      </w:r>
    </w:p>
    <w:p w14:paraId="76A5913B" w14:textId="6719A717" w:rsidR="00DB2F5B" w:rsidRPr="008B51D7" w:rsidRDefault="6CD4BA4E" w:rsidP="00E85817">
      <w:pPr>
        <w:numPr>
          <w:ilvl w:val="0"/>
          <w:numId w:val="30"/>
        </w:numPr>
        <w:jc w:val="both"/>
        <w:rPr>
          <w:rFonts w:cs="Arial"/>
          <w:sz w:val="20"/>
          <w:lang w:eastAsia="sk-SK"/>
        </w:rPr>
      </w:pPr>
      <w:r w:rsidRPr="11B3645A">
        <w:rPr>
          <w:rFonts w:cs="Arial"/>
          <w:sz w:val="20"/>
          <w:lang w:eastAsia="sk-SK"/>
        </w:rPr>
        <w:t xml:space="preserve">Neexistuje </w:t>
      </w:r>
      <w:r w:rsidR="249582D2" w:rsidRPr="11B3645A">
        <w:rPr>
          <w:rFonts w:cs="Arial"/>
          <w:sz w:val="20"/>
          <w:lang w:eastAsia="sk-SK"/>
        </w:rPr>
        <w:t>m</w:t>
      </w:r>
      <w:r w:rsidR="00DB2F5B" w:rsidRPr="11B3645A">
        <w:rPr>
          <w:rFonts w:cs="Arial"/>
          <w:sz w:val="20"/>
          <w:lang w:eastAsia="sk-SK"/>
        </w:rPr>
        <w:t>onitorovanie kvality vnútorného prostredia</w:t>
      </w:r>
      <w:r w:rsidR="000D608F" w:rsidRPr="11B3645A">
        <w:rPr>
          <w:rFonts w:cs="Arial"/>
          <w:noProof/>
          <w:sz w:val="20"/>
          <w:lang w:eastAsia="sk-SK"/>
        </w:rPr>
        <w:t xml:space="preserve"> budov</w:t>
      </w:r>
    </w:p>
    <w:p w14:paraId="54F961E1" w14:textId="1BF0476E" w:rsidR="00DB2F5B" w:rsidRPr="000B3337" w:rsidRDefault="00DB2F5B" w:rsidP="00E85817">
      <w:pPr>
        <w:numPr>
          <w:ilvl w:val="1"/>
          <w:numId w:val="30"/>
        </w:numPr>
        <w:spacing w:after="360"/>
        <w:ind w:left="714" w:hanging="357"/>
        <w:jc w:val="both"/>
        <w:rPr>
          <w:rFonts w:cs="Arial"/>
          <w:sz w:val="20"/>
          <w:lang w:eastAsia="sk-SK"/>
        </w:rPr>
      </w:pPr>
      <w:r w:rsidRPr="008B51D7">
        <w:rPr>
          <w:rFonts w:cs="Arial"/>
          <w:sz w:val="20"/>
          <w:lang w:eastAsia="sk-SK"/>
        </w:rPr>
        <w:t>Neexistuje meranie a vyhodnocovanie kvality vnútorného prostredia budov. Je potrebné zaviesť systém, ktorý umožní monitorovanie vnútorných podmienok v kontexte energetických spotrieb a vplyvu vonkajšieho prostredia.</w:t>
      </w:r>
    </w:p>
    <w:p w14:paraId="3F100477" w14:textId="609A1DAB" w:rsidR="00C9562C" w:rsidRPr="008B51D7" w:rsidRDefault="00C9562C" w:rsidP="00C9562C">
      <w:pPr>
        <w:pStyle w:val="Instrukcia"/>
        <w:rPr>
          <w:rFonts w:cs="Arial"/>
          <w:i w:val="0"/>
          <w:color w:val="000000" w:themeColor="text1"/>
          <w:sz w:val="20"/>
          <w:lang w:eastAsia="sk-SK"/>
        </w:rPr>
      </w:pPr>
      <w:r w:rsidRPr="008B51D7">
        <w:rPr>
          <w:rFonts w:eastAsia="Times New Roman" w:cs="Arial"/>
          <w:b/>
          <w:i w:val="0"/>
          <w:color w:val="000000" w:themeColor="text1"/>
          <w:sz w:val="20"/>
          <w:lang w:eastAsia="sk-SK"/>
        </w:rPr>
        <w:t xml:space="preserve">Identifikácia alternatív pre budúci stav biznis procesov </w:t>
      </w:r>
    </w:p>
    <w:p w14:paraId="42DFCAE3" w14:textId="72DDF18A" w:rsidR="00C9562C" w:rsidRPr="008B51D7" w:rsidRDefault="00C9562C" w:rsidP="00F947B9">
      <w:pPr>
        <w:pStyle w:val="Instrukcia"/>
        <w:spacing w:after="240"/>
        <w:jc w:val="both"/>
        <w:rPr>
          <w:rFonts w:cs="Arial"/>
          <w:i w:val="0"/>
          <w:color w:val="000000" w:themeColor="text1"/>
          <w:sz w:val="20"/>
          <w:lang w:eastAsia="sk-SK"/>
        </w:rPr>
      </w:pPr>
      <w:r w:rsidRPr="008B51D7">
        <w:rPr>
          <w:rFonts w:cs="Arial"/>
          <w:i w:val="0"/>
          <w:color w:val="000000" w:themeColor="text1"/>
          <w:sz w:val="20"/>
          <w:lang w:eastAsia="sk-SK"/>
        </w:rPr>
        <w:t xml:space="preserve">Výber alternatív bol realizovaný na úrovni biznis vrstvy </w:t>
      </w:r>
      <w:r w:rsidR="00DB59FB" w:rsidRPr="008B51D7">
        <w:rPr>
          <w:rFonts w:cs="Arial"/>
          <w:i w:val="0"/>
          <w:color w:val="000000" w:themeColor="text1"/>
          <w:sz w:val="20"/>
          <w:lang w:eastAsia="sk-SK"/>
        </w:rPr>
        <w:t>pomocou</w:t>
      </w:r>
      <w:r w:rsidRPr="008B51D7">
        <w:rPr>
          <w:rFonts w:cs="Arial"/>
          <w:i w:val="0"/>
          <w:color w:val="000000" w:themeColor="text1"/>
          <w:sz w:val="20"/>
          <w:lang w:eastAsia="sk-SK"/>
        </w:rPr>
        <w:t xml:space="preserve"> metódy </w:t>
      </w:r>
      <w:proofErr w:type="spellStart"/>
      <w:r w:rsidR="00E90819">
        <w:rPr>
          <w:rFonts w:cs="Arial"/>
          <w:i w:val="0"/>
          <w:iCs/>
          <w:noProof/>
          <w:color w:val="000000" w:themeColor="text1"/>
          <w:sz w:val="20"/>
          <w:lang w:eastAsia="sk-SK"/>
        </w:rPr>
        <w:t>multi-</w:t>
      </w:r>
      <w:r w:rsidR="00DB59FB" w:rsidRPr="008B51D7">
        <w:rPr>
          <w:rFonts w:cs="Arial"/>
          <w:i w:val="0"/>
          <w:color w:val="000000" w:themeColor="text1"/>
          <w:sz w:val="20"/>
          <w:lang w:eastAsia="sk-SK"/>
        </w:rPr>
        <w:t>kriteriálnej</w:t>
      </w:r>
      <w:proofErr w:type="spellEnd"/>
      <w:r w:rsidR="00DB59FB" w:rsidRPr="008B51D7">
        <w:rPr>
          <w:rFonts w:cs="Arial"/>
          <w:i w:val="0"/>
          <w:color w:val="000000" w:themeColor="text1"/>
          <w:sz w:val="20"/>
          <w:lang w:eastAsia="sk-SK"/>
        </w:rPr>
        <w:t xml:space="preserve"> analýzy</w:t>
      </w:r>
      <w:r w:rsidRPr="008B51D7">
        <w:rPr>
          <w:rFonts w:cs="Arial"/>
          <w:i w:val="0"/>
          <w:color w:val="000000" w:themeColor="text1"/>
          <w:sz w:val="20"/>
          <w:lang w:eastAsia="sk-SK"/>
        </w:rPr>
        <w:t xml:space="preserve">, ktorá vychádzala z identifikovaných príležitostí na zlepšenie. Nie všetky kritériá boli </w:t>
      </w:r>
      <w:r w:rsidR="00E155A5" w:rsidRPr="008B51D7">
        <w:rPr>
          <w:rFonts w:cs="Arial"/>
          <w:i w:val="0"/>
          <w:color w:val="000000" w:themeColor="text1"/>
          <w:sz w:val="20"/>
          <w:lang w:eastAsia="sk-SK"/>
        </w:rPr>
        <w:t>stanovené ako tzv.</w:t>
      </w:r>
      <w:r w:rsidRPr="008B51D7">
        <w:rPr>
          <w:rFonts w:cs="Arial"/>
          <w:i w:val="0"/>
          <w:color w:val="000000" w:themeColor="text1"/>
          <w:sz w:val="20"/>
          <w:lang w:eastAsia="sk-SK"/>
        </w:rPr>
        <w:t xml:space="preserve"> KO kritériá. KO kritériá predstavujú nevyhnutné biznis požiadavky, ktoré musí každá akceptovateľná alternatíva splniť vzhľadom na rozsah identifikovaného problému a ciele projektu</w:t>
      </w:r>
      <w:r w:rsidR="00E90819">
        <w:rPr>
          <w:rFonts w:cs="Arial"/>
          <w:i w:val="0"/>
          <w:iCs/>
          <w:noProof/>
          <w:color w:val="000000" w:themeColor="text1"/>
          <w:sz w:val="20"/>
          <w:lang w:eastAsia="sk-SK"/>
        </w:rPr>
        <w:t>, inak nemôže byť v žiadnom prípade akceptovaná pre potreby tohto predkladaného projektu a jeho realizácie v meste Prievidza</w:t>
      </w:r>
      <w:r w:rsidRPr="008B51D7">
        <w:rPr>
          <w:rFonts w:cs="Arial"/>
          <w:i w:val="0"/>
          <w:iCs/>
          <w:noProof/>
          <w:color w:val="000000" w:themeColor="text1"/>
          <w:sz w:val="20"/>
          <w:lang w:eastAsia="sk-SK"/>
        </w:rPr>
        <w:t>.</w:t>
      </w:r>
    </w:p>
    <w:p w14:paraId="6A7189E2" w14:textId="03990F6A" w:rsidR="00C9562C" w:rsidRPr="00E90819" w:rsidRDefault="00E90819" w:rsidP="009A1F43">
      <w:pPr>
        <w:pStyle w:val="Instrukcia"/>
        <w:rPr>
          <w:rFonts w:cs="Arial"/>
          <w:i w:val="0"/>
          <w:color w:val="000000" w:themeColor="text1"/>
          <w:sz w:val="20"/>
          <w:u w:val="single"/>
          <w:lang w:eastAsia="sk-SK"/>
        </w:rPr>
      </w:pPr>
      <w:r>
        <w:rPr>
          <w:rFonts w:cs="Arial"/>
          <w:i w:val="0"/>
          <w:iCs/>
          <w:noProof/>
          <w:color w:val="000000" w:themeColor="text1"/>
          <w:sz w:val="20"/>
          <w:u w:val="single"/>
          <w:lang w:eastAsia="sk-SK"/>
        </w:rPr>
        <w:t xml:space="preserve">1. </w:t>
      </w:r>
      <w:r w:rsidR="00C9562C" w:rsidRPr="00E90819">
        <w:rPr>
          <w:rFonts w:cs="Arial"/>
          <w:i w:val="0"/>
          <w:color w:val="000000" w:themeColor="text1"/>
          <w:sz w:val="20"/>
          <w:u w:val="single"/>
          <w:lang w:eastAsia="sk-SK"/>
        </w:rPr>
        <w:t>Alternatíva – Ponechanie súčasného stavu</w:t>
      </w:r>
    </w:p>
    <w:p w14:paraId="20C3864F" w14:textId="4C45F915" w:rsidR="00C9562C" w:rsidRPr="008B51D7" w:rsidRDefault="00E90819" w:rsidP="00C9562C">
      <w:pPr>
        <w:pStyle w:val="Instrukcia"/>
        <w:rPr>
          <w:rFonts w:cs="Arial"/>
          <w:i w:val="0"/>
          <w:color w:val="000000" w:themeColor="text1"/>
          <w:sz w:val="20"/>
          <w:lang w:eastAsia="sk-SK"/>
        </w:rPr>
      </w:pPr>
      <w:r>
        <w:rPr>
          <w:rFonts w:cs="Arial"/>
          <w:i w:val="0"/>
          <w:iCs/>
          <w:noProof/>
          <w:color w:val="000000" w:themeColor="text1"/>
          <w:sz w:val="20"/>
          <w:lang w:eastAsia="sk-SK"/>
        </w:rPr>
        <w:t>Táto alternatíva znamená p</w:t>
      </w:r>
      <w:r w:rsidR="00C9562C" w:rsidRPr="008B51D7">
        <w:rPr>
          <w:rFonts w:cs="Arial"/>
          <w:i w:val="0"/>
          <w:iCs/>
          <w:noProof/>
          <w:color w:val="000000" w:themeColor="text1"/>
          <w:sz w:val="20"/>
          <w:lang w:eastAsia="sk-SK"/>
        </w:rPr>
        <w:t>onechanie</w:t>
      </w:r>
      <w:r w:rsidR="00C9562C" w:rsidRPr="008B51D7">
        <w:rPr>
          <w:rFonts w:cs="Arial"/>
          <w:i w:val="0"/>
          <w:color w:val="000000" w:themeColor="text1"/>
          <w:sz w:val="20"/>
          <w:lang w:eastAsia="sk-SK"/>
        </w:rPr>
        <w:t xml:space="preserve"> existujúcich procesov a systémov bez výraznejších zmien.</w:t>
      </w:r>
    </w:p>
    <w:p w14:paraId="08044B10" w14:textId="0DEF6F40" w:rsidR="00C9562C" w:rsidRPr="00E97A70" w:rsidRDefault="00C9562C" w:rsidP="00E85817">
      <w:pPr>
        <w:pStyle w:val="Instrukcia"/>
        <w:numPr>
          <w:ilvl w:val="0"/>
          <w:numId w:val="31"/>
        </w:numPr>
        <w:jc w:val="both"/>
        <w:rPr>
          <w:rFonts w:cs="Arial"/>
          <w:i w:val="0"/>
          <w:color w:val="000000" w:themeColor="text1"/>
          <w:sz w:val="20"/>
          <w:lang w:eastAsia="sk-SK"/>
        </w:rPr>
      </w:pPr>
      <w:r w:rsidRPr="00E97A70">
        <w:rPr>
          <w:rFonts w:eastAsia="Times New Roman" w:cs="Arial"/>
          <w:i w:val="0"/>
          <w:iCs/>
          <w:noProof/>
          <w:color w:val="000000" w:themeColor="text1"/>
          <w:sz w:val="20"/>
          <w:lang w:eastAsia="sk-SK"/>
        </w:rPr>
        <w:t>Výhod</w:t>
      </w:r>
      <w:r w:rsidR="00E90819" w:rsidRPr="00E97A70">
        <w:rPr>
          <w:rFonts w:eastAsia="Times New Roman" w:cs="Arial"/>
          <w:i w:val="0"/>
          <w:iCs/>
          <w:noProof/>
          <w:color w:val="000000" w:themeColor="text1"/>
          <w:sz w:val="20"/>
          <w:lang w:eastAsia="sk-SK"/>
        </w:rPr>
        <w:t>ami sú</w:t>
      </w:r>
      <w:r w:rsidR="00E97A70" w:rsidRPr="00E97A70">
        <w:rPr>
          <w:rFonts w:eastAsia="Times New Roman" w:cs="Arial"/>
          <w:i w:val="0"/>
          <w:iCs/>
          <w:noProof/>
          <w:color w:val="000000" w:themeColor="text1"/>
          <w:sz w:val="20"/>
          <w:lang w:eastAsia="sk-SK"/>
        </w:rPr>
        <w:t xml:space="preserve"> </w:t>
      </w:r>
      <w:r w:rsidR="00E97A70">
        <w:rPr>
          <w:rFonts w:eastAsia="Times New Roman" w:cs="Arial"/>
          <w:i w:val="0"/>
          <w:iCs/>
          <w:noProof/>
          <w:color w:val="000000" w:themeColor="text1"/>
          <w:sz w:val="20"/>
          <w:lang w:eastAsia="sk-SK"/>
        </w:rPr>
        <w:t>m</w:t>
      </w:r>
      <w:r w:rsidRPr="00E97A70">
        <w:rPr>
          <w:rFonts w:cs="Arial"/>
          <w:i w:val="0"/>
          <w:iCs/>
          <w:noProof/>
          <w:color w:val="000000" w:themeColor="text1"/>
          <w:sz w:val="20"/>
          <w:lang w:eastAsia="sk-SK"/>
        </w:rPr>
        <w:t>inimálne</w:t>
      </w:r>
      <w:r w:rsidRPr="00E97A70">
        <w:rPr>
          <w:rFonts w:cs="Arial"/>
          <w:i w:val="0"/>
          <w:color w:val="000000" w:themeColor="text1"/>
          <w:sz w:val="20"/>
          <w:lang w:eastAsia="sk-SK"/>
        </w:rPr>
        <w:t xml:space="preserve"> počiatočné náklady a nulová potreba zásadnej reorganizácie interných procesov. Pracovníci mesta by nemuseli absolvovať nové školenia, a súčasné pracovné metódy by zostali zachované</w:t>
      </w:r>
      <w:r w:rsidR="00A02744">
        <w:rPr>
          <w:rFonts w:cs="Arial"/>
          <w:i w:val="0"/>
          <w:iCs/>
          <w:noProof/>
          <w:color w:val="000000" w:themeColor="text1"/>
          <w:sz w:val="20"/>
          <w:lang w:eastAsia="sk-SK"/>
        </w:rPr>
        <w:t xml:space="preserve"> a mesto by naďalej ostávalo závislým na dátach poskytovaných tretími stranami, teda dodávateľmi energií.</w:t>
      </w:r>
      <w:r w:rsidR="00E97A70">
        <w:rPr>
          <w:rFonts w:cs="Arial"/>
          <w:i w:val="0"/>
          <w:iCs/>
          <w:noProof/>
          <w:color w:val="000000" w:themeColor="text1"/>
          <w:sz w:val="20"/>
          <w:lang w:eastAsia="sk-SK"/>
        </w:rPr>
        <w:t xml:space="preserve"> Jendoducho, všetko by ostalo po starom</w:t>
      </w:r>
      <w:r w:rsidR="00E656C3">
        <w:rPr>
          <w:rFonts w:cs="Arial"/>
          <w:i w:val="0"/>
          <w:iCs/>
          <w:noProof/>
          <w:color w:val="000000" w:themeColor="text1"/>
          <w:sz w:val="20"/>
          <w:lang w:eastAsia="sk-SK"/>
        </w:rPr>
        <w:t xml:space="preserve"> a mesto by nemuselo nič investovať ani z vlastných zdrojov, ani zo zdrojov EÚ a štátneho rozpočtu</w:t>
      </w:r>
      <w:r>
        <w:rPr>
          <w:rFonts w:cs="Arial"/>
          <w:i w:val="0"/>
          <w:color w:val="000000" w:themeColor="text1"/>
          <w:sz w:val="20"/>
          <w:lang w:eastAsia="sk-SK"/>
        </w:rPr>
        <w:t>.</w:t>
      </w:r>
    </w:p>
    <w:p w14:paraId="27C0476E" w14:textId="13AE6ABD" w:rsidR="00C9562C" w:rsidRPr="008B51D7" w:rsidRDefault="00C9562C" w:rsidP="00E85817">
      <w:pPr>
        <w:pStyle w:val="Instrukcia"/>
        <w:numPr>
          <w:ilvl w:val="0"/>
          <w:numId w:val="31"/>
        </w:numPr>
        <w:jc w:val="both"/>
        <w:rPr>
          <w:rFonts w:cs="Arial"/>
          <w:i w:val="0"/>
          <w:color w:val="000000" w:themeColor="text1"/>
          <w:sz w:val="20"/>
          <w:lang w:eastAsia="sk-SK"/>
        </w:rPr>
      </w:pPr>
      <w:r w:rsidRPr="00E97A70">
        <w:rPr>
          <w:rFonts w:eastAsia="Times New Roman" w:cs="Arial"/>
          <w:i w:val="0"/>
          <w:iCs/>
          <w:noProof/>
          <w:color w:val="000000" w:themeColor="text1"/>
          <w:sz w:val="20"/>
          <w:lang w:eastAsia="sk-SK"/>
        </w:rPr>
        <w:t>Nevýhod</w:t>
      </w:r>
      <w:r w:rsidR="00E97A70" w:rsidRPr="00E97A70">
        <w:rPr>
          <w:rFonts w:eastAsia="Times New Roman" w:cs="Arial"/>
          <w:i w:val="0"/>
          <w:iCs/>
          <w:noProof/>
          <w:color w:val="000000" w:themeColor="text1"/>
          <w:sz w:val="20"/>
          <w:lang w:eastAsia="sk-SK"/>
        </w:rPr>
        <w:t>ami sú n</w:t>
      </w:r>
      <w:r w:rsidRPr="00E97A70">
        <w:rPr>
          <w:rFonts w:cs="Arial"/>
          <w:i w:val="0"/>
          <w:iCs/>
          <w:noProof/>
          <w:color w:val="000000" w:themeColor="text1"/>
          <w:sz w:val="20"/>
          <w:lang w:eastAsia="sk-SK"/>
        </w:rPr>
        <w:t>eefektívne</w:t>
      </w:r>
      <w:r w:rsidRPr="008B51D7">
        <w:rPr>
          <w:rFonts w:cs="Arial"/>
          <w:i w:val="0"/>
          <w:color w:val="000000" w:themeColor="text1"/>
          <w:sz w:val="20"/>
          <w:lang w:eastAsia="sk-SK"/>
        </w:rPr>
        <w:t xml:space="preserve"> využívanie mestských zdrojov, nízka úroveň digitalizácie procesov, nízka dátová transparentnosť a obmedzená možnosť monitorovať a optimalizovať mestské služby. Neprispôsobenie sa moderným technologickým trendom môže viesť k dlhodobým stratám a nižšej kvalite služieb poskytovaných občanom</w:t>
      </w:r>
      <w:r w:rsidR="008F7936">
        <w:rPr>
          <w:rFonts w:cs="Arial"/>
          <w:i w:val="0"/>
          <w:iCs/>
          <w:noProof/>
          <w:color w:val="000000" w:themeColor="text1"/>
          <w:sz w:val="20"/>
          <w:lang w:eastAsia="sk-SK"/>
        </w:rPr>
        <w:t>, ako aj zaostávanie pracovníkov v oblasti vzdelávania sa v práci s modernými technológiami</w:t>
      </w:r>
      <w:r>
        <w:rPr>
          <w:rFonts w:cs="Arial"/>
          <w:i w:val="0"/>
          <w:color w:val="000000" w:themeColor="text1"/>
          <w:sz w:val="20"/>
          <w:lang w:eastAsia="sk-SK"/>
        </w:rPr>
        <w:t>.</w:t>
      </w:r>
    </w:p>
    <w:p w14:paraId="725B6F93" w14:textId="00C238D5" w:rsidR="00C9562C" w:rsidRPr="00F947B9" w:rsidRDefault="00C9562C" w:rsidP="00E85817">
      <w:pPr>
        <w:pStyle w:val="Instrukcia"/>
        <w:numPr>
          <w:ilvl w:val="0"/>
          <w:numId w:val="31"/>
        </w:numPr>
        <w:spacing w:after="240"/>
        <w:ind w:left="357" w:hanging="357"/>
        <w:jc w:val="both"/>
        <w:rPr>
          <w:rFonts w:cs="Arial"/>
          <w:i w:val="0"/>
          <w:color w:val="000000" w:themeColor="text1"/>
          <w:sz w:val="20"/>
          <w:lang w:eastAsia="sk-SK"/>
        </w:rPr>
      </w:pPr>
      <w:r w:rsidRPr="00F947B9">
        <w:rPr>
          <w:rFonts w:eastAsia="Times New Roman" w:cs="Arial"/>
          <w:i w:val="0"/>
          <w:iCs/>
          <w:noProof/>
          <w:color w:val="000000" w:themeColor="text1"/>
          <w:sz w:val="20"/>
          <w:lang w:eastAsia="sk-SK"/>
        </w:rPr>
        <w:t>Odporúčan</w:t>
      </w:r>
      <w:r w:rsidR="00F76335" w:rsidRPr="00F947B9">
        <w:rPr>
          <w:rFonts w:eastAsia="Times New Roman" w:cs="Arial"/>
          <w:i w:val="0"/>
          <w:iCs/>
          <w:noProof/>
          <w:color w:val="000000" w:themeColor="text1"/>
          <w:sz w:val="20"/>
          <w:lang w:eastAsia="sk-SK"/>
        </w:rPr>
        <w:t>ím je ne</w:t>
      </w:r>
      <w:r w:rsidRPr="00F947B9">
        <w:rPr>
          <w:rFonts w:cs="Arial"/>
          <w:i w:val="0"/>
          <w:iCs/>
          <w:noProof/>
          <w:color w:val="000000" w:themeColor="text1"/>
          <w:sz w:val="20"/>
          <w:lang w:eastAsia="sk-SK"/>
        </w:rPr>
        <w:t xml:space="preserve">prijatie tejto alternatívy, </w:t>
      </w:r>
      <w:r w:rsidR="00F76335" w:rsidRPr="00F947B9">
        <w:rPr>
          <w:rFonts w:cs="Arial"/>
          <w:i w:val="0"/>
          <w:iCs/>
          <w:noProof/>
          <w:color w:val="000000" w:themeColor="text1"/>
          <w:sz w:val="20"/>
          <w:lang w:eastAsia="sk-SK"/>
        </w:rPr>
        <w:t>pretože</w:t>
      </w:r>
      <w:r w:rsidRPr="00F947B9">
        <w:rPr>
          <w:rFonts w:cs="Arial"/>
          <w:i w:val="0"/>
          <w:iCs/>
          <w:noProof/>
          <w:color w:val="000000" w:themeColor="text1"/>
          <w:sz w:val="20"/>
          <w:lang w:eastAsia="sk-SK"/>
        </w:rPr>
        <w:t xml:space="preserve"> nereflektuje potreby modernizácie a zlepšenia </w:t>
      </w:r>
      <w:r w:rsidR="00F76335" w:rsidRPr="00F947B9">
        <w:rPr>
          <w:rFonts w:cs="Arial"/>
          <w:i w:val="0"/>
          <w:iCs/>
          <w:noProof/>
          <w:color w:val="000000" w:themeColor="text1"/>
          <w:sz w:val="20"/>
          <w:lang w:eastAsia="sk-SK"/>
        </w:rPr>
        <w:t>efektívnosti</w:t>
      </w:r>
      <w:r w:rsidRPr="00F947B9">
        <w:rPr>
          <w:rFonts w:cs="Arial"/>
          <w:i w:val="0"/>
          <w:iCs/>
          <w:noProof/>
          <w:color w:val="000000" w:themeColor="text1"/>
          <w:sz w:val="20"/>
          <w:lang w:eastAsia="sk-SK"/>
        </w:rPr>
        <w:t xml:space="preserve"> </w:t>
      </w:r>
      <w:r w:rsidR="00F76335" w:rsidRPr="00F947B9">
        <w:rPr>
          <w:rFonts w:cs="Arial"/>
          <w:i w:val="0"/>
          <w:iCs/>
          <w:noProof/>
          <w:color w:val="000000" w:themeColor="text1"/>
          <w:sz w:val="20"/>
          <w:lang w:eastAsia="sk-SK"/>
        </w:rPr>
        <w:t>pracovných procesov, zaradenia mesta Prievidza medzi moderné municipaliti tretieho tisícročia, nevyužívanie nevyhnutnej digitalizácie</w:t>
      </w:r>
      <w:r w:rsidR="000733EE" w:rsidRPr="00F947B9">
        <w:rPr>
          <w:rFonts w:cs="Arial"/>
          <w:i w:val="0"/>
          <w:iCs/>
          <w:noProof/>
          <w:color w:val="000000" w:themeColor="text1"/>
          <w:sz w:val="20"/>
          <w:lang w:eastAsia="sk-SK"/>
        </w:rPr>
        <w:t>, čím môže mesto zaspať dobu</w:t>
      </w:r>
      <w:r w:rsidRPr="00F947B9">
        <w:rPr>
          <w:rFonts w:cs="Arial"/>
          <w:i w:val="0"/>
          <w:iCs/>
          <w:noProof/>
          <w:color w:val="000000" w:themeColor="text1"/>
          <w:sz w:val="20"/>
          <w:lang w:eastAsia="sk-SK"/>
        </w:rPr>
        <w:t>.</w:t>
      </w:r>
    </w:p>
    <w:p w14:paraId="38D4476C" w14:textId="39652107" w:rsidR="00C9562C" w:rsidRPr="00E90819" w:rsidRDefault="00E90819" w:rsidP="009A1F43">
      <w:pPr>
        <w:pStyle w:val="Instrukcia"/>
        <w:rPr>
          <w:rFonts w:cs="Arial"/>
          <w:i w:val="0"/>
          <w:color w:val="000000" w:themeColor="text1"/>
          <w:sz w:val="20"/>
          <w:u w:val="single"/>
          <w:lang w:eastAsia="sk-SK"/>
        </w:rPr>
      </w:pPr>
      <w:r>
        <w:rPr>
          <w:rFonts w:cs="Arial"/>
          <w:i w:val="0"/>
          <w:iCs/>
          <w:noProof/>
          <w:color w:val="000000" w:themeColor="text1"/>
          <w:sz w:val="20"/>
          <w:u w:val="single"/>
          <w:lang w:eastAsia="sk-SK"/>
        </w:rPr>
        <w:t xml:space="preserve">2. </w:t>
      </w:r>
      <w:r w:rsidR="00C9562C" w:rsidRPr="00E90819">
        <w:rPr>
          <w:rFonts w:cs="Arial"/>
          <w:i w:val="0"/>
          <w:color w:val="000000" w:themeColor="text1"/>
          <w:sz w:val="20"/>
          <w:u w:val="single"/>
          <w:lang w:eastAsia="sk-SK"/>
        </w:rPr>
        <w:t xml:space="preserve">Alternatíva – Implementácia nového softvérového riešenia bez </w:t>
      </w:r>
      <w:proofErr w:type="spellStart"/>
      <w:r w:rsidR="00C9562C" w:rsidRPr="00E90819">
        <w:rPr>
          <w:rFonts w:cs="Arial"/>
          <w:i w:val="0"/>
          <w:color w:val="000000" w:themeColor="text1"/>
          <w:sz w:val="20"/>
          <w:u w:val="single"/>
          <w:lang w:eastAsia="sk-SK"/>
        </w:rPr>
        <w:t>IoT</w:t>
      </w:r>
      <w:proofErr w:type="spellEnd"/>
      <w:r w:rsidR="00C9562C" w:rsidRPr="00E90819">
        <w:rPr>
          <w:rFonts w:cs="Arial"/>
          <w:i w:val="0"/>
          <w:color w:val="000000" w:themeColor="text1"/>
          <w:sz w:val="20"/>
          <w:u w:val="single"/>
          <w:lang w:eastAsia="sk-SK"/>
        </w:rPr>
        <w:t xml:space="preserve"> prvkov</w:t>
      </w:r>
    </w:p>
    <w:p w14:paraId="42C4DF2A" w14:textId="4065195A" w:rsidR="00C9562C" w:rsidRPr="008B51D7" w:rsidRDefault="000733EE" w:rsidP="000733EE">
      <w:pPr>
        <w:pStyle w:val="Instrukcia"/>
        <w:jc w:val="both"/>
        <w:rPr>
          <w:rFonts w:cs="Arial"/>
          <w:i w:val="0"/>
          <w:color w:val="000000" w:themeColor="text1"/>
          <w:sz w:val="20"/>
          <w:lang w:eastAsia="sk-SK"/>
        </w:rPr>
      </w:pPr>
      <w:r>
        <w:rPr>
          <w:rFonts w:cs="Arial"/>
          <w:i w:val="0"/>
          <w:iCs/>
          <w:noProof/>
          <w:color w:val="000000" w:themeColor="text1"/>
          <w:sz w:val="20"/>
          <w:lang w:eastAsia="sk-SK"/>
        </w:rPr>
        <w:t>Táto alternatíva znamená z</w:t>
      </w:r>
      <w:r w:rsidR="00C9562C" w:rsidRPr="008B51D7">
        <w:rPr>
          <w:rFonts w:cs="Arial"/>
          <w:i w:val="0"/>
          <w:iCs/>
          <w:noProof/>
          <w:color w:val="000000" w:themeColor="text1"/>
          <w:sz w:val="20"/>
          <w:lang w:eastAsia="sk-SK"/>
        </w:rPr>
        <w:t>avedenie</w:t>
      </w:r>
      <w:r w:rsidR="00C9562C" w:rsidRPr="008B51D7">
        <w:rPr>
          <w:rFonts w:cs="Arial"/>
          <w:i w:val="0"/>
          <w:color w:val="000000" w:themeColor="text1"/>
          <w:sz w:val="20"/>
          <w:lang w:eastAsia="sk-SK"/>
        </w:rPr>
        <w:t xml:space="preserve"> softvérového nástroja na správu mestských procesov bez zavedenia </w:t>
      </w:r>
      <w:proofErr w:type="spellStart"/>
      <w:r w:rsidR="00C9562C" w:rsidRPr="008B51D7">
        <w:rPr>
          <w:rFonts w:cs="Arial"/>
          <w:i w:val="0"/>
          <w:color w:val="000000" w:themeColor="text1"/>
          <w:sz w:val="20"/>
          <w:lang w:eastAsia="sk-SK"/>
        </w:rPr>
        <w:t>IoT</w:t>
      </w:r>
      <w:proofErr w:type="spellEnd"/>
      <w:r w:rsidR="00C9562C" w:rsidRPr="008B51D7">
        <w:rPr>
          <w:rFonts w:cs="Arial"/>
          <w:i w:val="0"/>
          <w:color w:val="000000" w:themeColor="text1"/>
          <w:sz w:val="20"/>
          <w:lang w:eastAsia="sk-SK"/>
        </w:rPr>
        <w:t xml:space="preserve"> senzorov.</w:t>
      </w:r>
    </w:p>
    <w:p w14:paraId="15B21B70" w14:textId="4A995773" w:rsidR="00C9562C" w:rsidRPr="005B008D" w:rsidRDefault="001C2126" w:rsidP="00E85817">
      <w:pPr>
        <w:pStyle w:val="Instrukcia"/>
        <w:numPr>
          <w:ilvl w:val="0"/>
          <w:numId w:val="31"/>
        </w:numPr>
        <w:jc w:val="both"/>
        <w:rPr>
          <w:rFonts w:eastAsia="Times New Roman" w:cs="Arial"/>
          <w:i w:val="0"/>
          <w:color w:val="000000" w:themeColor="text1"/>
          <w:sz w:val="20"/>
          <w:lang w:eastAsia="sk-SK"/>
        </w:rPr>
      </w:pPr>
      <w:r w:rsidRPr="00E97A70">
        <w:rPr>
          <w:rFonts w:eastAsia="Times New Roman" w:cs="Arial"/>
          <w:i w:val="0"/>
          <w:iCs/>
          <w:noProof/>
          <w:color w:val="000000" w:themeColor="text1"/>
          <w:sz w:val="20"/>
          <w:lang w:eastAsia="sk-SK"/>
        </w:rPr>
        <w:t>Výhodami sú</w:t>
      </w:r>
      <w:r>
        <w:rPr>
          <w:rFonts w:eastAsia="Times New Roman" w:cs="Arial"/>
          <w:i w:val="0"/>
          <w:iCs/>
          <w:noProof/>
          <w:color w:val="000000" w:themeColor="text1"/>
          <w:sz w:val="20"/>
          <w:lang w:eastAsia="sk-SK"/>
        </w:rPr>
        <w:t xml:space="preserve"> z</w:t>
      </w:r>
      <w:r w:rsidR="00C9562C" w:rsidRPr="005B008D">
        <w:rPr>
          <w:rFonts w:eastAsia="Times New Roman" w:cs="Arial"/>
          <w:i w:val="0"/>
          <w:iCs/>
          <w:noProof/>
          <w:color w:val="000000" w:themeColor="text1"/>
          <w:sz w:val="20"/>
          <w:lang w:eastAsia="sk-SK"/>
        </w:rPr>
        <w:t>lepšenie</w:t>
      </w:r>
      <w:r w:rsidR="00C9562C" w:rsidRPr="005B008D">
        <w:rPr>
          <w:rFonts w:eastAsia="Times New Roman" w:cs="Arial"/>
          <w:i w:val="0"/>
          <w:color w:val="000000" w:themeColor="text1"/>
          <w:sz w:val="20"/>
          <w:lang w:eastAsia="sk-SK"/>
        </w:rPr>
        <w:t xml:space="preserve"> efektivity </w:t>
      </w:r>
      <w:r w:rsidR="00C9562C" w:rsidRPr="005B008D">
        <w:rPr>
          <w:rFonts w:eastAsia="Times New Roman" w:cs="Arial"/>
          <w:i w:val="0"/>
          <w:iCs/>
          <w:noProof/>
          <w:color w:val="000000" w:themeColor="text1"/>
          <w:sz w:val="20"/>
          <w:lang w:eastAsia="sk-SK"/>
        </w:rPr>
        <w:t>prác</w:t>
      </w:r>
      <w:r w:rsidRPr="005B008D">
        <w:rPr>
          <w:rFonts w:eastAsia="Times New Roman" w:cs="Arial"/>
          <w:i w:val="0"/>
          <w:iCs/>
          <w:noProof/>
          <w:color w:val="000000" w:themeColor="text1"/>
          <w:sz w:val="20"/>
          <w:lang w:eastAsia="sk-SK"/>
        </w:rPr>
        <w:t>, zníženie potreby manuálnych úkonov</w:t>
      </w:r>
      <w:r w:rsidR="00C9562C" w:rsidRPr="005B008D">
        <w:rPr>
          <w:rFonts w:eastAsia="Times New Roman" w:cs="Arial"/>
          <w:i w:val="0"/>
          <w:color w:val="000000" w:themeColor="text1"/>
          <w:sz w:val="20"/>
          <w:lang w:eastAsia="sk-SK"/>
        </w:rPr>
        <w:t xml:space="preserve"> a čiastočné zníženie nákladov prostredníctvom automatizácie a digitalizácie procesov. Možnosť zaviesť systémové riešenia bez potreby rozsiahlej hardvérovej investície.</w:t>
      </w:r>
      <w:r w:rsidR="00A4006F">
        <w:rPr>
          <w:rFonts w:eastAsia="Times New Roman" w:cs="Arial"/>
          <w:i w:val="0"/>
          <w:iCs/>
          <w:noProof/>
          <w:color w:val="000000" w:themeColor="text1"/>
          <w:sz w:val="20"/>
          <w:lang w:eastAsia="sk-SK"/>
        </w:rPr>
        <w:t xml:space="preserve"> Mesto by zrjeme ušetrilo časť vlastných zdrojov.</w:t>
      </w:r>
    </w:p>
    <w:p w14:paraId="6CD34E9C" w14:textId="547FEF77" w:rsidR="00C9562C" w:rsidRPr="005B008D" w:rsidRDefault="00A02744" w:rsidP="00E85817">
      <w:pPr>
        <w:pStyle w:val="Instrukcia"/>
        <w:numPr>
          <w:ilvl w:val="0"/>
          <w:numId w:val="31"/>
        </w:numPr>
        <w:jc w:val="both"/>
        <w:rPr>
          <w:rFonts w:eastAsia="Times New Roman" w:cs="Arial"/>
          <w:i w:val="0"/>
          <w:color w:val="000000" w:themeColor="text1"/>
          <w:sz w:val="20"/>
          <w:lang w:eastAsia="sk-SK"/>
        </w:rPr>
      </w:pPr>
      <w:r w:rsidRPr="00E97A70">
        <w:rPr>
          <w:rFonts w:eastAsia="Times New Roman" w:cs="Arial"/>
          <w:i w:val="0"/>
          <w:iCs/>
          <w:noProof/>
          <w:color w:val="000000" w:themeColor="text1"/>
          <w:sz w:val="20"/>
          <w:lang w:eastAsia="sk-SK"/>
        </w:rPr>
        <w:t>Nevýhodami sú</w:t>
      </w:r>
      <w:r w:rsidRPr="005B008D">
        <w:rPr>
          <w:rFonts w:eastAsia="Times New Roman" w:cs="Arial"/>
          <w:i w:val="0"/>
          <w:iCs/>
          <w:noProof/>
          <w:color w:val="000000" w:themeColor="text1"/>
          <w:sz w:val="20"/>
          <w:lang w:eastAsia="sk-SK"/>
        </w:rPr>
        <w:t xml:space="preserve"> n</w:t>
      </w:r>
      <w:r w:rsidR="00C9562C" w:rsidRPr="005B008D">
        <w:rPr>
          <w:rFonts w:eastAsia="Times New Roman" w:cs="Arial"/>
          <w:i w:val="0"/>
          <w:iCs/>
          <w:noProof/>
          <w:color w:val="000000" w:themeColor="text1"/>
          <w:sz w:val="20"/>
          <w:lang w:eastAsia="sk-SK"/>
        </w:rPr>
        <w:t>edostatočná</w:t>
      </w:r>
      <w:r w:rsidR="00C9562C" w:rsidRPr="005B008D">
        <w:rPr>
          <w:rFonts w:eastAsia="Times New Roman" w:cs="Arial"/>
          <w:i w:val="0"/>
          <w:color w:val="000000" w:themeColor="text1"/>
          <w:sz w:val="20"/>
          <w:lang w:eastAsia="sk-SK"/>
        </w:rPr>
        <w:t xml:space="preserve"> automatizácia a nízka dátová znalosť bez </w:t>
      </w:r>
      <w:proofErr w:type="spellStart"/>
      <w:r w:rsidR="00C9562C" w:rsidRPr="005B008D">
        <w:rPr>
          <w:rFonts w:eastAsia="Times New Roman" w:cs="Arial"/>
          <w:i w:val="0"/>
          <w:color w:val="000000" w:themeColor="text1"/>
          <w:sz w:val="20"/>
          <w:lang w:eastAsia="sk-SK"/>
        </w:rPr>
        <w:t>IoT</w:t>
      </w:r>
      <w:proofErr w:type="spellEnd"/>
      <w:r w:rsidR="00C9562C" w:rsidRPr="005B008D">
        <w:rPr>
          <w:rFonts w:eastAsia="Times New Roman" w:cs="Arial"/>
          <w:i w:val="0"/>
          <w:color w:val="000000" w:themeColor="text1"/>
          <w:sz w:val="20"/>
          <w:lang w:eastAsia="sk-SK"/>
        </w:rPr>
        <w:t xml:space="preserve"> senzorov. Systém by nezabezpečil potrebnú integráciu s inými mestskými informačnými systémami, čo by limitovalo možnosti včasného reagovania na kritické situácie, napr. </w:t>
      </w:r>
      <w:r w:rsidR="00C9562C" w:rsidRPr="005B008D">
        <w:rPr>
          <w:rFonts w:eastAsia="Times New Roman" w:cs="Arial"/>
          <w:i w:val="0"/>
          <w:iCs/>
          <w:noProof/>
          <w:color w:val="000000" w:themeColor="text1"/>
          <w:sz w:val="20"/>
          <w:lang w:eastAsia="sk-SK"/>
        </w:rPr>
        <w:t>v oblasti údržby a energetického manažmentu</w:t>
      </w:r>
      <w:r w:rsidRPr="005B008D">
        <w:rPr>
          <w:rFonts w:eastAsia="Times New Roman" w:cs="Arial"/>
          <w:i w:val="0"/>
          <w:iCs/>
          <w:noProof/>
          <w:color w:val="000000" w:themeColor="text1"/>
          <w:sz w:val="20"/>
          <w:lang w:eastAsia="sk-SK"/>
        </w:rPr>
        <w:t xml:space="preserve"> a mesto by naďalej ostávalo závislým na dátach poskytovaných tretími stranami, teda dodávateľmi energií.</w:t>
      </w:r>
      <w:r w:rsidR="00A4006F">
        <w:rPr>
          <w:rFonts w:eastAsia="Times New Roman" w:cs="Arial"/>
          <w:i w:val="0"/>
          <w:iCs/>
          <w:noProof/>
          <w:color w:val="000000" w:themeColor="text1"/>
          <w:sz w:val="20"/>
          <w:lang w:eastAsia="sk-SK"/>
        </w:rPr>
        <w:t xml:space="preserve"> Mesto by nemohlo využiť zdroje alokované</w:t>
      </w:r>
      <w:r w:rsidR="004514DF">
        <w:rPr>
          <w:rFonts w:eastAsia="Times New Roman" w:cs="Arial"/>
          <w:i w:val="0"/>
          <w:iCs/>
          <w:noProof/>
          <w:color w:val="000000" w:themeColor="text1"/>
          <w:sz w:val="20"/>
          <w:lang w:eastAsia="sk-SK"/>
        </w:rPr>
        <w:t xml:space="preserve"> na účel uvedený v predmetnej výzve, v rámci ktorej sa predkladá tento projekt.</w:t>
      </w:r>
    </w:p>
    <w:p w14:paraId="7D3599D1" w14:textId="54D4D39A" w:rsidR="00C9562C" w:rsidRPr="00F947B9" w:rsidRDefault="003E0C1B" w:rsidP="00E85817">
      <w:pPr>
        <w:pStyle w:val="Instrukcia"/>
        <w:numPr>
          <w:ilvl w:val="0"/>
          <w:numId w:val="31"/>
        </w:numPr>
        <w:spacing w:after="240"/>
        <w:ind w:left="357" w:hanging="357"/>
        <w:jc w:val="both"/>
        <w:rPr>
          <w:rFonts w:cs="Arial"/>
          <w:i w:val="0"/>
          <w:color w:val="000000" w:themeColor="text1"/>
          <w:sz w:val="20"/>
          <w:lang w:eastAsia="sk-SK"/>
        </w:rPr>
      </w:pPr>
      <w:r w:rsidRPr="00F947B9">
        <w:rPr>
          <w:rFonts w:eastAsia="Times New Roman" w:cs="Arial"/>
          <w:i w:val="0"/>
          <w:iCs/>
          <w:noProof/>
          <w:color w:val="000000" w:themeColor="text1"/>
          <w:sz w:val="20"/>
          <w:lang w:eastAsia="sk-SK"/>
        </w:rPr>
        <w:t>Odporúčaním je nep</w:t>
      </w:r>
      <w:r w:rsidR="00C9562C" w:rsidRPr="00F947B9">
        <w:rPr>
          <w:rFonts w:cs="Arial"/>
          <w:i w:val="0"/>
          <w:iCs/>
          <w:noProof/>
          <w:color w:val="000000" w:themeColor="text1"/>
          <w:sz w:val="20"/>
          <w:lang w:eastAsia="sk-SK"/>
        </w:rPr>
        <w:t>rijatie</w:t>
      </w:r>
      <w:r w:rsidR="00C9562C" w:rsidRPr="00F947B9">
        <w:rPr>
          <w:rFonts w:cs="Arial"/>
          <w:i w:val="0"/>
          <w:color w:val="000000" w:themeColor="text1"/>
          <w:sz w:val="20"/>
          <w:lang w:eastAsia="sk-SK"/>
        </w:rPr>
        <w:t xml:space="preserve"> tejto alternatívy z dôvodu jej </w:t>
      </w:r>
      <w:proofErr w:type="spellStart"/>
      <w:r w:rsidR="00C9562C" w:rsidRPr="00F947B9">
        <w:rPr>
          <w:rFonts w:cs="Arial"/>
          <w:i w:val="0"/>
          <w:color w:val="000000" w:themeColor="text1"/>
          <w:sz w:val="20"/>
          <w:lang w:eastAsia="sk-SK"/>
        </w:rPr>
        <w:t>nekomplexnosti</w:t>
      </w:r>
      <w:proofErr w:type="spellEnd"/>
      <w:r w:rsidR="00C9562C" w:rsidRPr="00F947B9">
        <w:rPr>
          <w:rFonts w:cs="Arial"/>
          <w:i w:val="0"/>
          <w:color w:val="000000" w:themeColor="text1"/>
          <w:sz w:val="20"/>
          <w:lang w:eastAsia="sk-SK"/>
        </w:rPr>
        <w:t xml:space="preserve"> a obmedzenej schopnosti riešiť kľúčové výzvy v správe mestských služieb.</w:t>
      </w:r>
      <w:r w:rsidRPr="00F947B9">
        <w:rPr>
          <w:rFonts w:cs="Arial"/>
          <w:i w:val="0"/>
          <w:iCs/>
          <w:noProof/>
          <w:color w:val="000000" w:themeColor="text1"/>
          <w:sz w:val="20"/>
          <w:lang w:eastAsia="sk-SK"/>
        </w:rPr>
        <w:t xml:space="preserve"> Je to len čiastočné riešenie, ktoré nezabezpečí vyriešenie vzniknutej situácie ako jedného koherenntého celku.</w:t>
      </w:r>
    </w:p>
    <w:p w14:paraId="0C5AECC1" w14:textId="6EBD6645" w:rsidR="00C9562C" w:rsidRPr="003E0C1B" w:rsidRDefault="003E0C1B" w:rsidP="009A1F43">
      <w:pPr>
        <w:pStyle w:val="Instrukcia"/>
        <w:rPr>
          <w:rFonts w:cs="Arial"/>
          <w:i w:val="0"/>
          <w:color w:val="000000" w:themeColor="text1"/>
          <w:sz w:val="20"/>
          <w:u w:val="single"/>
          <w:lang w:eastAsia="sk-SK"/>
        </w:rPr>
      </w:pPr>
      <w:r w:rsidRPr="003E0C1B">
        <w:rPr>
          <w:rFonts w:cs="Arial"/>
          <w:i w:val="0"/>
          <w:iCs/>
          <w:noProof/>
          <w:color w:val="000000" w:themeColor="text1"/>
          <w:sz w:val="20"/>
          <w:u w:val="single"/>
          <w:lang w:eastAsia="sk-SK"/>
        </w:rPr>
        <w:lastRenderedPageBreak/>
        <w:t xml:space="preserve">3. </w:t>
      </w:r>
      <w:r w:rsidR="00C9562C" w:rsidRPr="003E0C1B">
        <w:rPr>
          <w:rFonts w:cs="Arial"/>
          <w:i w:val="0"/>
          <w:iCs/>
          <w:noProof/>
          <w:color w:val="000000" w:themeColor="text1"/>
          <w:sz w:val="20"/>
          <w:u w:val="single"/>
          <w:lang w:eastAsia="sk-SK"/>
        </w:rPr>
        <w:t>Alternatíva –</w:t>
      </w:r>
      <w:r>
        <w:rPr>
          <w:rFonts w:cs="Arial"/>
          <w:i w:val="0"/>
          <w:iCs/>
          <w:noProof/>
          <w:color w:val="000000" w:themeColor="text1"/>
          <w:sz w:val="20"/>
          <w:u w:val="single"/>
          <w:lang w:eastAsia="sk-SK"/>
        </w:rPr>
        <w:t xml:space="preserve"> Nový IS prepojený</w:t>
      </w:r>
      <w:r w:rsidR="00C9562C" w:rsidRPr="003E0C1B">
        <w:rPr>
          <w:rFonts w:cs="Arial"/>
          <w:i w:val="0"/>
          <w:iCs/>
          <w:noProof/>
          <w:color w:val="000000" w:themeColor="text1"/>
          <w:sz w:val="20"/>
          <w:u w:val="single"/>
          <w:lang w:eastAsia="sk-SK"/>
        </w:rPr>
        <w:t xml:space="preserve"> s IoT </w:t>
      </w:r>
      <w:r>
        <w:rPr>
          <w:rFonts w:cs="Arial"/>
          <w:i w:val="0"/>
          <w:iCs/>
          <w:noProof/>
          <w:color w:val="000000" w:themeColor="text1"/>
          <w:sz w:val="20"/>
          <w:u w:val="single"/>
          <w:lang w:eastAsia="sk-SK"/>
        </w:rPr>
        <w:t>meracími  zariadeniami</w:t>
      </w:r>
    </w:p>
    <w:p w14:paraId="17395081" w14:textId="464208F5" w:rsidR="00C9562C" w:rsidRPr="008B51D7" w:rsidRDefault="003E0C1B" w:rsidP="00F947B9">
      <w:pPr>
        <w:pStyle w:val="Instrukcia"/>
        <w:spacing w:after="120"/>
        <w:jc w:val="both"/>
        <w:rPr>
          <w:rFonts w:cs="Arial"/>
          <w:i w:val="0"/>
          <w:color w:val="000000" w:themeColor="text1"/>
          <w:sz w:val="20"/>
          <w:lang w:eastAsia="sk-SK"/>
        </w:rPr>
      </w:pPr>
      <w:r>
        <w:rPr>
          <w:rFonts w:cs="Arial"/>
          <w:i w:val="0"/>
          <w:iCs/>
          <w:noProof/>
          <w:color w:val="000000" w:themeColor="text1"/>
          <w:sz w:val="20"/>
          <w:lang w:eastAsia="sk-SK"/>
        </w:rPr>
        <w:t>Táto alternatíva znamená i</w:t>
      </w:r>
      <w:r w:rsidR="00C9562C" w:rsidRPr="008B51D7">
        <w:rPr>
          <w:rFonts w:cs="Arial"/>
          <w:i w:val="0"/>
          <w:iCs/>
          <w:noProof/>
          <w:color w:val="000000" w:themeColor="text1"/>
          <w:sz w:val="20"/>
          <w:lang w:eastAsia="sk-SK"/>
        </w:rPr>
        <w:t>mplementáci</w:t>
      </w:r>
      <w:r>
        <w:rPr>
          <w:rFonts w:cs="Arial"/>
          <w:i w:val="0"/>
          <w:iCs/>
          <w:noProof/>
          <w:color w:val="000000" w:themeColor="text1"/>
          <w:sz w:val="20"/>
          <w:lang w:eastAsia="sk-SK"/>
        </w:rPr>
        <w:t>u</w:t>
      </w:r>
      <w:r w:rsidR="00C9562C" w:rsidRPr="008B51D7">
        <w:rPr>
          <w:rFonts w:cs="Arial"/>
          <w:i w:val="0"/>
          <w:iCs/>
          <w:noProof/>
          <w:color w:val="000000" w:themeColor="text1"/>
          <w:sz w:val="20"/>
          <w:lang w:eastAsia="sk-SK"/>
        </w:rPr>
        <w:t xml:space="preserve"> </w:t>
      </w:r>
      <w:r w:rsidR="00036866">
        <w:rPr>
          <w:rFonts w:cs="Arial"/>
          <w:i w:val="0"/>
          <w:iCs/>
          <w:noProof/>
          <w:color w:val="000000" w:themeColor="text1"/>
          <w:sz w:val="20"/>
          <w:lang w:eastAsia="sk-SK"/>
        </w:rPr>
        <w:t>moderného digitálneho</w:t>
      </w:r>
      <w:r w:rsidR="00C9562C" w:rsidRPr="008B51D7">
        <w:rPr>
          <w:rFonts w:cs="Arial"/>
          <w:i w:val="0"/>
          <w:color w:val="000000" w:themeColor="text1"/>
          <w:sz w:val="20"/>
          <w:lang w:eastAsia="sk-SK"/>
        </w:rPr>
        <w:t xml:space="preserve"> riešenia podporeného </w:t>
      </w:r>
      <w:proofErr w:type="spellStart"/>
      <w:r w:rsidR="00C9562C" w:rsidRPr="008B51D7">
        <w:rPr>
          <w:rFonts w:cs="Arial"/>
          <w:i w:val="0"/>
          <w:color w:val="000000" w:themeColor="text1"/>
          <w:sz w:val="20"/>
          <w:lang w:eastAsia="sk-SK"/>
        </w:rPr>
        <w:t>IoT</w:t>
      </w:r>
      <w:proofErr w:type="spellEnd"/>
      <w:r w:rsidR="00C9562C" w:rsidRPr="008B51D7">
        <w:rPr>
          <w:rFonts w:cs="Arial"/>
          <w:i w:val="0"/>
          <w:color w:val="000000" w:themeColor="text1"/>
          <w:sz w:val="20"/>
          <w:lang w:eastAsia="sk-SK"/>
        </w:rPr>
        <w:t xml:space="preserve"> </w:t>
      </w:r>
      <w:r w:rsidR="00036866">
        <w:rPr>
          <w:rFonts w:cs="Arial"/>
          <w:i w:val="0"/>
          <w:iCs/>
          <w:noProof/>
          <w:color w:val="000000" w:themeColor="text1"/>
          <w:sz w:val="20"/>
          <w:lang w:eastAsia="sk-SK"/>
        </w:rPr>
        <w:t>meracími zariadeniami pre</w:t>
      </w:r>
      <w:r w:rsidR="00C9562C" w:rsidRPr="008B51D7">
        <w:rPr>
          <w:rFonts w:cs="Arial"/>
          <w:i w:val="0"/>
          <w:color w:val="000000" w:themeColor="text1"/>
          <w:sz w:val="20"/>
          <w:lang w:eastAsia="sk-SK"/>
        </w:rPr>
        <w:t xml:space="preserve"> komplexnú správu mestských procesov a</w:t>
      </w:r>
      <w:r w:rsidR="00036866">
        <w:rPr>
          <w:rFonts w:cs="Arial"/>
          <w:i w:val="0"/>
          <w:iCs/>
          <w:noProof/>
          <w:color w:val="000000" w:themeColor="text1"/>
          <w:sz w:val="20"/>
          <w:lang w:eastAsia="sk-SK"/>
        </w:rPr>
        <w:t> potrebnej</w:t>
      </w:r>
      <w:r w:rsidR="00C9562C" w:rsidRPr="008B51D7">
        <w:rPr>
          <w:rFonts w:cs="Arial"/>
          <w:i w:val="0"/>
          <w:color w:val="000000" w:themeColor="text1"/>
          <w:sz w:val="20"/>
          <w:lang w:eastAsia="sk-SK"/>
        </w:rPr>
        <w:t xml:space="preserve"> infraštruktúry.</w:t>
      </w:r>
    </w:p>
    <w:p w14:paraId="0CD214AC" w14:textId="075AF1D9" w:rsidR="00C9562C" w:rsidRPr="008B51D7" w:rsidRDefault="005B008D" w:rsidP="00E85817">
      <w:pPr>
        <w:pStyle w:val="Instrukcia"/>
        <w:numPr>
          <w:ilvl w:val="0"/>
          <w:numId w:val="34"/>
        </w:numPr>
        <w:spacing w:after="120"/>
        <w:jc w:val="both"/>
        <w:rPr>
          <w:rFonts w:cs="Arial"/>
          <w:i w:val="0"/>
          <w:color w:val="000000" w:themeColor="text1"/>
          <w:sz w:val="20"/>
          <w:lang w:eastAsia="sk-SK"/>
        </w:rPr>
      </w:pPr>
      <w:r w:rsidRPr="00E97A70">
        <w:rPr>
          <w:rFonts w:eastAsia="Times New Roman" w:cs="Arial"/>
          <w:i w:val="0"/>
          <w:iCs/>
          <w:noProof/>
          <w:color w:val="000000" w:themeColor="text1"/>
          <w:sz w:val="20"/>
          <w:lang w:eastAsia="sk-SK"/>
        </w:rPr>
        <w:t>Výhodami sú</w:t>
      </w:r>
      <w:r>
        <w:rPr>
          <w:rFonts w:eastAsia="Times New Roman" w:cs="Arial"/>
          <w:i w:val="0"/>
          <w:iCs/>
          <w:noProof/>
          <w:color w:val="000000" w:themeColor="text1"/>
          <w:sz w:val="20"/>
          <w:lang w:eastAsia="sk-SK"/>
        </w:rPr>
        <w:t xml:space="preserve"> v</w:t>
      </w:r>
      <w:r w:rsidR="00C9562C" w:rsidRPr="008B51D7">
        <w:rPr>
          <w:rFonts w:cs="Arial"/>
          <w:i w:val="0"/>
          <w:iCs/>
          <w:noProof/>
          <w:color w:val="000000" w:themeColor="text1"/>
          <w:sz w:val="20"/>
          <w:lang w:eastAsia="sk-SK"/>
        </w:rPr>
        <w:t>ýrazné</w:t>
      </w:r>
      <w:r w:rsidR="00C9562C" w:rsidRPr="008B51D7">
        <w:rPr>
          <w:rFonts w:cs="Arial"/>
          <w:i w:val="0"/>
          <w:color w:val="000000" w:themeColor="text1"/>
          <w:sz w:val="20"/>
          <w:lang w:eastAsia="sk-SK"/>
        </w:rPr>
        <w:t xml:space="preserve"> zvýšenie efektivity správy mestského majetku, lepšia kontrola nad spotrebou energií, optimalizácia procesov a zlepšenie kvality služieb pre občanov. </w:t>
      </w:r>
      <w:proofErr w:type="spellStart"/>
      <w:r w:rsidR="00C9562C" w:rsidRPr="008B51D7">
        <w:rPr>
          <w:rFonts w:cs="Arial"/>
          <w:i w:val="0"/>
          <w:color w:val="000000" w:themeColor="text1"/>
          <w:sz w:val="20"/>
          <w:lang w:eastAsia="sk-SK"/>
        </w:rPr>
        <w:t>IoT</w:t>
      </w:r>
      <w:proofErr w:type="spellEnd"/>
      <w:r w:rsidR="00C9562C" w:rsidRPr="008B51D7">
        <w:rPr>
          <w:rFonts w:cs="Arial"/>
          <w:i w:val="0"/>
          <w:color w:val="000000" w:themeColor="text1"/>
          <w:sz w:val="20"/>
          <w:lang w:eastAsia="sk-SK"/>
        </w:rPr>
        <w:t xml:space="preserve"> senzory umožnia prediktívne riadenie a rýchlejšiu reakciu na neštandardné situácie. Získané dáta budú základom pre strategické rozhodovanie a zlepšenie procesov v rôznych oblastiach (napr. doprava, údržba, energetický manažment).</w:t>
      </w:r>
      <w:r w:rsidR="001A2660">
        <w:rPr>
          <w:rFonts w:cs="Arial"/>
          <w:i w:val="0"/>
          <w:iCs/>
          <w:noProof/>
          <w:color w:val="000000" w:themeColor="text1"/>
          <w:sz w:val="20"/>
          <w:lang w:eastAsia="sk-SK"/>
        </w:rPr>
        <w:t xml:space="preserve"> Zároveň má mesto možnosť využiť alokáciu finanč</w:t>
      </w:r>
      <w:r w:rsidR="00E6464D">
        <w:rPr>
          <w:rFonts w:cs="Arial"/>
          <w:i w:val="0"/>
          <w:iCs/>
          <w:noProof/>
          <w:color w:val="000000" w:themeColor="text1"/>
          <w:sz w:val="20"/>
          <w:lang w:eastAsia="sk-SK"/>
        </w:rPr>
        <w:t>n</w:t>
      </w:r>
      <w:r w:rsidR="001A2660">
        <w:rPr>
          <w:rFonts w:cs="Arial"/>
          <w:i w:val="0"/>
          <w:iCs/>
          <w:noProof/>
          <w:color w:val="000000" w:themeColor="text1"/>
          <w:sz w:val="20"/>
          <w:lang w:eastAsia="sk-SK"/>
        </w:rPr>
        <w:t>ých prostriedkov pre svoje</w:t>
      </w:r>
      <w:r w:rsidR="00E6464D">
        <w:rPr>
          <w:rFonts w:cs="Arial"/>
          <w:i w:val="0"/>
          <w:iCs/>
          <w:noProof/>
          <w:color w:val="000000" w:themeColor="text1"/>
          <w:sz w:val="20"/>
          <w:lang w:eastAsia="sk-SK"/>
        </w:rPr>
        <w:t xml:space="preserve"> UMR.</w:t>
      </w:r>
    </w:p>
    <w:p w14:paraId="726FB99D" w14:textId="61842389" w:rsidR="00C9562C" w:rsidRPr="008B51D7" w:rsidRDefault="005177C8" w:rsidP="00E85817">
      <w:pPr>
        <w:pStyle w:val="Instrukcia"/>
        <w:numPr>
          <w:ilvl w:val="0"/>
          <w:numId w:val="34"/>
        </w:numPr>
        <w:spacing w:after="120"/>
        <w:jc w:val="both"/>
        <w:rPr>
          <w:rFonts w:cs="Arial"/>
          <w:i w:val="0"/>
          <w:color w:val="000000" w:themeColor="text1"/>
          <w:sz w:val="20"/>
          <w:lang w:eastAsia="sk-SK"/>
        </w:rPr>
      </w:pPr>
      <w:r w:rsidRPr="00E97A70">
        <w:rPr>
          <w:rFonts w:eastAsia="Times New Roman" w:cs="Arial"/>
          <w:i w:val="0"/>
          <w:iCs/>
          <w:noProof/>
          <w:color w:val="000000" w:themeColor="text1"/>
          <w:sz w:val="20"/>
          <w:lang w:eastAsia="sk-SK"/>
        </w:rPr>
        <w:t>Nevýhodami sú</w:t>
      </w:r>
      <w:r w:rsidRPr="005B008D">
        <w:rPr>
          <w:rFonts w:eastAsia="Times New Roman" w:cs="Arial"/>
          <w:i w:val="0"/>
          <w:iCs/>
          <w:noProof/>
          <w:color w:val="000000" w:themeColor="text1"/>
          <w:sz w:val="20"/>
          <w:lang w:eastAsia="sk-SK"/>
        </w:rPr>
        <w:t xml:space="preserve"> </w:t>
      </w:r>
      <w:r>
        <w:rPr>
          <w:rFonts w:eastAsia="Times New Roman" w:cs="Arial"/>
          <w:i w:val="0"/>
          <w:iCs/>
          <w:noProof/>
          <w:color w:val="000000" w:themeColor="text1"/>
          <w:sz w:val="20"/>
          <w:lang w:eastAsia="sk-SK"/>
        </w:rPr>
        <w:t>v</w:t>
      </w:r>
      <w:r w:rsidR="00C9562C" w:rsidRPr="008B51D7">
        <w:rPr>
          <w:rFonts w:cs="Arial"/>
          <w:i w:val="0"/>
          <w:iCs/>
          <w:noProof/>
          <w:color w:val="000000" w:themeColor="text1"/>
          <w:sz w:val="20"/>
          <w:lang w:eastAsia="sk-SK"/>
        </w:rPr>
        <w:t>yššia</w:t>
      </w:r>
      <w:r w:rsidR="00C9562C" w:rsidRPr="008B51D7">
        <w:rPr>
          <w:rFonts w:cs="Arial"/>
          <w:i w:val="0"/>
          <w:color w:val="000000" w:themeColor="text1"/>
          <w:sz w:val="20"/>
          <w:lang w:eastAsia="sk-SK"/>
        </w:rPr>
        <w:t xml:space="preserve"> počiatočná investícia spojená s nákupom a inštaláciou </w:t>
      </w:r>
      <w:proofErr w:type="spellStart"/>
      <w:r w:rsidR="00C9562C" w:rsidRPr="008B51D7">
        <w:rPr>
          <w:rFonts w:cs="Arial"/>
          <w:i w:val="0"/>
          <w:color w:val="000000" w:themeColor="text1"/>
          <w:sz w:val="20"/>
          <w:lang w:eastAsia="sk-SK"/>
        </w:rPr>
        <w:t>IoT</w:t>
      </w:r>
      <w:proofErr w:type="spellEnd"/>
      <w:r w:rsidR="00C9562C" w:rsidRPr="008B51D7">
        <w:rPr>
          <w:rFonts w:cs="Arial"/>
          <w:i w:val="0"/>
          <w:color w:val="000000" w:themeColor="text1"/>
          <w:sz w:val="20"/>
          <w:lang w:eastAsia="sk-SK"/>
        </w:rPr>
        <w:t xml:space="preserve"> zariadení</w:t>
      </w:r>
      <w:r w:rsidR="00E6464D">
        <w:rPr>
          <w:rFonts w:cs="Arial"/>
          <w:i w:val="0"/>
          <w:iCs/>
          <w:noProof/>
          <w:color w:val="000000" w:themeColor="text1"/>
          <w:sz w:val="20"/>
          <w:lang w:eastAsia="sk-SK"/>
        </w:rPr>
        <w:t xml:space="preserve"> vo výške</w:t>
      </w:r>
      <w:r>
        <w:rPr>
          <w:rFonts w:cs="Arial"/>
          <w:i w:val="0"/>
          <w:iCs/>
          <w:noProof/>
          <w:color w:val="000000" w:themeColor="text1"/>
          <w:sz w:val="20"/>
          <w:lang w:eastAsia="sk-SK"/>
        </w:rPr>
        <w:t xml:space="preserve"> 8%</w:t>
      </w:r>
      <w:r w:rsidR="00E6464D">
        <w:rPr>
          <w:rFonts w:cs="Arial"/>
          <w:i w:val="0"/>
          <w:iCs/>
          <w:noProof/>
          <w:color w:val="000000" w:themeColor="text1"/>
          <w:sz w:val="20"/>
          <w:lang w:eastAsia="sk-SK"/>
        </w:rPr>
        <w:t xml:space="preserve"> uvedenej vo výzve</w:t>
      </w:r>
      <w:r w:rsidR="00C9562C" w:rsidRPr="008B51D7">
        <w:rPr>
          <w:rFonts w:cs="Arial"/>
          <w:i w:val="0"/>
          <w:iCs/>
          <w:noProof/>
          <w:color w:val="000000" w:themeColor="text1"/>
          <w:sz w:val="20"/>
          <w:lang w:eastAsia="sk-SK"/>
        </w:rPr>
        <w:t>.</w:t>
      </w:r>
      <w:r w:rsidR="00C9562C" w:rsidRPr="008B51D7">
        <w:rPr>
          <w:rFonts w:cs="Arial"/>
          <w:i w:val="0"/>
          <w:color w:val="000000" w:themeColor="text1"/>
          <w:sz w:val="20"/>
          <w:lang w:eastAsia="sk-SK"/>
        </w:rPr>
        <w:t xml:space="preserve"> Avšak tieto náklady sú vyvážené očakávanými dlhodobými prínosmi vo forme úspor, zlepšenia </w:t>
      </w:r>
      <w:r>
        <w:rPr>
          <w:rFonts w:cs="Arial"/>
          <w:i w:val="0"/>
          <w:iCs/>
          <w:noProof/>
          <w:color w:val="000000" w:themeColor="text1"/>
          <w:sz w:val="20"/>
          <w:lang w:eastAsia="sk-SK"/>
        </w:rPr>
        <w:t>efektívnosti procesov</w:t>
      </w:r>
      <w:r w:rsidR="00C9562C" w:rsidRPr="008B51D7">
        <w:rPr>
          <w:rFonts w:cs="Arial"/>
          <w:i w:val="0"/>
          <w:iCs/>
          <w:noProof/>
          <w:color w:val="000000" w:themeColor="text1"/>
          <w:sz w:val="20"/>
          <w:lang w:eastAsia="sk-SK"/>
        </w:rPr>
        <w:t xml:space="preserve"> a zvýšenia kvality poskytovaných služieb</w:t>
      </w:r>
      <w:r>
        <w:rPr>
          <w:rFonts w:cs="Arial"/>
          <w:i w:val="0"/>
          <w:iCs/>
          <w:noProof/>
          <w:color w:val="000000" w:themeColor="text1"/>
          <w:sz w:val="20"/>
          <w:lang w:eastAsia="sk-SK"/>
        </w:rPr>
        <w:t>, ako aj tým, že mesto Prievidza bude využívať moderné digitálne technológie v oveľa vačšom rozsahu ako doposiaľ.</w:t>
      </w:r>
    </w:p>
    <w:p w14:paraId="43309F8A" w14:textId="4763150A" w:rsidR="00C9562C" w:rsidRPr="008B51D7" w:rsidRDefault="005177C8" w:rsidP="00E85817">
      <w:pPr>
        <w:pStyle w:val="Instrukcia"/>
        <w:numPr>
          <w:ilvl w:val="0"/>
          <w:numId w:val="34"/>
        </w:numPr>
        <w:spacing w:after="120"/>
        <w:jc w:val="both"/>
        <w:rPr>
          <w:rFonts w:cs="Arial"/>
          <w:i w:val="0"/>
          <w:color w:val="000000" w:themeColor="text1"/>
          <w:sz w:val="20"/>
          <w:lang w:eastAsia="sk-SK"/>
        </w:rPr>
      </w:pPr>
      <w:r w:rsidRPr="008F7936">
        <w:rPr>
          <w:rFonts w:eastAsia="Times New Roman" w:cs="Arial"/>
          <w:i w:val="0"/>
          <w:iCs/>
          <w:noProof/>
          <w:color w:val="000000" w:themeColor="text1"/>
          <w:sz w:val="20"/>
          <w:lang w:eastAsia="sk-SK"/>
        </w:rPr>
        <w:t>Odporúčan</w:t>
      </w:r>
      <w:r>
        <w:rPr>
          <w:rFonts w:eastAsia="Times New Roman" w:cs="Arial"/>
          <w:i w:val="0"/>
          <w:iCs/>
          <w:noProof/>
          <w:color w:val="000000" w:themeColor="text1"/>
          <w:sz w:val="20"/>
          <w:lang w:eastAsia="sk-SK"/>
        </w:rPr>
        <w:t>ím je</w:t>
      </w:r>
      <w:r w:rsidR="00C9562C">
        <w:rPr>
          <w:rFonts w:eastAsia="Times New Roman" w:cs="Arial"/>
          <w:i w:val="0"/>
          <w:color w:val="000000" w:themeColor="text1"/>
          <w:sz w:val="20"/>
          <w:lang w:eastAsia="sk-SK"/>
        </w:rPr>
        <w:t xml:space="preserve"> </w:t>
      </w:r>
      <w:r w:rsidR="00C9562C" w:rsidRPr="008B51D7">
        <w:rPr>
          <w:rFonts w:cs="Arial"/>
          <w:i w:val="0"/>
          <w:color w:val="000000" w:themeColor="text1"/>
          <w:sz w:val="20"/>
          <w:lang w:eastAsia="sk-SK"/>
        </w:rPr>
        <w:t xml:space="preserve">prijatie tejto alternatívy, pretože predstavuje </w:t>
      </w:r>
      <w:r>
        <w:rPr>
          <w:rFonts w:cs="Arial"/>
          <w:i w:val="0"/>
          <w:iCs/>
          <w:color w:val="000000" w:themeColor="text1"/>
          <w:sz w:val="20"/>
          <w:lang w:eastAsia="sk-SK"/>
        </w:rPr>
        <w:t>jediné komplexné</w:t>
      </w:r>
      <w:r w:rsidR="00C9562C" w:rsidRPr="008B51D7">
        <w:rPr>
          <w:rFonts w:cs="Arial"/>
          <w:i w:val="0"/>
          <w:color w:val="000000" w:themeColor="text1"/>
          <w:sz w:val="20"/>
          <w:lang w:eastAsia="sk-SK"/>
        </w:rPr>
        <w:t xml:space="preserve"> a</w:t>
      </w:r>
      <w:r>
        <w:rPr>
          <w:rFonts w:cs="Arial"/>
          <w:i w:val="0"/>
          <w:iCs/>
          <w:color w:val="000000" w:themeColor="text1"/>
          <w:sz w:val="20"/>
          <w:lang w:eastAsia="sk-SK"/>
        </w:rPr>
        <w:t> naozaj efektívne</w:t>
      </w:r>
      <w:r w:rsidR="00C9562C" w:rsidRPr="008B51D7">
        <w:rPr>
          <w:rFonts w:cs="Arial"/>
          <w:i w:val="0"/>
          <w:color w:val="000000" w:themeColor="text1"/>
          <w:sz w:val="20"/>
          <w:lang w:eastAsia="sk-SK"/>
        </w:rPr>
        <w:t xml:space="preserve"> riešenie pre modernizáciu a zvýšenie </w:t>
      </w:r>
      <w:r>
        <w:rPr>
          <w:rFonts w:cs="Arial"/>
          <w:i w:val="0"/>
          <w:iCs/>
          <w:color w:val="000000" w:themeColor="text1"/>
          <w:sz w:val="20"/>
          <w:lang w:eastAsia="sk-SK"/>
        </w:rPr>
        <w:t xml:space="preserve">kvality </w:t>
      </w:r>
      <w:r w:rsidR="00A267D2">
        <w:rPr>
          <w:rFonts w:cs="Arial"/>
          <w:i w:val="0"/>
          <w:iCs/>
          <w:color w:val="000000" w:themeColor="text1"/>
          <w:sz w:val="20"/>
          <w:lang w:eastAsia="sk-SK"/>
        </w:rPr>
        <w:t>poskytovaných</w:t>
      </w:r>
      <w:r w:rsidR="00C9562C" w:rsidRPr="008B51D7">
        <w:rPr>
          <w:rFonts w:cs="Arial"/>
          <w:i w:val="0"/>
          <w:color w:val="000000" w:themeColor="text1"/>
          <w:sz w:val="20"/>
          <w:lang w:eastAsia="sk-SK"/>
        </w:rPr>
        <w:t xml:space="preserve"> mestských služieb.</w:t>
      </w:r>
      <w:r>
        <w:rPr>
          <w:rFonts w:cs="Arial"/>
          <w:i w:val="0"/>
          <w:iCs/>
          <w:color w:val="000000" w:themeColor="text1"/>
          <w:sz w:val="20"/>
          <w:lang w:eastAsia="sk-SK"/>
        </w:rPr>
        <w:t xml:space="preserve"> </w:t>
      </w:r>
    </w:p>
    <w:p w14:paraId="1E4EE675" w14:textId="4DE74E5A" w:rsidR="00CC2806" w:rsidRDefault="00C9562C" w:rsidP="004E33C9">
      <w:pPr>
        <w:pStyle w:val="Instrukcia"/>
        <w:jc w:val="both"/>
        <w:rPr>
          <w:rFonts w:cs="Arial"/>
          <w:i w:val="0"/>
          <w:iCs/>
          <w:noProof/>
          <w:color w:val="000000" w:themeColor="text1"/>
          <w:sz w:val="20"/>
          <w:lang w:eastAsia="sk-SK"/>
        </w:rPr>
      </w:pPr>
      <w:r w:rsidRPr="008B51D7">
        <w:rPr>
          <w:rFonts w:eastAsia="Times New Roman" w:cs="Arial"/>
          <w:i w:val="0"/>
          <w:color w:val="000000" w:themeColor="text1"/>
          <w:sz w:val="20"/>
          <w:lang w:eastAsia="sk-SK"/>
        </w:rPr>
        <w:t>Prehľad jednotlivých alternatív a ich dopadov na biznis, aplikačnú a technologickú</w:t>
      </w:r>
      <w:r w:rsidRPr="008B51D7">
        <w:rPr>
          <w:rFonts w:eastAsia="Times New Roman" w:cs="Arial"/>
          <w:color w:val="000000" w:themeColor="text1"/>
          <w:sz w:val="20"/>
          <w:lang w:eastAsia="sk-SK"/>
        </w:rPr>
        <w:t xml:space="preserve"> </w:t>
      </w:r>
      <w:r w:rsidRPr="008B51D7">
        <w:rPr>
          <w:rFonts w:eastAsia="Times New Roman" w:cs="Arial"/>
          <w:i w:val="0"/>
          <w:color w:val="000000" w:themeColor="text1"/>
          <w:sz w:val="20"/>
          <w:lang w:eastAsia="sk-SK"/>
        </w:rPr>
        <w:t xml:space="preserve">vrstvu </w:t>
      </w:r>
      <w:r w:rsidR="005A4EB0">
        <w:rPr>
          <w:rFonts w:eastAsia="Times New Roman" w:cs="Arial"/>
          <w:i w:val="0"/>
          <w:color w:val="000000" w:themeColor="text1"/>
          <w:sz w:val="20"/>
          <w:lang w:eastAsia="sk-SK"/>
        </w:rPr>
        <w:t>je</w:t>
      </w:r>
      <w:r w:rsidRPr="008B51D7">
        <w:rPr>
          <w:rFonts w:eastAsia="Times New Roman" w:cs="Arial"/>
          <w:i w:val="0"/>
          <w:color w:val="000000" w:themeColor="text1"/>
          <w:sz w:val="20"/>
          <w:lang w:eastAsia="sk-SK"/>
        </w:rPr>
        <w:t xml:space="preserve"> rozpracovaný v nasledujúcich kapitolách.</w:t>
      </w:r>
    </w:p>
    <w:p w14:paraId="1F6781C8" w14:textId="77777777" w:rsidR="00533CF1" w:rsidRDefault="00CC2806" w:rsidP="00533CF1">
      <w:pPr>
        <w:keepNext/>
        <w:spacing w:after="0"/>
        <w:jc w:val="center"/>
      </w:pPr>
      <w:r>
        <w:fldChar w:fldCharType="begin"/>
      </w:r>
      <w:r>
        <w:instrText xml:space="preserve"> INCLUDEPICTURE "https://files.oaiusercontent.com/file-CERBEiYaUJaL7SCnoF3vMM?se=2025-02-23T10%3A02%3A41Z&amp;sp=r&amp;sv=2024-08-04&amp;sr=b&amp;rscc=max-age%3D604800%2C%20immutable%2C%20private&amp;rscd=attachment%3B%20filename%3D5e91a7eb-68a5-4862-a9e4-e305db8b6bd2.webp&amp;sig=X9NXKQv4WTJxr%2BLRxnhJSkMj6X3PBrbVkfEb8gXdDeE%3D" \* MERGEFORMATINET </w:instrText>
      </w:r>
      <w:r>
        <w:fldChar w:fldCharType="separate"/>
      </w:r>
      <w:r>
        <w:rPr>
          <w:noProof/>
          <w:lang w:eastAsia="sk-SK"/>
        </w:rPr>
        <w:drawing>
          <wp:inline distT="0" distB="0" distL="0" distR="0" wp14:anchorId="133EAC9C" wp14:editId="4A16EA53">
            <wp:extent cx="4142630" cy="4142630"/>
            <wp:effectExtent l="0" t="0" r="0" b="0"/>
            <wp:docPr id="812593223" name="Picture 1" descr="A small town resembling Prievidza with a historical castle in the far background, now integrated with IoT technologies. The town includes smart street lighting, traffic monitoring cameras, and sensors for environmental monitoring. Wi-Fi hotspots and connected public transportation with digital displays are visible. Data flow is represented through digital lines connecting various smart devices across the town, symbolizing connectivity and efficiency. The castle remains scenic in the distance, with the modern smart city elements blending seamlessly into the historic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mall town resembling Prievidza with a historical castle in the far background, now integrated with IoT technologies. The town includes smart street lighting, traffic monitoring cameras, and sensors for environmental monitoring. Wi-Fi hotspots and connected public transportation with digital displays are visible. Data flow is represented through digital lines connecting various smart devices across the town, symbolizing connectivity and efficiency. The castle remains scenic in the distance, with the modern smart city elements blending seamlessly into the historical set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4853" cy="4174853"/>
                    </a:xfrm>
                    <a:prstGeom prst="rect">
                      <a:avLst/>
                    </a:prstGeom>
                    <a:noFill/>
                    <a:ln>
                      <a:noFill/>
                    </a:ln>
                  </pic:spPr>
                </pic:pic>
              </a:graphicData>
            </a:graphic>
          </wp:inline>
        </w:drawing>
      </w:r>
      <w:r>
        <w:fldChar w:fldCharType="end"/>
      </w:r>
    </w:p>
    <w:p w14:paraId="03FCFDFA" w14:textId="463FC4B0" w:rsidR="004D1F2A" w:rsidRPr="004E33C9" w:rsidRDefault="00533CF1" w:rsidP="004E33C9">
      <w:pPr>
        <w:pStyle w:val="Caption"/>
        <w:jc w:val="center"/>
      </w:pPr>
      <w:bookmarkStart w:id="171" w:name="_Toc202187050"/>
      <w:r>
        <w:t xml:space="preserve">Obrázok </w:t>
      </w:r>
      <w:r>
        <w:fldChar w:fldCharType="begin"/>
      </w:r>
      <w:r>
        <w:instrText>SEQ Obrázok \* ARABIC</w:instrText>
      </w:r>
      <w:r>
        <w:fldChar w:fldCharType="separate"/>
      </w:r>
      <w:r w:rsidR="00163581" w:rsidRPr="4ECD41A0">
        <w:rPr>
          <w:noProof/>
        </w:rPr>
        <w:t>7</w:t>
      </w:r>
      <w:r>
        <w:fldChar w:fldCharType="end"/>
      </w:r>
      <w:r>
        <w:t xml:space="preserve">: Ilustračný obrázok moderného mesta vybaveného </w:t>
      </w:r>
      <w:proofErr w:type="spellStart"/>
      <w:r>
        <w:t>IoT</w:t>
      </w:r>
      <w:proofErr w:type="spellEnd"/>
      <w:r>
        <w:t xml:space="preserve"> technológiami infraštruktúry vytvorený AI</w:t>
      </w:r>
      <w:bookmarkEnd w:id="171"/>
      <w:r w:rsidR="004D1F2A">
        <w:rPr>
          <w:rFonts w:cs="Arial"/>
          <w:noProof/>
          <w:color w:val="000000" w:themeColor="text1"/>
          <w:sz w:val="20"/>
          <w:lang w:eastAsia="sk-SK"/>
        </w:rPr>
        <w:br w:type="page"/>
      </w:r>
    </w:p>
    <w:p w14:paraId="2E42EA23" w14:textId="0677D284" w:rsidR="00673C71" w:rsidRPr="00BF3195" w:rsidRDefault="3EB94C96" w:rsidP="00125975">
      <w:pPr>
        <w:pStyle w:val="Heading2"/>
      </w:pPr>
      <w:bookmarkStart w:id="172" w:name="_Toc154507425"/>
      <w:bookmarkStart w:id="173" w:name="_Toc531942663"/>
      <w:bookmarkStart w:id="174" w:name="_Toc113941326"/>
      <w:bookmarkStart w:id="175" w:name="_Toc1148271670"/>
      <w:bookmarkStart w:id="176" w:name="_Toc1027950788"/>
      <w:bookmarkStart w:id="177" w:name="_Toc1254416069"/>
      <w:bookmarkStart w:id="178" w:name="_Toc668554681"/>
      <w:bookmarkStart w:id="179" w:name="_Toc184325397"/>
      <w:bookmarkStart w:id="180" w:name="_Toc202773756"/>
      <w:bookmarkStart w:id="181" w:name="_Toc1555402845"/>
      <w:bookmarkStart w:id="182" w:name="_Toc272880027"/>
      <w:bookmarkStart w:id="183" w:name="_Toc152607316"/>
      <w:bookmarkStart w:id="184" w:name="_Toc368474121"/>
      <w:proofErr w:type="spellStart"/>
      <w:r>
        <w:lastRenderedPageBreak/>
        <w:t>Multikriteriálna</w:t>
      </w:r>
      <w:proofErr w:type="spellEnd"/>
      <w:r>
        <w:t xml:space="preserve"> analýza</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5DF132A1" w14:textId="27927D2F" w:rsidR="00EB486A" w:rsidRPr="008B51D7" w:rsidRDefault="00EB486A" w:rsidP="00DB0566">
      <w:pPr>
        <w:spacing w:before="240" w:after="0"/>
        <w:rPr>
          <w:rFonts w:cs="Arial"/>
          <w:b/>
          <w:color w:val="000000" w:themeColor="text1"/>
          <w:sz w:val="20"/>
        </w:rPr>
      </w:pPr>
      <w:r w:rsidRPr="008B51D7">
        <w:rPr>
          <w:rFonts w:cs="Arial"/>
          <w:b/>
          <w:color w:val="000000" w:themeColor="text1"/>
          <w:sz w:val="20"/>
        </w:rPr>
        <w:t>Zoznam aktérov</w:t>
      </w:r>
      <w:r w:rsidRPr="008B51D7">
        <w:rPr>
          <w:rFonts w:cs="Arial"/>
          <w:b/>
          <w:bCs/>
          <w:color w:val="000000" w:themeColor="text1"/>
          <w:sz w:val="20"/>
        </w:rPr>
        <w:t>/</w:t>
      </w:r>
      <w:r w:rsidRPr="008B51D7">
        <w:rPr>
          <w:rFonts w:cs="Arial"/>
          <w:b/>
          <w:color w:val="000000" w:themeColor="text1"/>
          <w:sz w:val="20"/>
        </w:rPr>
        <w:t>stakeholderov</w:t>
      </w:r>
    </w:p>
    <w:tbl>
      <w:tblPr>
        <w:tblpPr w:leftFromText="141" w:rightFromText="141" w:vertAnchor="text" w:horzAnchor="margin" w:tblpXSpec="center" w:tblpY="151"/>
        <w:tblW w:w="96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02"/>
        <w:gridCol w:w="5950"/>
        <w:gridCol w:w="2688"/>
      </w:tblGrid>
      <w:tr w:rsidR="001C5DDB" w:rsidRPr="00BF3195" w14:paraId="2823C16F" w14:textId="77777777" w:rsidTr="79C50A08">
        <w:tc>
          <w:tcPr>
            <w:tcW w:w="1002" w:type="dxa"/>
            <w:shd w:val="clear" w:color="auto" w:fill="E7E6E6" w:themeFill="background2"/>
            <w:vAlign w:val="center"/>
          </w:tcPr>
          <w:p w14:paraId="5BCB125D" w14:textId="77777777" w:rsidR="001C5DDB" w:rsidRPr="00A84C37" w:rsidRDefault="001C5DDB" w:rsidP="001C5DDB">
            <w:pPr>
              <w:pStyle w:val="HlavikaTabuky"/>
              <w:jc w:val="center"/>
              <w:rPr>
                <w:rFonts w:ascii="Arial" w:hAnsi="Arial" w:cs="Arial"/>
                <w:sz w:val="18"/>
                <w:szCs w:val="18"/>
              </w:rPr>
            </w:pPr>
            <w:r w:rsidRPr="00A84C37">
              <w:rPr>
                <w:rFonts w:ascii="Arial" w:hAnsi="Arial" w:cs="Arial"/>
                <w:sz w:val="18"/>
                <w:szCs w:val="18"/>
              </w:rPr>
              <w:t>ID</w:t>
            </w:r>
          </w:p>
        </w:tc>
        <w:tc>
          <w:tcPr>
            <w:tcW w:w="5950" w:type="dxa"/>
            <w:shd w:val="clear" w:color="auto" w:fill="E7E6E6" w:themeFill="background2"/>
            <w:vAlign w:val="center"/>
          </w:tcPr>
          <w:p w14:paraId="188C66BC" w14:textId="3B420D15" w:rsidR="001C5DDB" w:rsidRPr="00A84C37" w:rsidRDefault="09F3FFF1" w:rsidP="001C5DDB">
            <w:pPr>
              <w:pStyle w:val="HlavikaTabuky"/>
              <w:jc w:val="center"/>
              <w:rPr>
                <w:rFonts w:ascii="Arial" w:hAnsi="Arial" w:cs="Arial"/>
                <w:sz w:val="18"/>
                <w:szCs w:val="18"/>
              </w:rPr>
            </w:pPr>
            <w:r w:rsidRPr="79C50A08">
              <w:rPr>
                <w:rFonts w:ascii="Arial" w:hAnsi="Arial" w:cs="Arial"/>
                <w:sz w:val="18"/>
                <w:szCs w:val="18"/>
              </w:rPr>
              <w:t>AKTÉR/STAKEHOLDER</w:t>
            </w:r>
          </w:p>
        </w:tc>
        <w:tc>
          <w:tcPr>
            <w:tcW w:w="2688" w:type="dxa"/>
            <w:shd w:val="clear" w:color="auto" w:fill="E7E6E6" w:themeFill="background2"/>
            <w:vAlign w:val="center"/>
          </w:tcPr>
          <w:p w14:paraId="5D4DF1D1" w14:textId="77777777" w:rsidR="001C5DDB" w:rsidRPr="00A84C37" w:rsidRDefault="001C5DDB" w:rsidP="001C5DDB">
            <w:pPr>
              <w:pStyle w:val="HlavikaTabuky"/>
              <w:jc w:val="center"/>
              <w:rPr>
                <w:rFonts w:ascii="Arial" w:hAnsi="Arial" w:cs="Arial"/>
                <w:sz w:val="18"/>
                <w:szCs w:val="18"/>
              </w:rPr>
            </w:pPr>
            <w:r w:rsidRPr="00A84C37">
              <w:rPr>
                <w:rFonts w:ascii="Arial" w:hAnsi="Arial" w:cs="Arial"/>
                <w:sz w:val="18"/>
                <w:szCs w:val="18"/>
              </w:rPr>
              <w:t>SUBJEKT</w:t>
            </w:r>
          </w:p>
          <w:p w14:paraId="1242CF9F" w14:textId="77777777" w:rsidR="001C5DDB" w:rsidRPr="00A84C37" w:rsidRDefault="001C5DDB" w:rsidP="001C5DDB">
            <w:pPr>
              <w:pStyle w:val="HlavikaTabuky"/>
              <w:jc w:val="center"/>
              <w:rPr>
                <w:rFonts w:ascii="Arial" w:hAnsi="Arial" w:cs="Arial"/>
                <w:b w:val="0"/>
                <w:sz w:val="18"/>
                <w:szCs w:val="18"/>
              </w:rPr>
            </w:pPr>
            <w:r w:rsidRPr="00A84C37">
              <w:rPr>
                <w:rFonts w:ascii="Arial" w:hAnsi="Arial" w:cs="Arial"/>
                <w:b w:val="0"/>
                <w:sz w:val="18"/>
                <w:szCs w:val="18"/>
              </w:rPr>
              <w:t>(názov / skratka)</w:t>
            </w:r>
          </w:p>
        </w:tc>
      </w:tr>
      <w:tr w:rsidR="001C5DDB" w:rsidRPr="00BF3195" w14:paraId="5FE188CB" w14:textId="77777777" w:rsidTr="79C50A08">
        <w:tc>
          <w:tcPr>
            <w:tcW w:w="1002" w:type="dxa"/>
            <w:shd w:val="clear" w:color="auto" w:fill="E7E6E6" w:themeFill="background2"/>
            <w:vAlign w:val="center"/>
          </w:tcPr>
          <w:p w14:paraId="7EC07B6A"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1.</w:t>
            </w:r>
          </w:p>
        </w:tc>
        <w:tc>
          <w:tcPr>
            <w:tcW w:w="5950" w:type="dxa"/>
            <w:vAlign w:val="center"/>
          </w:tcPr>
          <w:p w14:paraId="394B8546"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Ministerstvo investícií, regionálneho rozvoja a informatizácie SR</w:t>
            </w:r>
          </w:p>
        </w:tc>
        <w:tc>
          <w:tcPr>
            <w:tcW w:w="2688" w:type="dxa"/>
            <w:vAlign w:val="center"/>
          </w:tcPr>
          <w:p w14:paraId="21449A56"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MIRRI</w:t>
            </w:r>
          </w:p>
        </w:tc>
      </w:tr>
      <w:tr w:rsidR="001C5DDB" w:rsidRPr="00BF3195" w14:paraId="5F17CC49" w14:textId="77777777" w:rsidTr="79C50A08">
        <w:tc>
          <w:tcPr>
            <w:tcW w:w="1002" w:type="dxa"/>
            <w:shd w:val="clear" w:color="auto" w:fill="E7E6E6" w:themeFill="background2"/>
            <w:vAlign w:val="center"/>
          </w:tcPr>
          <w:p w14:paraId="6A49AC62"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2.</w:t>
            </w:r>
          </w:p>
        </w:tc>
        <w:tc>
          <w:tcPr>
            <w:tcW w:w="5950" w:type="dxa"/>
            <w:vAlign w:val="center"/>
          </w:tcPr>
          <w:p w14:paraId="2767273C" w14:textId="24503A8B"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 xml:space="preserve">Mesto </w:t>
            </w:r>
            <w:r w:rsidR="00397C5A" w:rsidRPr="00A84C37">
              <w:rPr>
                <w:rFonts w:cs="Arial"/>
                <w:i w:val="0"/>
                <w:color w:val="000000" w:themeColor="text1"/>
                <w:sz w:val="18"/>
                <w:szCs w:val="18"/>
              </w:rPr>
              <w:t>Prievidza</w:t>
            </w:r>
          </w:p>
        </w:tc>
        <w:tc>
          <w:tcPr>
            <w:tcW w:w="2688" w:type="dxa"/>
            <w:vAlign w:val="center"/>
          </w:tcPr>
          <w:p w14:paraId="3B58F766" w14:textId="4EFC7F6B" w:rsidR="001C5DDB" w:rsidRPr="00A84C37" w:rsidRDefault="006249D3" w:rsidP="001C5DDB">
            <w:pPr>
              <w:pStyle w:val="Instrukcia"/>
              <w:rPr>
                <w:rFonts w:cs="Arial"/>
                <w:i w:val="0"/>
                <w:color w:val="000000" w:themeColor="text1"/>
                <w:sz w:val="18"/>
                <w:szCs w:val="18"/>
              </w:rPr>
            </w:pPr>
            <w:r w:rsidRPr="00A84C37">
              <w:rPr>
                <w:rFonts w:cs="Arial"/>
                <w:i w:val="0"/>
                <w:color w:val="000000" w:themeColor="text1"/>
                <w:sz w:val="18"/>
                <w:szCs w:val="18"/>
              </w:rPr>
              <w:t>MPD</w:t>
            </w:r>
          </w:p>
        </w:tc>
      </w:tr>
      <w:tr w:rsidR="001C5DDB" w:rsidRPr="00BF3195" w14:paraId="6E91E5F0" w14:textId="77777777" w:rsidTr="79C50A08">
        <w:tc>
          <w:tcPr>
            <w:tcW w:w="1002" w:type="dxa"/>
            <w:shd w:val="clear" w:color="auto" w:fill="E7E6E6" w:themeFill="background2"/>
            <w:vAlign w:val="center"/>
          </w:tcPr>
          <w:p w14:paraId="2F04EA42"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3.</w:t>
            </w:r>
          </w:p>
        </w:tc>
        <w:tc>
          <w:tcPr>
            <w:tcW w:w="5950" w:type="dxa"/>
            <w:vAlign w:val="center"/>
          </w:tcPr>
          <w:p w14:paraId="6A9BA25E" w14:textId="77A94F8D"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 xml:space="preserve">Zamestnanci Mesta </w:t>
            </w:r>
            <w:r w:rsidR="00397C5A" w:rsidRPr="00A84C37">
              <w:rPr>
                <w:rFonts w:cs="Arial"/>
                <w:i w:val="0"/>
                <w:color w:val="000000" w:themeColor="text1"/>
                <w:sz w:val="18"/>
                <w:szCs w:val="18"/>
              </w:rPr>
              <w:t>Prievidza</w:t>
            </w:r>
          </w:p>
        </w:tc>
        <w:tc>
          <w:tcPr>
            <w:tcW w:w="2688" w:type="dxa"/>
            <w:vAlign w:val="center"/>
          </w:tcPr>
          <w:p w14:paraId="6FB0D96C" w14:textId="35151416" w:rsidR="001C5DDB" w:rsidRPr="00A84C37" w:rsidRDefault="002A7FC4" w:rsidP="001C5DDB">
            <w:pPr>
              <w:pStyle w:val="Instrukcia"/>
              <w:rPr>
                <w:rFonts w:cs="Arial"/>
                <w:i w:val="0"/>
                <w:color w:val="000000" w:themeColor="text1"/>
                <w:sz w:val="18"/>
                <w:szCs w:val="18"/>
              </w:rPr>
            </w:pPr>
            <w:r w:rsidRPr="00A84C37">
              <w:rPr>
                <w:rFonts w:cs="Arial"/>
                <w:i w:val="0"/>
                <w:color w:val="000000" w:themeColor="text1"/>
                <w:sz w:val="18"/>
                <w:szCs w:val="18"/>
              </w:rPr>
              <w:t>ZAM MPD</w:t>
            </w:r>
          </w:p>
        </w:tc>
      </w:tr>
      <w:tr w:rsidR="001C5DDB" w:rsidRPr="00BF3195" w14:paraId="4FE5E0B7" w14:textId="77777777" w:rsidTr="79C50A08">
        <w:tc>
          <w:tcPr>
            <w:tcW w:w="1002" w:type="dxa"/>
            <w:shd w:val="clear" w:color="auto" w:fill="E7E6E6" w:themeFill="background2"/>
            <w:vAlign w:val="center"/>
          </w:tcPr>
          <w:p w14:paraId="6E2F22FE"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4.</w:t>
            </w:r>
          </w:p>
        </w:tc>
        <w:tc>
          <w:tcPr>
            <w:tcW w:w="5950" w:type="dxa"/>
            <w:vAlign w:val="center"/>
          </w:tcPr>
          <w:p w14:paraId="215E5F63" w14:textId="0597C49A"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 xml:space="preserve">Zamestnanci </w:t>
            </w:r>
            <w:proofErr w:type="spellStart"/>
            <w:r w:rsidRPr="00A84C37">
              <w:rPr>
                <w:rFonts w:cs="Arial"/>
                <w:i w:val="0"/>
                <w:color w:val="000000" w:themeColor="text1"/>
                <w:sz w:val="18"/>
                <w:szCs w:val="18"/>
              </w:rPr>
              <w:t>OvZP</w:t>
            </w:r>
            <w:proofErr w:type="spellEnd"/>
            <w:r w:rsidRPr="00A84C37">
              <w:rPr>
                <w:rFonts w:cs="Arial"/>
                <w:i w:val="0"/>
                <w:iCs/>
                <w:color w:val="000000" w:themeColor="text1"/>
                <w:sz w:val="18"/>
                <w:szCs w:val="18"/>
              </w:rPr>
              <w:t>/</w:t>
            </w:r>
            <w:r w:rsidRPr="00A84C37">
              <w:rPr>
                <w:rFonts w:cs="Arial"/>
                <w:i w:val="0"/>
                <w:color w:val="000000" w:themeColor="text1"/>
                <w:sz w:val="18"/>
                <w:szCs w:val="18"/>
              </w:rPr>
              <w:t>správcovia objektov</w:t>
            </w:r>
          </w:p>
        </w:tc>
        <w:tc>
          <w:tcPr>
            <w:tcW w:w="2688" w:type="dxa"/>
            <w:vAlign w:val="center"/>
          </w:tcPr>
          <w:p w14:paraId="3C7E2F35" w14:textId="50642DB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 xml:space="preserve">ZAM </w:t>
            </w:r>
            <w:proofErr w:type="spellStart"/>
            <w:r w:rsidRPr="00A84C37">
              <w:rPr>
                <w:rFonts w:cs="Arial"/>
                <w:i w:val="0"/>
                <w:color w:val="000000" w:themeColor="text1"/>
                <w:sz w:val="18"/>
                <w:szCs w:val="18"/>
              </w:rPr>
              <w:t>OvZP</w:t>
            </w:r>
            <w:proofErr w:type="spellEnd"/>
            <w:r w:rsidRPr="00A84C37">
              <w:rPr>
                <w:rFonts w:cs="Arial"/>
                <w:i w:val="0"/>
                <w:iCs/>
                <w:color w:val="000000" w:themeColor="text1"/>
                <w:sz w:val="18"/>
                <w:szCs w:val="18"/>
              </w:rPr>
              <w:t>/</w:t>
            </w:r>
            <w:r w:rsidRPr="00A84C37">
              <w:rPr>
                <w:rFonts w:cs="Arial"/>
                <w:i w:val="0"/>
                <w:color w:val="000000" w:themeColor="text1"/>
                <w:sz w:val="18"/>
                <w:szCs w:val="18"/>
              </w:rPr>
              <w:t>SO</w:t>
            </w:r>
          </w:p>
        </w:tc>
      </w:tr>
      <w:tr w:rsidR="001C5DDB" w:rsidRPr="00BF3195" w14:paraId="4E57BA35" w14:textId="77777777" w:rsidTr="79C50A08">
        <w:tc>
          <w:tcPr>
            <w:tcW w:w="1002" w:type="dxa"/>
            <w:shd w:val="clear" w:color="auto" w:fill="E7E6E6" w:themeFill="background2"/>
            <w:vAlign w:val="center"/>
          </w:tcPr>
          <w:p w14:paraId="40EAABDD" w14:textId="77777777"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5.</w:t>
            </w:r>
          </w:p>
        </w:tc>
        <w:tc>
          <w:tcPr>
            <w:tcW w:w="5950" w:type="dxa"/>
            <w:vAlign w:val="center"/>
          </w:tcPr>
          <w:p w14:paraId="05D01FE5" w14:textId="72E7CB61"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Občan</w:t>
            </w:r>
            <w:r w:rsidRPr="00A84C37">
              <w:rPr>
                <w:rFonts w:cs="Arial"/>
                <w:i w:val="0"/>
                <w:iCs/>
                <w:color w:val="000000" w:themeColor="text1"/>
                <w:sz w:val="18"/>
                <w:szCs w:val="18"/>
              </w:rPr>
              <w:t>/</w:t>
            </w:r>
            <w:r w:rsidRPr="00A84C37">
              <w:rPr>
                <w:rFonts w:cs="Arial"/>
                <w:i w:val="0"/>
                <w:color w:val="000000" w:themeColor="text1"/>
                <w:sz w:val="18"/>
                <w:szCs w:val="18"/>
              </w:rPr>
              <w:t>podnikateľ</w:t>
            </w:r>
          </w:p>
        </w:tc>
        <w:tc>
          <w:tcPr>
            <w:tcW w:w="2688" w:type="dxa"/>
            <w:vAlign w:val="center"/>
          </w:tcPr>
          <w:p w14:paraId="1C64492B" w14:textId="53E27BCE" w:rsidR="001C5DDB" w:rsidRPr="00A84C37" w:rsidRDefault="001C5DDB" w:rsidP="001C5DDB">
            <w:pPr>
              <w:pStyle w:val="Instrukcia"/>
              <w:rPr>
                <w:rFonts w:cs="Arial"/>
                <w:i w:val="0"/>
                <w:color w:val="000000" w:themeColor="text1"/>
                <w:sz w:val="18"/>
                <w:szCs w:val="18"/>
              </w:rPr>
            </w:pPr>
            <w:r w:rsidRPr="00A84C37">
              <w:rPr>
                <w:rFonts w:cs="Arial"/>
                <w:i w:val="0"/>
                <w:color w:val="000000" w:themeColor="text1"/>
                <w:sz w:val="18"/>
                <w:szCs w:val="18"/>
              </w:rPr>
              <w:t>O</w:t>
            </w:r>
            <w:r w:rsidRPr="00A84C37">
              <w:rPr>
                <w:rFonts w:cs="Arial"/>
                <w:i w:val="0"/>
                <w:iCs/>
                <w:color w:val="000000" w:themeColor="text1"/>
                <w:sz w:val="18"/>
                <w:szCs w:val="18"/>
              </w:rPr>
              <w:t>/</w:t>
            </w:r>
            <w:r w:rsidRPr="00A84C37">
              <w:rPr>
                <w:rFonts w:cs="Arial"/>
                <w:i w:val="0"/>
                <w:color w:val="000000" w:themeColor="text1"/>
                <w:sz w:val="18"/>
                <w:szCs w:val="18"/>
              </w:rPr>
              <w:t>P</w:t>
            </w:r>
          </w:p>
        </w:tc>
      </w:tr>
    </w:tbl>
    <w:p w14:paraId="78DDDFEC" w14:textId="77777777" w:rsidR="001C5DDB" w:rsidRDefault="001C5DDB" w:rsidP="00673C71">
      <w:pPr>
        <w:rPr>
          <w:rFonts w:cs="Arial"/>
          <w:b/>
          <w:color w:val="000000" w:themeColor="text1"/>
          <w:sz w:val="20"/>
          <w:highlight w:val="cyan"/>
        </w:rPr>
      </w:pPr>
    </w:p>
    <w:p w14:paraId="0C971D4D" w14:textId="27CCBF75" w:rsidR="004B6DF9" w:rsidRPr="008B51D7" w:rsidRDefault="00EB486A" w:rsidP="004B6DF9">
      <w:pPr>
        <w:spacing w:after="120"/>
        <w:rPr>
          <w:rFonts w:cs="Arial"/>
          <w:b/>
          <w:bCs/>
          <w:color w:val="000000" w:themeColor="text1"/>
          <w:sz w:val="20"/>
        </w:rPr>
      </w:pPr>
      <w:r w:rsidRPr="004B6DF9">
        <w:rPr>
          <w:rFonts w:cs="Arial"/>
          <w:b/>
          <w:bCs/>
          <w:color w:val="000000" w:themeColor="text1"/>
          <w:sz w:val="20"/>
        </w:rPr>
        <w:t>Stanovenie kritérií v biznis vrstve</w:t>
      </w:r>
      <w:r w:rsidR="003F0738" w:rsidRPr="004B6DF9">
        <w:rPr>
          <w:rFonts w:cs="Arial"/>
          <w:b/>
          <w:bCs/>
          <w:color w:val="000000" w:themeColor="text1"/>
          <w:sz w:val="20"/>
        </w:rPr>
        <w:t xml:space="preserve"> </w:t>
      </w:r>
    </w:p>
    <w:tbl>
      <w:tblPr>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63"/>
        <w:gridCol w:w="1672"/>
        <w:gridCol w:w="2540"/>
        <w:gridCol w:w="883"/>
        <w:gridCol w:w="708"/>
        <w:gridCol w:w="851"/>
        <w:gridCol w:w="1255"/>
        <w:gridCol w:w="567"/>
      </w:tblGrid>
      <w:tr w:rsidR="006C59CA" w:rsidRPr="00BF3195" w14:paraId="7D1E9332" w14:textId="1153364D" w:rsidTr="79C50A08">
        <w:trPr>
          <w:jc w:val="center"/>
        </w:trPr>
        <w:tc>
          <w:tcPr>
            <w:tcW w:w="1164" w:type="dxa"/>
            <w:shd w:val="clear" w:color="auto" w:fill="E7E6E6" w:themeFill="background2"/>
            <w:vAlign w:val="center"/>
          </w:tcPr>
          <w:p w14:paraId="2AA63B38" w14:textId="77777777" w:rsidR="006C59CA" w:rsidRPr="004236D8" w:rsidRDefault="006C59CA" w:rsidP="00AF2D68">
            <w:pPr>
              <w:jc w:val="center"/>
              <w:rPr>
                <w:rFonts w:cs="Arial"/>
                <w:b/>
                <w:i/>
                <w:color w:val="808080"/>
                <w:sz w:val="18"/>
                <w:szCs w:val="18"/>
              </w:rPr>
            </w:pPr>
          </w:p>
        </w:tc>
        <w:tc>
          <w:tcPr>
            <w:tcW w:w="1672" w:type="dxa"/>
            <w:shd w:val="clear" w:color="auto" w:fill="E7E6E6" w:themeFill="background2"/>
            <w:vAlign w:val="center"/>
          </w:tcPr>
          <w:p w14:paraId="463AA5B1" w14:textId="77777777" w:rsidR="006C59CA" w:rsidRPr="004236D8" w:rsidRDefault="006C59CA" w:rsidP="00F958F6">
            <w:pPr>
              <w:pStyle w:val="HlavikaTabuky"/>
              <w:jc w:val="center"/>
              <w:rPr>
                <w:rFonts w:ascii="Arial" w:hAnsi="Arial" w:cs="Arial"/>
                <w:sz w:val="18"/>
                <w:szCs w:val="18"/>
              </w:rPr>
            </w:pPr>
            <w:r w:rsidRPr="004236D8">
              <w:rPr>
                <w:rFonts w:ascii="Arial" w:hAnsi="Arial" w:cs="Arial"/>
                <w:sz w:val="18"/>
                <w:szCs w:val="18"/>
              </w:rPr>
              <w:t>KRITÉRIUM</w:t>
            </w:r>
          </w:p>
        </w:tc>
        <w:tc>
          <w:tcPr>
            <w:tcW w:w="2540" w:type="dxa"/>
            <w:shd w:val="clear" w:color="auto" w:fill="E7E6E6" w:themeFill="background2"/>
            <w:vAlign w:val="center"/>
          </w:tcPr>
          <w:p w14:paraId="52F342AE" w14:textId="77777777" w:rsidR="006C59CA" w:rsidRPr="004236D8" w:rsidRDefault="006C59CA" w:rsidP="00F958F6">
            <w:pPr>
              <w:pStyle w:val="HlavikaTabuky"/>
              <w:jc w:val="center"/>
              <w:rPr>
                <w:rFonts w:ascii="Arial" w:hAnsi="Arial" w:cs="Arial"/>
                <w:sz w:val="18"/>
                <w:szCs w:val="18"/>
              </w:rPr>
            </w:pPr>
            <w:r w:rsidRPr="004236D8">
              <w:rPr>
                <w:rFonts w:ascii="Arial" w:hAnsi="Arial" w:cs="Arial"/>
                <w:sz w:val="18"/>
                <w:szCs w:val="18"/>
              </w:rPr>
              <w:t>ZDÔVODNENIE KRIÉRIA</w:t>
            </w:r>
          </w:p>
        </w:tc>
        <w:tc>
          <w:tcPr>
            <w:tcW w:w="883" w:type="dxa"/>
            <w:shd w:val="clear" w:color="auto" w:fill="E7E6E6" w:themeFill="background2"/>
            <w:vAlign w:val="center"/>
          </w:tcPr>
          <w:p w14:paraId="348D013E" w14:textId="07D04E5A" w:rsidR="006C59CA" w:rsidRPr="004236D8" w:rsidRDefault="00DC457E" w:rsidP="00F958F6">
            <w:pPr>
              <w:pStyle w:val="HlavikaTabuky"/>
              <w:jc w:val="center"/>
              <w:rPr>
                <w:rFonts w:ascii="Arial" w:hAnsi="Arial" w:cs="Arial"/>
                <w:sz w:val="18"/>
                <w:szCs w:val="18"/>
              </w:rPr>
            </w:pPr>
            <w:r w:rsidRPr="004236D8">
              <w:rPr>
                <w:rFonts w:ascii="Arial" w:hAnsi="Arial" w:cs="Arial"/>
                <w:sz w:val="18"/>
                <w:szCs w:val="18"/>
              </w:rPr>
              <w:t>MIRRI</w:t>
            </w:r>
          </w:p>
        </w:tc>
        <w:tc>
          <w:tcPr>
            <w:tcW w:w="708" w:type="dxa"/>
            <w:shd w:val="clear" w:color="auto" w:fill="E7E6E6" w:themeFill="background2"/>
            <w:vAlign w:val="center"/>
          </w:tcPr>
          <w:p w14:paraId="55DCAADF" w14:textId="6DEA00A4" w:rsidR="006C59CA" w:rsidRPr="004236D8" w:rsidRDefault="006249D3" w:rsidP="00F958F6">
            <w:pPr>
              <w:pStyle w:val="HlavikaTabuky"/>
              <w:jc w:val="center"/>
              <w:rPr>
                <w:rFonts w:ascii="Arial" w:hAnsi="Arial" w:cs="Arial"/>
                <w:sz w:val="18"/>
                <w:szCs w:val="18"/>
              </w:rPr>
            </w:pPr>
            <w:r w:rsidRPr="004236D8">
              <w:rPr>
                <w:rFonts w:ascii="Arial" w:hAnsi="Arial" w:cs="Arial"/>
                <w:sz w:val="18"/>
                <w:szCs w:val="18"/>
              </w:rPr>
              <w:t>MPD</w:t>
            </w:r>
          </w:p>
        </w:tc>
        <w:tc>
          <w:tcPr>
            <w:tcW w:w="851" w:type="dxa"/>
            <w:shd w:val="clear" w:color="auto" w:fill="E7E6E6" w:themeFill="background2"/>
            <w:vAlign w:val="center"/>
          </w:tcPr>
          <w:p w14:paraId="049256F4" w14:textId="7CF8D7A5" w:rsidR="006C59CA" w:rsidRPr="004236D8" w:rsidRDefault="002A7FC4" w:rsidP="00F958F6">
            <w:pPr>
              <w:pStyle w:val="HlavikaTabuky"/>
              <w:jc w:val="center"/>
              <w:rPr>
                <w:rFonts w:ascii="Arial" w:hAnsi="Arial" w:cs="Arial"/>
                <w:sz w:val="18"/>
                <w:szCs w:val="18"/>
              </w:rPr>
            </w:pPr>
            <w:r w:rsidRPr="004236D8">
              <w:rPr>
                <w:rFonts w:ascii="Arial" w:hAnsi="Arial" w:cs="Arial"/>
                <w:sz w:val="18"/>
                <w:szCs w:val="18"/>
              </w:rPr>
              <w:t>ZAM MPD</w:t>
            </w:r>
          </w:p>
        </w:tc>
        <w:tc>
          <w:tcPr>
            <w:tcW w:w="1255" w:type="dxa"/>
            <w:shd w:val="clear" w:color="auto" w:fill="E7E6E6" w:themeFill="background2"/>
          </w:tcPr>
          <w:p w14:paraId="413EB48F" w14:textId="6EAFF7D6" w:rsidR="006C59CA" w:rsidRPr="004236D8" w:rsidRDefault="7EA04F38" w:rsidP="00F958F6">
            <w:pPr>
              <w:pStyle w:val="HlavikaTabuky"/>
              <w:jc w:val="center"/>
              <w:rPr>
                <w:rFonts w:ascii="Arial" w:hAnsi="Arial" w:cs="Arial"/>
                <w:sz w:val="18"/>
                <w:szCs w:val="18"/>
              </w:rPr>
            </w:pPr>
            <w:r w:rsidRPr="79C50A08">
              <w:rPr>
                <w:rFonts w:ascii="Arial" w:hAnsi="Arial" w:cs="Arial"/>
                <w:sz w:val="18"/>
                <w:szCs w:val="18"/>
              </w:rPr>
              <w:t xml:space="preserve">ZAM </w:t>
            </w:r>
            <w:proofErr w:type="spellStart"/>
            <w:r w:rsidR="09F3FFF1" w:rsidRPr="79C50A08">
              <w:rPr>
                <w:rFonts w:ascii="Arial" w:hAnsi="Arial" w:cs="Arial"/>
                <w:sz w:val="18"/>
                <w:szCs w:val="18"/>
              </w:rPr>
              <w:t>OvZP</w:t>
            </w:r>
            <w:proofErr w:type="spellEnd"/>
            <w:r w:rsidR="09F3FFF1" w:rsidRPr="79C50A08">
              <w:rPr>
                <w:rFonts w:ascii="Arial" w:hAnsi="Arial" w:cs="Arial"/>
                <w:sz w:val="18"/>
                <w:szCs w:val="18"/>
              </w:rPr>
              <w:t>/ SO</w:t>
            </w:r>
          </w:p>
        </w:tc>
        <w:tc>
          <w:tcPr>
            <w:tcW w:w="567" w:type="dxa"/>
            <w:shd w:val="clear" w:color="auto" w:fill="E7E6E6" w:themeFill="background2"/>
          </w:tcPr>
          <w:p w14:paraId="4056E8DC" w14:textId="46C730F8" w:rsidR="006C59CA" w:rsidRPr="004236D8" w:rsidRDefault="001C5DDB" w:rsidP="00F958F6">
            <w:pPr>
              <w:pStyle w:val="HlavikaTabuky"/>
              <w:jc w:val="center"/>
              <w:rPr>
                <w:rFonts w:ascii="Arial" w:hAnsi="Arial" w:cs="Arial"/>
                <w:sz w:val="18"/>
                <w:szCs w:val="18"/>
              </w:rPr>
            </w:pPr>
            <w:r w:rsidRPr="004236D8">
              <w:rPr>
                <w:rFonts w:ascii="Arial" w:hAnsi="Arial" w:cs="Arial"/>
                <w:sz w:val="18"/>
                <w:szCs w:val="18"/>
              </w:rPr>
              <w:t>O/P</w:t>
            </w:r>
          </w:p>
        </w:tc>
      </w:tr>
      <w:tr w:rsidR="00B50D0F" w:rsidRPr="00BF3195" w14:paraId="4D269606" w14:textId="05767125" w:rsidTr="79C50A08">
        <w:trPr>
          <w:jc w:val="center"/>
        </w:trPr>
        <w:tc>
          <w:tcPr>
            <w:tcW w:w="1164" w:type="dxa"/>
            <w:vMerge w:val="restart"/>
            <w:shd w:val="clear" w:color="auto" w:fill="E7E6E6" w:themeFill="background2"/>
            <w:vAlign w:val="center"/>
          </w:tcPr>
          <w:p w14:paraId="1901ED16" w14:textId="77777777" w:rsidR="00B50D0F" w:rsidRPr="004236D8" w:rsidRDefault="00B50D0F" w:rsidP="00B50D0F">
            <w:pPr>
              <w:jc w:val="both"/>
              <w:rPr>
                <w:rFonts w:cs="Arial"/>
                <w:sz w:val="18"/>
                <w:szCs w:val="18"/>
              </w:rPr>
            </w:pPr>
            <w:r w:rsidRPr="004236D8">
              <w:rPr>
                <w:rFonts w:cs="Arial"/>
                <w:sz w:val="18"/>
                <w:szCs w:val="18"/>
              </w:rPr>
              <w:t>BIZNIS VRSTVA</w:t>
            </w:r>
          </w:p>
          <w:p w14:paraId="79F12BA5" w14:textId="77777777" w:rsidR="00B50D0F" w:rsidRPr="004236D8" w:rsidRDefault="00B50D0F" w:rsidP="00B50D0F">
            <w:pPr>
              <w:jc w:val="both"/>
              <w:rPr>
                <w:rFonts w:cs="Arial"/>
                <w:i/>
                <w:sz w:val="18"/>
                <w:szCs w:val="18"/>
              </w:rPr>
            </w:pPr>
          </w:p>
        </w:tc>
        <w:tc>
          <w:tcPr>
            <w:tcW w:w="1672" w:type="dxa"/>
            <w:shd w:val="clear" w:color="auto" w:fill="E7E6E6" w:themeFill="background2"/>
            <w:vAlign w:val="center"/>
          </w:tcPr>
          <w:p w14:paraId="55BBBD96" w14:textId="77777777" w:rsidR="00B50D0F" w:rsidRPr="004236D8" w:rsidRDefault="00B50D0F" w:rsidP="00B50D0F">
            <w:pPr>
              <w:jc w:val="both"/>
              <w:rPr>
                <w:rFonts w:cs="Arial"/>
                <w:sz w:val="18"/>
                <w:szCs w:val="18"/>
              </w:rPr>
            </w:pPr>
            <w:r w:rsidRPr="004236D8">
              <w:rPr>
                <w:rFonts w:cs="Arial"/>
                <w:sz w:val="18"/>
                <w:szCs w:val="18"/>
              </w:rPr>
              <w:t>Kritérium A (KO)</w:t>
            </w:r>
          </w:p>
          <w:p w14:paraId="34246429" w14:textId="38E88BBA" w:rsidR="00B50D0F" w:rsidRPr="004236D8" w:rsidRDefault="00B50D0F" w:rsidP="00B50D0F">
            <w:pPr>
              <w:jc w:val="both"/>
              <w:rPr>
                <w:rFonts w:cs="Arial"/>
                <w:sz w:val="18"/>
                <w:szCs w:val="18"/>
              </w:rPr>
            </w:pPr>
            <w:r w:rsidRPr="004236D8">
              <w:rPr>
                <w:rFonts w:cs="Arial"/>
                <w:sz w:val="18"/>
                <w:szCs w:val="18"/>
              </w:rPr>
              <w:t>Automatický zber dát</w:t>
            </w:r>
          </w:p>
        </w:tc>
        <w:tc>
          <w:tcPr>
            <w:tcW w:w="2540" w:type="dxa"/>
            <w:vAlign w:val="center"/>
          </w:tcPr>
          <w:p w14:paraId="73233F40" w14:textId="7309F40C" w:rsidR="00B50D0F" w:rsidRPr="004236D8" w:rsidRDefault="006A05FB" w:rsidP="005E507A">
            <w:pPr>
              <w:rPr>
                <w:rFonts w:cs="Arial"/>
                <w:sz w:val="18"/>
                <w:szCs w:val="18"/>
              </w:rPr>
            </w:pPr>
            <w:r w:rsidRPr="004236D8">
              <w:rPr>
                <w:rFonts w:cs="Arial"/>
                <w:noProof/>
                <w:sz w:val="18"/>
                <w:szCs w:val="18"/>
              </w:rPr>
              <w:t>Z</w:t>
            </w:r>
            <w:r w:rsidR="00B50D0F" w:rsidRPr="004236D8">
              <w:rPr>
                <w:rFonts w:cs="Arial"/>
                <w:noProof/>
                <w:sz w:val="18"/>
                <w:szCs w:val="18"/>
              </w:rPr>
              <w:t>ber</w:t>
            </w:r>
            <w:r w:rsidR="00B50D0F" w:rsidRPr="004236D8">
              <w:rPr>
                <w:rFonts w:cs="Arial"/>
                <w:sz w:val="18"/>
                <w:szCs w:val="18"/>
              </w:rPr>
              <w:t xml:space="preserve"> dát neaktuálny v čase, manuálny</w:t>
            </w:r>
          </w:p>
        </w:tc>
        <w:tc>
          <w:tcPr>
            <w:tcW w:w="883" w:type="dxa"/>
            <w:vAlign w:val="center"/>
          </w:tcPr>
          <w:p w14:paraId="2A3E6998" w14:textId="77777777" w:rsidR="00B50D0F" w:rsidRPr="004236D8" w:rsidRDefault="00B50D0F" w:rsidP="00F556DB">
            <w:pPr>
              <w:jc w:val="center"/>
              <w:rPr>
                <w:rFonts w:cs="Arial"/>
                <w:sz w:val="18"/>
                <w:szCs w:val="18"/>
              </w:rPr>
            </w:pPr>
            <w:r w:rsidRPr="004236D8">
              <w:rPr>
                <w:rFonts w:cs="Arial"/>
                <w:sz w:val="18"/>
                <w:szCs w:val="18"/>
              </w:rPr>
              <w:t>X</w:t>
            </w:r>
          </w:p>
        </w:tc>
        <w:tc>
          <w:tcPr>
            <w:tcW w:w="708" w:type="dxa"/>
            <w:vAlign w:val="center"/>
          </w:tcPr>
          <w:p w14:paraId="3765C310" w14:textId="77777777" w:rsidR="00B50D0F" w:rsidRPr="004236D8" w:rsidRDefault="00B50D0F" w:rsidP="00F556DB">
            <w:pPr>
              <w:jc w:val="center"/>
              <w:rPr>
                <w:rFonts w:cs="Arial"/>
                <w:sz w:val="18"/>
                <w:szCs w:val="18"/>
              </w:rPr>
            </w:pPr>
            <w:r w:rsidRPr="004236D8">
              <w:rPr>
                <w:rFonts w:cs="Arial"/>
                <w:sz w:val="18"/>
                <w:szCs w:val="18"/>
              </w:rPr>
              <w:t>X</w:t>
            </w:r>
          </w:p>
        </w:tc>
        <w:tc>
          <w:tcPr>
            <w:tcW w:w="851" w:type="dxa"/>
            <w:vAlign w:val="center"/>
          </w:tcPr>
          <w:p w14:paraId="55F9044B" w14:textId="77777777" w:rsidR="00B50D0F" w:rsidRPr="004236D8" w:rsidRDefault="00B50D0F" w:rsidP="00F556DB">
            <w:pPr>
              <w:jc w:val="center"/>
              <w:rPr>
                <w:rFonts w:cs="Arial"/>
                <w:sz w:val="18"/>
                <w:szCs w:val="18"/>
              </w:rPr>
            </w:pPr>
            <w:r w:rsidRPr="004236D8">
              <w:rPr>
                <w:rFonts w:cs="Arial"/>
                <w:sz w:val="18"/>
                <w:szCs w:val="18"/>
              </w:rPr>
              <w:t>X</w:t>
            </w:r>
          </w:p>
        </w:tc>
        <w:tc>
          <w:tcPr>
            <w:tcW w:w="1255" w:type="dxa"/>
            <w:vAlign w:val="center"/>
          </w:tcPr>
          <w:p w14:paraId="70DD98CB" w14:textId="799E3923" w:rsidR="00B50D0F" w:rsidRPr="004236D8" w:rsidRDefault="00F5412D" w:rsidP="00F556DB">
            <w:pPr>
              <w:jc w:val="center"/>
              <w:rPr>
                <w:rFonts w:cs="Arial"/>
                <w:sz w:val="18"/>
                <w:szCs w:val="18"/>
              </w:rPr>
            </w:pPr>
            <w:r w:rsidRPr="004236D8">
              <w:rPr>
                <w:rFonts w:cs="Arial"/>
                <w:sz w:val="18"/>
                <w:szCs w:val="18"/>
              </w:rPr>
              <w:t>N/A</w:t>
            </w:r>
          </w:p>
        </w:tc>
        <w:tc>
          <w:tcPr>
            <w:tcW w:w="567" w:type="dxa"/>
            <w:vAlign w:val="center"/>
          </w:tcPr>
          <w:p w14:paraId="2BDF53A3" w14:textId="7FC76BF2" w:rsidR="00B50D0F" w:rsidRPr="004236D8" w:rsidRDefault="00F5412D" w:rsidP="00F556DB">
            <w:pPr>
              <w:jc w:val="center"/>
              <w:rPr>
                <w:rFonts w:cs="Arial"/>
                <w:sz w:val="18"/>
                <w:szCs w:val="18"/>
              </w:rPr>
            </w:pPr>
            <w:r w:rsidRPr="004236D8">
              <w:rPr>
                <w:rFonts w:cs="Arial"/>
                <w:sz w:val="18"/>
                <w:szCs w:val="18"/>
              </w:rPr>
              <w:t>N/A</w:t>
            </w:r>
          </w:p>
        </w:tc>
      </w:tr>
      <w:tr w:rsidR="00B50D0F" w:rsidRPr="00BF3195" w14:paraId="7B466B9A" w14:textId="0F3E9414" w:rsidTr="79C50A08">
        <w:trPr>
          <w:jc w:val="center"/>
        </w:trPr>
        <w:tc>
          <w:tcPr>
            <w:tcW w:w="1164" w:type="dxa"/>
            <w:vMerge/>
            <w:vAlign w:val="center"/>
          </w:tcPr>
          <w:p w14:paraId="5C5649C8" w14:textId="77777777" w:rsidR="00B50D0F" w:rsidRPr="004236D8" w:rsidRDefault="00B50D0F" w:rsidP="00B50D0F">
            <w:pPr>
              <w:jc w:val="both"/>
              <w:rPr>
                <w:rFonts w:cs="Arial"/>
                <w:i/>
                <w:sz w:val="18"/>
                <w:szCs w:val="18"/>
              </w:rPr>
            </w:pPr>
          </w:p>
        </w:tc>
        <w:tc>
          <w:tcPr>
            <w:tcW w:w="1672" w:type="dxa"/>
            <w:shd w:val="clear" w:color="auto" w:fill="E7E6E6" w:themeFill="background2"/>
            <w:vAlign w:val="center"/>
          </w:tcPr>
          <w:p w14:paraId="13280D22" w14:textId="77777777" w:rsidR="00B50D0F" w:rsidRPr="004236D8" w:rsidRDefault="00B50D0F" w:rsidP="00B50D0F">
            <w:pPr>
              <w:jc w:val="both"/>
              <w:rPr>
                <w:rFonts w:cs="Arial"/>
                <w:sz w:val="18"/>
                <w:szCs w:val="18"/>
              </w:rPr>
            </w:pPr>
            <w:r w:rsidRPr="004236D8">
              <w:rPr>
                <w:rFonts w:cs="Arial"/>
                <w:sz w:val="18"/>
                <w:szCs w:val="18"/>
              </w:rPr>
              <w:t>Kritérium B (KO)</w:t>
            </w:r>
          </w:p>
          <w:p w14:paraId="7559632E" w14:textId="0D4ED9CA" w:rsidR="00B50D0F" w:rsidRPr="004236D8" w:rsidRDefault="00B50D0F" w:rsidP="00B50D0F">
            <w:pPr>
              <w:jc w:val="both"/>
              <w:rPr>
                <w:rFonts w:cs="Arial"/>
                <w:sz w:val="18"/>
                <w:szCs w:val="18"/>
              </w:rPr>
            </w:pPr>
            <w:r w:rsidRPr="004236D8">
              <w:rPr>
                <w:rFonts w:cs="Arial"/>
                <w:sz w:val="18"/>
                <w:szCs w:val="18"/>
              </w:rPr>
              <w:t>Manažment budov</w:t>
            </w:r>
          </w:p>
        </w:tc>
        <w:tc>
          <w:tcPr>
            <w:tcW w:w="2540" w:type="dxa"/>
            <w:vAlign w:val="center"/>
          </w:tcPr>
          <w:p w14:paraId="013EE0A3" w14:textId="7BADE4E8" w:rsidR="00B50D0F" w:rsidRPr="004236D8" w:rsidRDefault="00B50D0F" w:rsidP="005E507A">
            <w:pPr>
              <w:rPr>
                <w:rFonts w:cs="Arial"/>
                <w:sz w:val="18"/>
                <w:szCs w:val="18"/>
              </w:rPr>
            </w:pPr>
            <w:r w:rsidRPr="004236D8">
              <w:rPr>
                <w:rFonts w:cs="Arial"/>
                <w:sz w:val="18"/>
                <w:szCs w:val="18"/>
              </w:rPr>
              <w:t>Aktuálne procesy subjektívne, málo informácií na podporu politík</w:t>
            </w:r>
          </w:p>
        </w:tc>
        <w:tc>
          <w:tcPr>
            <w:tcW w:w="883" w:type="dxa"/>
            <w:vAlign w:val="center"/>
          </w:tcPr>
          <w:p w14:paraId="643C89AE" w14:textId="30E88D78" w:rsidR="00B50D0F" w:rsidRPr="004236D8" w:rsidRDefault="00F5412D" w:rsidP="00F556DB">
            <w:pPr>
              <w:jc w:val="center"/>
              <w:rPr>
                <w:rFonts w:cs="Arial"/>
                <w:sz w:val="18"/>
                <w:szCs w:val="18"/>
              </w:rPr>
            </w:pPr>
            <w:r w:rsidRPr="004236D8">
              <w:rPr>
                <w:rFonts w:cs="Arial"/>
                <w:sz w:val="18"/>
                <w:szCs w:val="18"/>
              </w:rPr>
              <w:t>N/A</w:t>
            </w:r>
          </w:p>
        </w:tc>
        <w:tc>
          <w:tcPr>
            <w:tcW w:w="708" w:type="dxa"/>
            <w:vAlign w:val="center"/>
          </w:tcPr>
          <w:p w14:paraId="017AC875" w14:textId="77777777" w:rsidR="00B50D0F" w:rsidRPr="004236D8" w:rsidRDefault="00B50D0F" w:rsidP="00F556DB">
            <w:pPr>
              <w:jc w:val="center"/>
              <w:rPr>
                <w:rFonts w:cs="Arial"/>
                <w:sz w:val="18"/>
                <w:szCs w:val="18"/>
              </w:rPr>
            </w:pPr>
            <w:r w:rsidRPr="004236D8">
              <w:rPr>
                <w:rFonts w:cs="Arial"/>
                <w:sz w:val="18"/>
                <w:szCs w:val="18"/>
              </w:rPr>
              <w:t>X</w:t>
            </w:r>
          </w:p>
        </w:tc>
        <w:tc>
          <w:tcPr>
            <w:tcW w:w="851" w:type="dxa"/>
            <w:vAlign w:val="center"/>
          </w:tcPr>
          <w:p w14:paraId="5E68F330" w14:textId="477D3843" w:rsidR="00B50D0F" w:rsidRPr="004236D8" w:rsidRDefault="00B50D0F" w:rsidP="00F556DB">
            <w:pPr>
              <w:jc w:val="center"/>
              <w:rPr>
                <w:rFonts w:cs="Arial"/>
                <w:sz w:val="18"/>
                <w:szCs w:val="18"/>
              </w:rPr>
            </w:pPr>
            <w:r w:rsidRPr="004236D8">
              <w:rPr>
                <w:rFonts w:cs="Arial"/>
                <w:sz w:val="18"/>
                <w:szCs w:val="18"/>
              </w:rPr>
              <w:t>X</w:t>
            </w:r>
          </w:p>
        </w:tc>
        <w:tc>
          <w:tcPr>
            <w:tcW w:w="1255" w:type="dxa"/>
            <w:vAlign w:val="center"/>
          </w:tcPr>
          <w:p w14:paraId="3CFFDE53" w14:textId="083D5B2A" w:rsidR="00B50D0F" w:rsidRPr="004236D8" w:rsidRDefault="003F0738" w:rsidP="00F556DB">
            <w:pPr>
              <w:jc w:val="center"/>
              <w:rPr>
                <w:rFonts w:cs="Arial"/>
                <w:sz w:val="18"/>
                <w:szCs w:val="18"/>
              </w:rPr>
            </w:pPr>
            <w:r w:rsidRPr="004236D8">
              <w:rPr>
                <w:rFonts w:cs="Arial"/>
                <w:sz w:val="18"/>
                <w:szCs w:val="18"/>
              </w:rPr>
              <w:t>X</w:t>
            </w:r>
          </w:p>
        </w:tc>
        <w:tc>
          <w:tcPr>
            <w:tcW w:w="567" w:type="dxa"/>
            <w:vAlign w:val="center"/>
          </w:tcPr>
          <w:p w14:paraId="6EC37D8F" w14:textId="23A00D8A" w:rsidR="00B50D0F" w:rsidRPr="004236D8" w:rsidRDefault="003F0738" w:rsidP="00F556DB">
            <w:pPr>
              <w:jc w:val="center"/>
              <w:rPr>
                <w:rFonts w:cs="Arial"/>
                <w:sz w:val="18"/>
                <w:szCs w:val="18"/>
              </w:rPr>
            </w:pPr>
            <w:r w:rsidRPr="004236D8">
              <w:rPr>
                <w:rFonts w:cs="Arial"/>
                <w:sz w:val="18"/>
                <w:szCs w:val="18"/>
              </w:rPr>
              <w:t>N/A</w:t>
            </w:r>
          </w:p>
        </w:tc>
      </w:tr>
      <w:tr w:rsidR="00B50D0F" w:rsidRPr="00BF3195" w14:paraId="1F1840C8" w14:textId="27805FA3" w:rsidTr="79C50A08">
        <w:trPr>
          <w:jc w:val="center"/>
        </w:trPr>
        <w:tc>
          <w:tcPr>
            <w:tcW w:w="1164" w:type="dxa"/>
            <w:vMerge/>
            <w:vAlign w:val="center"/>
          </w:tcPr>
          <w:p w14:paraId="579ADF37" w14:textId="77777777" w:rsidR="00B50D0F" w:rsidRPr="004236D8" w:rsidRDefault="00B50D0F" w:rsidP="00B50D0F">
            <w:pPr>
              <w:jc w:val="both"/>
              <w:rPr>
                <w:rFonts w:cs="Arial"/>
                <w:i/>
                <w:sz w:val="18"/>
                <w:szCs w:val="18"/>
              </w:rPr>
            </w:pPr>
          </w:p>
        </w:tc>
        <w:tc>
          <w:tcPr>
            <w:tcW w:w="1672" w:type="dxa"/>
            <w:shd w:val="clear" w:color="auto" w:fill="E7E6E6" w:themeFill="background2"/>
            <w:vAlign w:val="center"/>
          </w:tcPr>
          <w:p w14:paraId="6D5DA412" w14:textId="77777777" w:rsidR="00B50D0F" w:rsidRPr="004236D8" w:rsidRDefault="00B50D0F" w:rsidP="00B50D0F">
            <w:pPr>
              <w:jc w:val="both"/>
              <w:rPr>
                <w:rFonts w:cs="Arial"/>
                <w:sz w:val="18"/>
                <w:szCs w:val="18"/>
              </w:rPr>
            </w:pPr>
            <w:r w:rsidRPr="004236D8">
              <w:rPr>
                <w:rFonts w:cs="Arial"/>
                <w:sz w:val="18"/>
                <w:szCs w:val="18"/>
              </w:rPr>
              <w:t>Kritérium C (KO)</w:t>
            </w:r>
          </w:p>
          <w:p w14:paraId="6B722CF3" w14:textId="09EFFAF2" w:rsidR="00B50D0F" w:rsidRPr="004236D8" w:rsidRDefault="00B50D0F" w:rsidP="00B50D0F">
            <w:pPr>
              <w:jc w:val="both"/>
              <w:rPr>
                <w:rFonts w:cs="Arial"/>
                <w:sz w:val="18"/>
                <w:szCs w:val="18"/>
              </w:rPr>
            </w:pPr>
            <w:r w:rsidRPr="004236D8">
              <w:rPr>
                <w:rFonts w:cs="Arial"/>
                <w:sz w:val="18"/>
                <w:szCs w:val="18"/>
              </w:rPr>
              <w:t>Energetický manažment</w:t>
            </w:r>
          </w:p>
        </w:tc>
        <w:tc>
          <w:tcPr>
            <w:tcW w:w="2540" w:type="dxa"/>
            <w:vAlign w:val="center"/>
          </w:tcPr>
          <w:p w14:paraId="16335CAB" w14:textId="59338680" w:rsidR="00B50D0F" w:rsidRPr="004236D8" w:rsidRDefault="00B50D0F" w:rsidP="005E507A">
            <w:pPr>
              <w:rPr>
                <w:rFonts w:cs="Arial"/>
                <w:sz w:val="18"/>
                <w:szCs w:val="18"/>
              </w:rPr>
            </w:pPr>
            <w:r w:rsidRPr="004236D8">
              <w:rPr>
                <w:rFonts w:cs="Arial"/>
                <w:sz w:val="18"/>
                <w:szCs w:val="18"/>
              </w:rPr>
              <w:t>Zariadenia v ručnom režime, regulácia zariadení je nefunkčná. Príčina havarijného stavu zariadení. Neexistuje systém digitalizácie údajov</w:t>
            </w:r>
          </w:p>
        </w:tc>
        <w:tc>
          <w:tcPr>
            <w:tcW w:w="883" w:type="dxa"/>
            <w:vAlign w:val="center"/>
          </w:tcPr>
          <w:p w14:paraId="4B76BF4C" w14:textId="4299C590" w:rsidR="00B50D0F" w:rsidRPr="004236D8" w:rsidRDefault="003F0738" w:rsidP="00F556DB">
            <w:pPr>
              <w:jc w:val="center"/>
              <w:rPr>
                <w:rFonts w:cs="Arial"/>
                <w:sz w:val="18"/>
                <w:szCs w:val="18"/>
              </w:rPr>
            </w:pPr>
            <w:r w:rsidRPr="004236D8">
              <w:rPr>
                <w:rFonts w:cs="Arial"/>
                <w:sz w:val="18"/>
                <w:szCs w:val="18"/>
              </w:rPr>
              <w:t>N/A</w:t>
            </w:r>
          </w:p>
        </w:tc>
        <w:tc>
          <w:tcPr>
            <w:tcW w:w="708" w:type="dxa"/>
            <w:vAlign w:val="center"/>
          </w:tcPr>
          <w:p w14:paraId="2595A2C6" w14:textId="77777777" w:rsidR="00B50D0F" w:rsidRPr="004236D8" w:rsidRDefault="00B50D0F" w:rsidP="00F556DB">
            <w:pPr>
              <w:jc w:val="center"/>
              <w:rPr>
                <w:rFonts w:cs="Arial"/>
                <w:sz w:val="18"/>
                <w:szCs w:val="18"/>
              </w:rPr>
            </w:pPr>
            <w:r w:rsidRPr="004236D8">
              <w:rPr>
                <w:rFonts w:cs="Arial"/>
                <w:sz w:val="18"/>
                <w:szCs w:val="18"/>
              </w:rPr>
              <w:t>X</w:t>
            </w:r>
          </w:p>
        </w:tc>
        <w:tc>
          <w:tcPr>
            <w:tcW w:w="851" w:type="dxa"/>
            <w:vAlign w:val="center"/>
          </w:tcPr>
          <w:p w14:paraId="78924970" w14:textId="77777777" w:rsidR="00B50D0F" w:rsidRPr="004236D8" w:rsidRDefault="00B50D0F" w:rsidP="00F556DB">
            <w:pPr>
              <w:jc w:val="center"/>
              <w:rPr>
                <w:rFonts w:cs="Arial"/>
                <w:sz w:val="18"/>
                <w:szCs w:val="18"/>
              </w:rPr>
            </w:pPr>
            <w:r w:rsidRPr="004236D8">
              <w:rPr>
                <w:rFonts w:cs="Arial"/>
                <w:sz w:val="18"/>
                <w:szCs w:val="18"/>
              </w:rPr>
              <w:t>X</w:t>
            </w:r>
          </w:p>
        </w:tc>
        <w:tc>
          <w:tcPr>
            <w:tcW w:w="1255" w:type="dxa"/>
            <w:vAlign w:val="center"/>
          </w:tcPr>
          <w:p w14:paraId="62DAAA1A" w14:textId="5880C09D" w:rsidR="00B50D0F" w:rsidRPr="004236D8" w:rsidRDefault="00170DCF" w:rsidP="00F556DB">
            <w:pPr>
              <w:jc w:val="center"/>
              <w:rPr>
                <w:rFonts w:cs="Arial"/>
                <w:sz w:val="18"/>
                <w:szCs w:val="18"/>
              </w:rPr>
            </w:pPr>
            <w:r w:rsidRPr="004236D8">
              <w:rPr>
                <w:rFonts w:cs="Arial"/>
                <w:sz w:val="18"/>
                <w:szCs w:val="18"/>
              </w:rPr>
              <w:t>X</w:t>
            </w:r>
          </w:p>
        </w:tc>
        <w:tc>
          <w:tcPr>
            <w:tcW w:w="567" w:type="dxa"/>
            <w:vAlign w:val="center"/>
          </w:tcPr>
          <w:p w14:paraId="02E1AA4A" w14:textId="6AFF43E6" w:rsidR="00B50D0F" w:rsidRPr="004236D8" w:rsidRDefault="003F0738" w:rsidP="00F556DB">
            <w:pPr>
              <w:jc w:val="center"/>
              <w:rPr>
                <w:rFonts w:cs="Arial"/>
                <w:sz w:val="18"/>
                <w:szCs w:val="18"/>
              </w:rPr>
            </w:pPr>
            <w:r w:rsidRPr="004236D8">
              <w:rPr>
                <w:rFonts w:cs="Arial"/>
                <w:sz w:val="18"/>
                <w:szCs w:val="18"/>
              </w:rPr>
              <w:t>N/A</w:t>
            </w:r>
          </w:p>
        </w:tc>
      </w:tr>
      <w:tr w:rsidR="00B50D0F" w:rsidRPr="00BF3195" w14:paraId="05DCA698" w14:textId="05965EE8" w:rsidTr="79C50A08">
        <w:trPr>
          <w:jc w:val="center"/>
        </w:trPr>
        <w:tc>
          <w:tcPr>
            <w:tcW w:w="1164" w:type="dxa"/>
            <w:vMerge/>
            <w:vAlign w:val="center"/>
          </w:tcPr>
          <w:p w14:paraId="0079EC23" w14:textId="77777777" w:rsidR="00B50D0F" w:rsidRPr="004236D8" w:rsidRDefault="00B50D0F" w:rsidP="00B50D0F">
            <w:pPr>
              <w:jc w:val="both"/>
              <w:rPr>
                <w:rFonts w:cs="Arial"/>
                <w:i/>
                <w:sz w:val="18"/>
                <w:szCs w:val="18"/>
              </w:rPr>
            </w:pPr>
          </w:p>
        </w:tc>
        <w:tc>
          <w:tcPr>
            <w:tcW w:w="1672" w:type="dxa"/>
            <w:shd w:val="clear" w:color="auto" w:fill="E7E6E6" w:themeFill="background2"/>
            <w:vAlign w:val="center"/>
          </w:tcPr>
          <w:p w14:paraId="3E50A13A" w14:textId="77777777" w:rsidR="00B50D0F" w:rsidRPr="004236D8" w:rsidRDefault="00B50D0F" w:rsidP="00B50D0F">
            <w:pPr>
              <w:jc w:val="both"/>
              <w:rPr>
                <w:rFonts w:cs="Arial"/>
                <w:sz w:val="18"/>
                <w:szCs w:val="18"/>
              </w:rPr>
            </w:pPr>
            <w:r w:rsidRPr="004236D8">
              <w:rPr>
                <w:rFonts w:cs="Arial"/>
                <w:sz w:val="18"/>
                <w:szCs w:val="18"/>
              </w:rPr>
              <w:t>Kritérium D (KO)</w:t>
            </w:r>
          </w:p>
          <w:p w14:paraId="6064A606" w14:textId="1979922E" w:rsidR="00B50D0F" w:rsidRPr="004236D8" w:rsidRDefault="00B50D0F" w:rsidP="00B50D0F">
            <w:pPr>
              <w:jc w:val="both"/>
              <w:rPr>
                <w:rFonts w:cs="Arial"/>
                <w:sz w:val="18"/>
                <w:szCs w:val="18"/>
              </w:rPr>
            </w:pPr>
            <w:r w:rsidRPr="004236D8">
              <w:rPr>
                <w:rFonts w:cs="Arial"/>
                <w:sz w:val="18"/>
                <w:szCs w:val="18"/>
              </w:rPr>
              <w:t>Analytika</w:t>
            </w:r>
          </w:p>
        </w:tc>
        <w:tc>
          <w:tcPr>
            <w:tcW w:w="2540" w:type="dxa"/>
            <w:vAlign w:val="center"/>
          </w:tcPr>
          <w:p w14:paraId="10420D93" w14:textId="28BBBDD5" w:rsidR="00B50D0F" w:rsidRPr="004236D8" w:rsidRDefault="00B50D0F" w:rsidP="005E507A">
            <w:pPr>
              <w:rPr>
                <w:rFonts w:cs="Arial"/>
                <w:sz w:val="18"/>
                <w:szCs w:val="18"/>
              </w:rPr>
            </w:pPr>
            <w:r w:rsidRPr="004236D8">
              <w:rPr>
                <w:rFonts w:cs="Arial"/>
                <w:sz w:val="18"/>
                <w:szCs w:val="18"/>
              </w:rPr>
              <w:t>Podpora pre rozhodovacie procesy</w:t>
            </w:r>
          </w:p>
        </w:tc>
        <w:tc>
          <w:tcPr>
            <w:tcW w:w="883" w:type="dxa"/>
            <w:vAlign w:val="center"/>
          </w:tcPr>
          <w:p w14:paraId="510F73BA" w14:textId="60CE639E" w:rsidR="00B50D0F" w:rsidRPr="004236D8" w:rsidRDefault="0CD1A62E" w:rsidP="79C50A08">
            <w:pPr>
              <w:spacing w:line="259" w:lineRule="auto"/>
              <w:jc w:val="center"/>
            </w:pPr>
            <w:r w:rsidRPr="79C50A08">
              <w:rPr>
                <w:rFonts w:cs="Arial"/>
                <w:sz w:val="18"/>
                <w:szCs w:val="18"/>
              </w:rPr>
              <w:t>X</w:t>
            </w:r>
          </w:p>
        </w:tc>
        <w:tc>
          <w:tcPr>
            <w:tcW w:w="708" w:type="dxa"/>
            <w:vAlign w:val="center"/>
          </w:tcPr>
          <w:p w14:paraId="58D790AB" w14:textId="77777777" w:rsidR="00B50D0F" w:rsidRPr="004236D8" w:rsidRDefault="00B50D0F" w:rsidP="00F556DB">
            <w:pPr>
              <w:jc w:val="center"/>
              <w:rPr>
                <w:rFonts w:cs="Arial"/>
                <w:sz w:val="18"/>
                <w:szCs w:val="18"/>
              </w:rPr>
            </w:pPr>
            <w:r w:rsidRPr="004236D8">
              <w:rPr>
                <w:rFonts w:cs="Arial"/>
                <w:sz w:val="18"/>
                <w:szCs w:val="18"/>
              </w:rPr>
              <w:t>X</w:t>
            </w:r>
          </w:p>
        </w:tc>
        <w:tc>
          <w:tcPr>
            <w:tcW w:w="851" w:type="dxa"/>
            <w:vAlign w:val="center"/>
          </w:tcPr>
          <w:p w14:paraId="60D5D1C0" w14:textId="77777777" w:rsidR="00B50D0F" w:rsidRPr="004236D8" w:rsidRDefault="00B50D0F" w:rsidP="00F556DB">
            <w:pPr>
              <w:jc w:val="center"/>
              <w:rPr>
                <w:rFonts w:cs="Arial"/>
                <w:sz w:val="18"/>
                <w:szCs w:val="18"/>
              </w:rPr>
            </w:pPr>
            <w:r w:rsidRPr="004236D8">
              <w:rPr>
                <w:rFonts w:cs="Arial"/>
                <w:sz w:val="18"/>
                <w:szCs w:val="18"/>
              </w:rPr>
              <w:t>X</w:t>
            </w:r>
          </w:p>
        </w:tc>
        <w:tc>
          <w:tcPr>
            <w:tcW w:w="1255" w:type="dxa"/>
            <w:vAlign w:val="center"/>
          </w:tcPr>
          <w:p w14:paraId="1E4ADAE0" w14:textId="2AB80950" w:rsidR="00B50D0F" w:rsidRPr="004236D8" w:rsidRDefault="00170DCF" w:rsidP="00F556DB">
            <w:pPr>
              <w:jc w:val="center"/>
              <w:rPr>
                <w:rFonts w:cs="Arial"/>
                <w:sz w:val="18"/>
                <w:szCs w:val="18"/>
              </w:rPr>
            </w:pPr>
            <w:r w:rsidRPr="004236D8">
              <w:rPr>
                <w:rFonts w:cs="Arial"/>
                <w:sz w:val="18"/>
                <w:szCs w:val="18"/>
              </w:rPr>
              <w:t>X</w:t>
            </w:r>
          </w:p>
        </w:tc>
        <w:tc>
          <w:tcPr>
            <w:tcW w:w="567" w:type="dxa"/>
            <w:vAlign w:val="center"/>
          </w:tcPr>
          <w:p w14:paraId="74C3A9F8" w14:textId="560E034C" w:rsidR="00B50D0F" w:rsidRPr="004236D8" w:rsidRDefault="003F0738" w:rsidP="00F556DB">
            <w:pPr>
              <w:jc w:val="center"/>
              <w:rPr>
                <w:rFonts w:cs="Arial"/>
                <w:sz w:val="18"/>
                <w:szCs w:val="18"/>
              </w:rPr>
            </w:pPr>
            <w:r w:rsidRPr="004236D8">
              <w:rPr>
                <w:rFonts w:cs="Arial"/>
                <w:sz w:val="18"/>
                <w:szCs w:val="18"/>
              </w:rPr>
              <w:t>N/A</w:t>
            </w:r>
          </w:p>
        </w:tc>
      </w:tr>
      <w:tr w:rsidR="00B50D0F" w:rsidRPr="00BF3195" w14:paraId="1D29B31D" w14:textId="29BED150" w:rsidTr="79C50A08">
        <w:trPr>
          <w:jc w:val="center"/>
        </w:trPr>
        <w:tc>
          <w:tcPr>
            <w:tcW w:w="1164" w:type="dxa"/>
            <w:vMerge/>
            <w:vAlign w:val="center"/>
          </w:tcPr>
          <w:p w14:paraId="7CEFC1A6" w14:textId="77777777" w:rsidR="00B50D0F" w:rsidRPr="004236D8" w:rsidRDefault="00B50D0F" w:rsidP="00B50D0F">
            <w:pPr>
              <w:jc w:val="both"/>
              <w:rPr>
                <w:rFonts w:cs="Arial"/>
                <w:i/>
                <w:sz w:val="18"/>
                <w:szCs w:val="18"/>
              </w:rPr>
            </w:pPr>
          </w:p>
        </w:tc>
        <w:tc>
          <w:tcPr>
            <w:tcW w:w="1672" w:type="dxa"/>
            <w:shd w:val="clear" w:color="auto" w:fill="E7E6E6" w:themeFill="background2"/>
            <w:vAlign w:val="center"/>
          </w:tcPr>
          <w:p w14:paraId="69032674" w14:textId="77777777" w:rsidR="00B50D0F" w:rsidRPr="004236D8" w:rsidRDefault="00B50D0F" w:rsidP="00B50D0F">
            <w:pPr>
              <w:jc w:val="both"/>
              <w:rPr>
                <w:rFonts w:cs="Arial"/>
                <w:sz w:val="18"/>
                <w:szCs w:val="18"/>
              </w:rPr>
            </w:pPr>
            <w:r w:rsidRPr="004236D8">
              <w:rPr>
                <w:rFonts w:cs="Arial"/>
                <w:sz w:val="18"/>
                <w:szCs w:val="18"/>
              </w:rPr>
              <w:t>Kritérium E</w:t>
            </w:r>
          </w:p>
          <w:p w14:paraId="14E4F27F" w14:textId="42CFB183" w:rsidR="00B50D0F" w:rsidRPr="004236D8" w:rsidRDefault="00B50D0F" w:rsidP="00B50D0F">
            <w:pPr>
              <w:jc w:val="both"/>
              <w:rPr>
                <w:rFonts w:cs="Arial"/>
                <w:sz w:val="18"/>
                <w:szCs w:val="18"/>
              </w:rPr>
            </w:pPr>
            <w:r w:rsidRPr="004236D8">
              <w:rPr>
                <w:rFonts w:cs="Arial"/>
                <w:sz w:val="18"/>
                <w:szCs w:val="18"/>
              </w:rPr>
              <w:t>Archivácia</w:t>
            </w:r>
          </w:p>
        </w:tc>
        <w:tc>
          <w:tcPr>
            <w:tcW w:w="2540" w:type="dxa"/>
            <w:vAlign w:val="center"/>
          </w:tcPr>
          <w:p w14:paraId="2E37A8E9" w14:textId="1B2160BE" w:rsidR="00B50D0F" w:rsidRPr="004236D8" w:rsidRDefault="70024E98" w:rsidP="005E507A">
            <w:pPr>
              <w:rPr>
                <w:rFonts w:cs="Arial"/>
                <w:sz w:val="18"/>
                <w:szCs w:val="18"/>
              </w:rPr>
            </w:pPr>
            <w:r w:rsidRPr="79C50A08">
              <w:rPr>
                <w:rFonts w:cs="Arial"/>
                <w:sz w:val="18"/>
                <w:szCs w:val="18"/>
              </w:rPr>
              <w:t>Archiv</w:t>
            </w:r>
            <w:r w:rsidR="18D0BD3B" w:rsidRPr="79C50A08">
              <w:rPr>
                <w:rFonts w:cs="Arial"/>
                <w:sz w:val="18"/>
                <w:szCs w:val="18"/>
              </w:rPr>
              <w:t>á</w:t>
            </w:r>
            <w:r w:rsidRPr="79C50A08">
              <w:rPr>
                <w:rFonts w:cs="Arial"/>
                <w:sz w:val="18"/>
                <w:szCs w:val="18"/>
              </w:rPr>
              <w:t>cia dokumentov</w:t>
            </w:r>
          </w:p>
        </w:tc>
        <w:tc>
          <w:tcPr>
            <w:tcW w:w="883" w:type="dxa"/>
            <w:vAlign w:val="center"/>
          </w:tcPr>
          <w:p w14:paraId="2857C405" w14:textId="33FA9CE3" w:rsidR="00B50D0F" w:rsidRPr="004236D8" w:rsidRDefault="003F0738" w:rsidP="00F556DB">
            <w:pPr>
              <w:jc w:val="center"/>
              <w:rPr>
                <w:rFonts w:cs="Arial"/>
                <w:sz w:val="18"/>
                <w:szCs w:val="18"/>
              </w:rPr>
            </w:pPr>
            <w:r w:rsidRPr="004236D8">
              <w:rPr>
                <w:rFonts w:cs="Arial"/>
                <w:sz w:val="18"/>
                <w:szCs w:val="18"/>
              </w:rPr>
              <w:t>N/A</w:t>
            </w:r>
          </w:p>
        </w:tc>
        <w:tc>
          <w:tcPr>
            <w:tcW w:w="708" w:type="dxa"/>
            <w:vAlign w:val="center"/>
          </w:tcPr>
          <w:p w14:paraId="4A07B155" w14:textId="77777777" w:rsidR="00B50D0F" w:rsidRPr="004236D8" w:rsidRDefault="00B50D0F" w:rsidP="00F556DB">
            <w:pPr>
              <w:jc w:val="center"/>
              <w:rPr>
                <w:rFonts w:cs="Arial"/>
                <w:sz w:val="18"/>
                <w:szCs w:val="18"/>
              </w:rPr>
            </w:pPr>
            <w:r w:rsidRPr="004236D8">
              <w:rPr>
                <w:rFonts w:cs="Arial"/>
                <w:sz w:val="18"/>
                <w:szCs w:val="18"/>
              </w:rPr>
              <w:t>X</w:t>
            </w:r>
          </w:p>
        </w:tc>
        <w:tc>
          <w:tcPr>
            <w:tcW w:w="851" w:type="dxa"/>
            <w:vAlign w:val="center"/>
          </w:tcPr>
          <w:p w14:paraId="242AE897" w14:textId="482713CD" w:rsidR="00B50D0F" w:rsidRPr="004236D8" w:rsidRDefault="00137A13" w:rsidP="00F556DB">
            <w:pPr>
              <w:jc w:val="center"/>
              <w:rPr>
                <w:rFonts w:cs="Arial"/>
                <w:sz w:val="18"/>
                <w:szCs w:val="18"/>
              </w:rPr>
            </w:pPr>
            <w:r w:rsidRPr="004236D8">
              <w:rPr>
                <w:rFonts w:cs="Arial"/>
                <w:sz w:val="18"/>
                <w:szCs w:val="18"/>
              </w:rPr>
              <w:t>X</w:t>
            </w:r>
          </w:p>
        </w:tc>
        <w:tc>
          <w:tcPr>
            <w:tcW w:w="1255" w:type="dxa"/>
            <w:vAlign w:val="center"/>
          </w:tcPr>
          <w:p w14:paraId="31170673" w14:textId="714A0CFD" w:rsidR="00B50D0F" w:rsidRPr="004236D8" w:rsidRDefault="00170DCF" w:rsidP="00F556DB">
            <w:pPr>
              <w:jc w:val="center"/>
              <w:rPr>
                <w:rFonts w:cs="Arial"/>
                <w:sz w:val="18"/>
                <w:szCs w:val="18"/>
              </w:rPr>
            </w:pPr>
            <w:r w:rsidRPr="004236D8">
              <w:rPr>
                <w:rFonts w:cs="Arial"/>
                <w:sz w:val="18"/>
                <w:szCs w:val="18"/>
              </w:rPr>
              <w:t>X</w:t>
            </w:r>
          </w:p>
        </w:tc>
        <w:tc>
          <w:tcPr>
            <w:tcW w:w="567" w:type="dxa"/>
            <w:vAlign w:val="center"/>
          </w:tcPr>
          <w:p w14:paraId="1870B31F" w14:textId="287F69F5" w:rsidR="00B50D0F" w:rsidRPr="004236D8" w:rsidRDefault="003F0738" w:rsidP="00F556DB">
            <w:pPr>
              <w:jc w:val="center"/>
              <w:rPr>
                <w:rFonts w:cs="Arial"/>
                <w:sz w:val="18"/>
                <w:szCs w:val="18"/>
              </w:rPr>
            </w:pPr>
            <w:r w:rsidRPr="004236D8">
              <w:rPr>
                <w:rFonts w:cs="Arial"/>
                <w:sz w:val="18"/>
                <w:szCs w:val="18"/>
              </w:rPr>
              <w:t>N/A</w:t>
            </w:r>
          </w:p>
        </w:tc>
      </w:tr>
    </w:tbl>
    <w:p w14:paraId="73FBB06B" w14:textId="77777777" w:rsidR="00673C71" w:rsidRPr="008B51D7" w:rsidRDefault="00673C71" w:rsidP="00F22514">
      <w:pPr>
        <w:rPr>
          <w:rFonts w:cs="Arial"/>
          <w:sz w:val="20"/>
        </w:rPr>
      </w:pPr>
    </w:p>
    <w:p w14:paraId="4E450D5B" w14:textId="1D9AA20C" w:rsidR="00615BB3" w:rsidRPr="008B51D7" w:rsidRDefault="00332E59" w:rsidP="00F22514">
      <w:pPr>
        <w:rPr>
          <w:rFonts w:cs="Arial"/>
          <w:b/>
          <w:color w:val="000000" w:themeColor="text1"/>
          <w:sz w:val="20"/>
        </w:rPr>
      </w:pPr>
      <w:r w:rsidRPr="008B51D7">
        <w:rPr>
          <w:rFonts w:cs="Arial"/>
          <w:b/>
          <w:color w:val="000000" w:themeColor="text1"/>
          <w:sz w:val="20"/>
        </w:rPr>
        <w:t xml:space="preserve">Vyhodnotenie </w:t>
      </w:r>
      <w:r w:rsidR="001054C4" w:rsidRPr="008B51D7">
        <w:rPr>
          <w:rFonts w:cs="Arial"/>
          <w:b/>
          <w:color w:val="000000" w:themeColor="text1"/>
          <w:sz w:val="20"/>
        </w:rPr>
        <w:t>analýzy nákladov a</w:t>
      </w:r>
      <w:r w:rsidR="00C261CE" w:rsidRPr="008B51D7">
        <w:rPr>
          <w:rFonts w:cs="Arial"/>
          <w:b/>
          <w:color w:val="000000" w:themeColor="text1"/>
          <w:sz w:val="20"/>
        </w:rPr>
        <w:t> </w:t>
      </w:r>
      <w:r w:rsidR="001054C4" w:rsidRPr="008B51D7">
        <w:rPr>
          <w:rFonts w:cs="Arial"/>
          <w:b/>
          <w:color w:val="000000" w:themeColor="text1"/>
          <w:sz w:val="20"/>
        </w:rPr>
        <w:t>prínosov</w:t>
      </w:r>
      <w:r w:rsidR="00C261CE" w:rsidRPr="008B51D7">
        <w:rPr>
          <w:rFonts w:cs="Arial"/>
          <w:b/>
          <w:color w:val="000000" w:themeColor="text1"/>
          <w:sz w:val="20"/>
        </w:rPr>
        <w:t xml:space="preserve"> (MCA)</w:t>
      </w:r>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2"/>
        <w:gridCol w:w="1190"/>
        <w:gridCol w:w="1654"/>
        <w:gridCol w:w="1277"/>
        <w:gridCol w:w="1683"/>
        <w:gridCol w:w="1236"/>
        <w:gridCol w:w="1307"/>
      </w:tblGrid>
      <w:tr w:rsidR="00BB4289" w:rsidRPr="00BF3195" w14:paraId="22D8CC09" w14:textId="64A7C229" w:rsidTr="004236D8">
        <w:tc>
          <w:tcPr>
            <w:tcW w:w="1309" w:type="dxa"/>
            <w:shd w:val="clear" w:color="auto" w:fill="E7E6E6"/>
            <w:vAlign w:val="center"/>
          </w:tcPr>
          <w:p w14:paraId="748DAA82" w14:textId="77777777" w:rsidR="00BB4289" w:rsidRPr="004236D8" w:rsidRDefault="00BB4289" w:rsidP="00BB4289">
            <w:pPr>
              <w:pStyle w:val="HlavikaTabuky"/>
              <w:rPr>
                <w:rFonts w:ascii="Arial" w:hAnsi="Arial" w:cs="Arial"/>
                <w:sz w:val="18"/>
                <w:szCs w:val="18"/>
              </w:rPr>
            </w:pPr>
            <w:r w:rsidRPr="004236D8">
              <w:rPr>
                <w:rFonts w:ascii="Arial" w:hAnsi="Arial" w:cs="Arial"/>
                <w:sz w:val="18"/>
                <w:szCs w:val="18"/>
              </w:rPr>
              <w:t>Zoznam kritérií</w:t>
            </w:r>
          </w:p>
        </w:tc>
        <w:tc>
          <w:tcPr>
            <w:tcW w:w="1198" w:type="dxa"/>
            <w:shd w:val="clear" w:color="auto" w:fill="E7E6E6"/>
            <w:vAlign w:val="center"/>
          </w:tcPr>
          <w:p w14:paraId="390509FB" w14:textId="16A89802" w:rsidR="00BB4289" w:rsidRPr="004236D8" w:rsidRDefault="005E507A" w:rsidP="00BB4289">
            <w:pPr>
              <w:pStyle w:val="HlavikaTabuky"/>
              <w:jc w:val="center"/>
              <w:rPr>
                <w:rFonts w:ascii="Arial" w:hAnsi="Arial" w:cs="Arial"/>
                <w:sz w:val="18"/>
                <w:szCs w:val="18"/>
              </w:rPr>
            </w:pPr>
            <w:r w:rsidRPr="004236D8">
              <w:rPr>
                <w:rFonts w:ascii="Arial" w:hAnsi="Arial" w:cs="Arial"/>
                <w:sz w:val="18"/>
                <w:szCs w:val="18"/>
              </w:rPr>
              <w:t xml:space="preserve">1. </w:t>
            </w:r>
            <w:r w:rsidR="00BB4289" w:rsidRPr="004236D8">
              <w:rPr>
                <w:rFonts w:ascii="Arial" w:hAnsi="Arial" w:cs="Arial"/>
                <w:sz w:val="18"/>
                <w:szCs w:val="18"/>
              </w:rPr>
              <w:t>Alternatíva</w:t>
            </w:r>
          </w:p>
        </w:tc>
        <w:tc>
          <w:tcPr>
            <w:tcW w:w="1709" w:type="dxa"/>
            <w:shd w:val="clear" w:color="auto" w:fill="E7E6E6"/>
            <w:vAlign w:val="center"/>
          </w:tcPr>
          <w:p w14:paraId="2C08167A" w14:textId="0CF499A0" w:rsidR="00BB4289" w:rsidRPr="004236D8" w:rsidRDefault="00BB4289" w:rsidP="00BB4289">
            <w:pPr>
              <w:pStyle w:val="HlavikaTabuky"/>
              <w:jc w:val="center"/>
              <w:rPr>
                <w:rFonts w:ascii="Arial" w:hAnsi="Arial" w:cs="Arial"/>
                <w:sz w:val="18"/>
                <w:szCs w:val="18"/>
              </w:rPr>
            </w:pPr>
            <w:r w:rsidRPr="004236D8">
              <w:rPr>
                <w:rFonts w:ascii="Arial" w:hAnsi="Arial" w:cs="Arial"/>
                <w:sz w:val="18"/>
                <w:szCs w:val="18"/>
              </w:rPr>
              <w:t>Spôsob</w:t>
            </w:r>
            <w:r w:rsidR="00BD7999" w:rsidRPr="004236D8">
              <w:rPr>
                <w:rFonts w:ascii="Arial" w:hAnsi="Arial" w:cs="Arial"/>
                <w:sz w:val="18"/>
                <w:szCs w:val="18"/>
              </w:rPr>
              <w:t xml:space="preserve"> </w:t>
            </w:r>
            <w:r w:rsidRPr="004236D8">
              <w:rPr>
                <w:rFonts w:ascii="Arial" w:hAnsi="Arial" w:cs="Arial"/>
                <w:sz w:val="18"/>
                <w:szCs w:val="18"/>
              </w:rPr>
              <w:t>dosiahnutia</w:t>
            </w:r>
          </w:p>
        </w:tc>
        <w:tc>
          <w:tcPr>
            <w:tcW w:w="1161" w:type="dxa"/>
            <w:shd w:val="clear" w:color="auto" w:fill="E7E6E6"/>
            <w:vAlign w:val="center"/>
          </w:tcPr>
          <w:p w14:paraId="4D530B54" w14:textId="79D9666E" w:rsidR="00BB4289" w:rsidRPr="004236D8" w:rsidRDefault="005E507A" w:rsidP="00BB4289">
            <w:pPr>
              <w:pStyle w:val="HlavikaTabuky"/>
              <w:jc w:val="center"/>
              <w:rPr>
                <w:rFonts w:ascii="Arial" w:hAnsi="Arial" w:cs="Arial"/>
                <w:sz w:val="18"/>
                <w:szCs w:val="18"/>
              </w:rPr>
            </w:pPr>
            <w:r w:rsidRPr="004236D8">
              <w:rPr>
                <w:rFonts w:ascii="Arial" w:hAnsi="Arial" w:cs="Arial"/>
                <w:sz w:val="18"/>
                <w:szCs w:val="18"/>
              </w:rPr>
              <w:t xml:space="preserve">2. </w:t>
            </w:r>
            <w:r w:rsidR="00BB4289" w:rsidRPr="004236D8">
              <w:rPr>
                <w:rFonts w:ascii="Arial" w:hAnsi="Arial" w:cs="Arial"/>
                <w:sz w:val="18"/>
                <w:szCs w:val="18"/>
              </w:rPr>
              <w:t>Alternatíva</w:t>
            </w:r>
          </w:p>
        </w:tc>
        <w:tc>
          <w:tcPr>
            <w:tcW w:w="1747" w:type="dxa"/>
            <w:shd w:val="clear" w:color="auto" w:fill="E7E6E6"/>
            <w:vAlign w:val="center"/>
          </w:tcPr>
          <w:p w14:paraId="75F71475" w14:textId="3267B169" w:rsidR="00BB4289" w:rsidRPr="004236D8" w:rsidRDefault="00BB4289" w:rsidP="00BB4289">
            <w:pPr>
              <w:pStyle w:val="HlavikaTabuky"/>
              <w:jc w:val="center"/>
              <w:rPr>
                <w:rFonts w:ascii="Arial" w:hAnsi="Arial" w:cs="Arial"/>
                <w:sz w:val="18"/>
                <w:szCs w:val="18"/>
              </w:rPr>
            </w:pPr>
            <w:r w:rsidRPr="004236D8">
              <w:rPr>
                <w:rFonts w:ascii="Arial" w:hAnsi="Arial" w:cs="Arial"/>
                <w:sz w:val="18"/>
                <w:szCs w:val="18"/>
              </w:rPr>
              <w:t>Spôsob</w:t>
            </w:r>
            <w:r w:rsidR="006A05FB" w:rsidRPr="004236D8">
              <w:rPr>
                <w:rFonts w:ascii="Arial" w:hAnsi="Arial" w:cs="Arial"/>
                <w:sz w:val="18"/>
                <w:szCs w:val="18"/>
              </w:rPr>
              <w:t xml:space="preserve"> </w:t>
            </w:r>
            <w:r w:rsidRPr="004236D8">
              <w:rPr>
                <w:rFonts w:ascii="Arial" w:hAnsi="Arial" w:cs="Arial"/>
                <w:sz w:val="18"/>
                <w:szCs w:val="18"/>
              </w:rPr>
              <w:t>dosiahnutia</w:t>
            </w:r>
          </w:p>
        </w:tc>
        <w:tc>
          <w:tcPr>
            <w:tcW w:w="1252" w:type="dxa"/>
            <w:shd w:val="clear" w:color="auto" w:fill="E7E6E6"/>
            <w:vAlign w:val="center"/>
          </w:tcPr>
          <w:p w14:paraId="3061A8BD" w14:textId="01168EC2" w:rsidR="00BB4289" w:rsidRPr="004236D8" w:rsidRDefault="005E507A" w:rsidP="00BB4289">
            <w:pPr>
              <w:pStyle w:val="HlavikaTabuky"/>
              <w:jc w:val="center"/>
              <w:rPr>
                <w:rFonts w:ascii="Arial" w:hAnsi="Arial" w:cs="Arial"/>
                <w:sz w:val="18"/>
                <w:szCs w:val="18"/>
              </w:rPr>
            </w:pPr>
            <w:r w:rsidRPr="004236D8">
              <w:rPr>
                <w:rFonts w:ascii="Arial" w:hAnsi="Arial" w:cs="Arial"/>
                <w:sz w:val="18"/>
                <w:szCs w:val="18"/>
              </w:rPr>
              <w:t xml:space="preserve">3. </w:t>
            </w:r>
            <w:r w:rsidR="00BB4289" w:rsidRPr="004236D8">
              <w:rPr>
                <w:rFonts w:ascii="Arial" w:hAnsi="Arial" w:cs="Arial"/>
                <w:sz w:val="18"/>
                <w:szCs w:val="18"/>
              </w:rPr>
              <w:t>Alternatíva</w:t>
            </w:r>
          </w:p>
        </w:tc>
        <w:tc>
          <w:tcPr>
            <w:tcW w:w="1252" w:type="dxa"/>
            <w:shd w:val="clear" w:color="auto" w:fill="E7E6E6"/>
            <w:vAlign w:val="center"/>
          </w:tcPr>
          <w:p w14:paraId="12D09236" w14:textId="1D9ECBA2" w:rsidR="00BB4289" w:rsidRPr="004236D8" w:rsidRDefault="00BB4289" w:rsidP="00BB4289">
            <w:pPr>
              <w:pStyle w:val="HlavikaTabuky"/>
              <w:jc w:val="center"/>
              <w:rPr>
                <w:rFonts w:ascii="Arial" w:hAnsi="Arial" w:cs="Arial"/>
                <w:sz w:val="18"/>
                <w:szCs w:val="18"/>
              </w:rPr>
            </w:pPr>
            <w:r w:rsidRPr="004236D8">
              <w:rPr>
                <w:rFonts w:ascii="Arial" w:hAnsi="Arial" w:cs="Arial"/>
                <w:sz w:val="18"/>
                <w:szCs w:val="18"/>
              </w:rPr>
              <w:t>Spôsob</w:t>
            </w:r>
            <w:r w:rsidR="00BD7999" w:rsidRPr="004236D8">
              <w:rPr>
                <w:rFonts w:ascii="Arial" w:hAnsi="Arial" w:cs="Arial"/>
                <w:sz w:val="18"/>
                <w:szCs w:val="18"/>
              </w:rPr>
              <w:t xml:space="preserve"> </w:t>
            </w:r>
            <w:r w:rsidRPr="004236D8">
              <w:rPr>
                <w:rFonts w:ascii="Arial" w:hAnsi="Arial" w:cs="Arial"/>
                <w:sz w:val="18"/>
                <w:szCs w:val="18"/>
              </w:rPr>
              <w:t>dosiahnutia</w:t>
            </w:r>
          </w:p>
        </w:tc>
      </w:tr>
      <w:tr w:rsidR="00063DB1" w:rsidRPr="00BF3195" w14:paraId="13057AC1" w14:textId="46E0FC36" w:rsidTr="004236D8">
        <w:tc>
          <w:tcPr>
            <w:tcW w:w="1309" w:type="dxa"/>
            <w:shd w:val="clear" w:color="auto" w:fill="E7E6E6"/>
            <w:vAlign w:val="center"/>
          </w:tcPr>
          <w:p w14:paraId="6DA20755" w14:textId="77777777" w:rsidR="00063DB1" w:rsidRPr="004236D8" w:rsidRDefault="00063DB1" w:rsidP="00063DB1">
            <w:pPr>
              <w:jc w:val="both"/>
              <w:rPr>
                <w:rFonts w:cs="Arial"/>
                <w:sz w:val="18"/>
                <w:szCs w:val="18"/>
              </w:rPr>
            </w:pPr>
            <w:r w:rsidRPr="004236D8">
              <w:rPr>
                <w:rFonts w:cs="Arial"/>
                <w:sz w:val="18"/>
                <w:szCs w:val="18"/>
              </w:rPr>
              <w:t>Kritérium A (KO)</w:t>
            </w:r>
          </w:p>
          <w:p w14:paraId="72182EBD" w14:textId="7C0043E2" w:rsidR="00063DB1" w:rsidRPr="004236D8" w:rsidRDefault="00063DB1" w:rsidP="00063DB1">
            <w:pPr>
              <w:rPr>
                <w:rFonts w:cs="Arial"/>
                <w:sz w:val="18"/>
                <w:szCs w:val="18"/>
              </w:rPr>
            </w:pPr>
            <w:r w:rsidRPr="004236D8">
              <w:rPr>
                <w:rFonts w:cs="Arial"/>
                <w:sz w:val="18"/>
                <w:szCs w:val="18"/>
              </w:rPr>
              <w:t>Automatický zber dát</w:t>
            </w:r>
          </w:p>
        </w:tc>
        <w:tc>
          <w:tcPr>
            <w:tcW w:w="1198" w:type="dxa"/>
            <w:vAlign w:val="center"/>
          </w:tcPr>
          <w:p w14:paraId="24C5EEB7" w14:textId="735B51A8" w:rsidR="00063DB1" w:rsidRPr="004236D8" w:rsidRDefault="00063DB1" w:rsidP="009A1F43">
            <w:pPr>
              <w:jc w:val="center"/>
              <w:rPr>
                <w:rFonts w:cs="Arial"/>
                <w:sz w:val="18"/>
                <w:szCs w:val="18"/>
              </w:rPr>
            </w:pPr>
            <w:r w:rsidRPr="004236D8">
              <w:rPr>
                <w:rFonts w:cs="Arial"/>
                <w:sz w:val="18"/>
                <w:szCs w:val="18"/>
              </w:rPr>
              <w:t>nie</w:t>
            </w:r>
          </w:p>
        </w:tc>
        <w:tc>
          <w:tcPr>
            <w:tcW w:w="1709" w:type="dxa"/>
            <w:vAlign w:val="center"/>
          </w:tcPr>
          <w:p w14:paraId="5863A53E" w14:textId="0B208499" w:rsidR="00063DB1" w:rsidRPr="004236D8" w:rsidRDefault="00063DB1" w:rsidP="00063DB1">
            <w:pPr>
              <w:rPr>
                <w:rFonts w:cs="Arial"/>
                <w:sz w:val="18"/>
                <w:szCs w:val="18"/>
              </w:rPr>
            </w:pPr>
            <w:r w:rsidRPr="004236D8">
              <w:rPr>
                <w:rFonts w:cs="Arial"/>
                <w:sz w:val="18"/>
                <w:szCs w:val="18"/>
              </w:rPr>
              <w:t>Neobsahuje automatický zber dát.</w:t>
            </w:r>
          </w:p>
        </w:tc>
        <w:tc>
          <w:tcPr>
            <w:tcW w:w="1161" w:type="dxa"/>
            <w:vAlign w:val="center"/>
          </w:tcPr>
          <w:p w14:paraId="01C70F4C" w14:textId="5E0D06E6" w:rsidR="00063DB1" w:rsidRPr="004236D8" w:rsidRDefault="00063DB1" w:rsidP="009A1F43">
            <w:pPr>
              <w:jc w:val="center"/>
              <w:rPr>
                <w:rFonts w:cs="Arial"/>
                <w:sz w:val="18"/>
                <w:szCs w:val="18"/>
              </w:rPr>
            </w:pPr>
            <w:r w:rsidRPr="004236D8">
              <w:rPr>
                <w:rFonts w:cs="Arial"/>
                <w:sz w:val="18"/>
                <w:szCs w:val="18"/>
              </w:rPr>
              <w:t>nie</w:t>
            </w:r>
          </w:p>
        </w:tc>
        <w:tc>
          <w:tcPr>
            <w:tcW w:w="1747" w:type="dxa"/>
            <w:vAlign w:val="center"/>
          </w:tcPr>
          <w:p w14:paraId="4CA28CEF" w14:textId="601F01EA" w:rsidR="00063DB1" w:rsidRPr="004236D8" w:rsidRDefault="00063DB1" w:rsidP="00063DB1">
            <w:pPr>
              <w:rPr>
                <w:rFonts w:cs="Arial"/>
                <w:sz w:val="18"/>
                <w:szCs w:val="18"/>
              </w:rPr>
            </w:pPr>
            <w:r w:rsidRPr="004236D8">
              <w:rPr>
                <w:rFonts w:cs="Arial"/>
                <w:sz w:val="18"/>
                <w:szCs w:val="18"/>
              </w:rPr>
              <w:t>Neobsahuje automatický zber dát, vyžaduje manuálnu aktualizáciu.</w:t>
            </w:r>
          </w:p>
        </w:tc>
        <w:tc>
          <w:tcPr>
            <w:tcW w:w="1252" w:type="dxa"/>
            <w:vAlign w:val="center"/>
          </w:tcPr>
          <w:p w14:paraId="0091421B" w14:textId="51095AB6" w:rsidR="00063DB1" w:rsidRPr="004236D8" w:rsidRDefault="00063DB1" w:rsidP="009A1F43">
            <w:pPr>
              <w:jc w:val="center"/>
              <w:rPr>
                <w:rFonts w:cs="Arial"/>
                <w:sz w:val="18"/>
                <w:szCs w:val="18"/>
              </w:rPr>
            </w:pPr>
            <w:r w:rsidRPr="004236D8">
              <w:rPr>
                <w:rFonts w:cs="Arial"/>
                <w:sz w:val="18"/>
                <w:szCs w:val="18"/>
              </w:rPr>
              <w:t>áno</w:t>
            </w:r>
          </w:p>
        </w:tc>
        <w:tc>
          <w:tcPr>
            <w:tcW w:w="1252" w:type="dxa"/>
          </w:tcPr>
          <w:p w14:paraId="40388DA4" w14:textId="3DD7D170" w:rsidR="00063DB1" w:rsidRPr="004236D8" w:rsidRDefault="00063DB1" w:rsidP="00063DB1">
            <w:pPr>
              <w:rPr>
                <w:rFonts w:cs="Arial"/>
                <w:sz w:val="18"/>
                <w:szCs w:val="18"/>
              </w:rPr>
            </w:pPr>
            <w:r w:rsidRPr="004236D8">
              <w:rPr>
                <w:rFonts w:cs="Arial"/>
                <w:sz w:val="18"/>
                <w:szCs w:val="18"/>
              </w:rPr>
              <w:t>Automatický zber dát prebieha v reálnom čase cez integrované senzory.</w:t>
            </w:r>
          </w:p>
        </w:tc>
      </w:tr>
      <w:tr w:rsidR="003B6DDF" w:rsidRPr="00BF3195" w14:paraId="53D83291" w14:textId="651DC2AE" w:rsidTr="004236D8">
        <w:tc>
          <w:tcPr>
            <w:tcW w:w="1309" w:type="dxa"/>
            <w:shd w:val="clear" w:color="auto" w:fill="E7E6E6"/>
            <w:vAlign w:val="center"/>
          </w:tcPr>
          <w:p w14:paraId="656860FF" w14:textId="77777777" w:rsidR="003B6DDF" w:rsidRPr="004236D8" w:rsidRDefault="003B6DDF" w:rsidP="003B6DDF">
            <w:pPr>
              <w:jc w:val="both"/>
              <w:rPr>
                <w:rFonts w:cs="Arial"/>
                <w:sz w:val="18"/>
                <w:szCs w:val="18"/>
              </w:rPr>
            </w:pPr>
            <w:r w:rsidRPr="004236D8">
              <w:rPr>
                <w:rFonts w:cs="Arial"/>
                <w:sz w:val="18"/>
                <w:szCs w:val="18"/>
              </w:rPr>
              <w:t>Kritérium B (KO)</w:t>
            </w:r>
          </w:p>
          <w:p w14:paraId="544304FF" w14:textId="705E07DA" w:rsidR="003B6DDF" w:rsidRPr="004236D8" w:rsidRDefault="003B6DDF" w:rsidP="003B6DDF">
            <w:pPr>
              <w:rPr>
                <w:rFonts w:cs="Arial"/>
                <w:sz w:val="18"/>
                <w:szCs w:val="18"/>
              </w:rPr>
            </w:pPr>
            <w:r w:rsidRPr="004236D8">
              <w:rPr>
                <w:rFonts w:cs="Arial"/>
                <w:sz w:val="18"/>
                <w:szCs w:val="18"/>
              </w:rPr>
              <w:t>Manažment budov</w:t>
            </w:r>
          </w:p>
        </w:tc>
        <w:tc>
          <w:tcPr>
            <w:tcW w:w="1198" w:type="dxa"/>
            <w:vAlign w:val="center"/>
          </w:tcPr>
          <w:p w14:paraId="2A237E09" w14:textId="5AD3D3C5" w:rsidR="003B6DDF" w:rsidRPr="004236D8" w:rsidRDefault="003B6DDF" w:rsidP="009A1F43">
            <w:pPr>
              <w:jc w:val="center"/>
              <w:rPr>
                <w:rFonts w:cs="Arial"/>
                <w:sz w:val="18"/>
                <w:szCs w:val="18"/>
              </w:rPr>
            </w:pPr>
            <w:r w:rsidRPr="004236D8">
              <w:rPr>
                <w:rFonts w:cs="Arial"/>
                <w:sz w:val="18"/>
                <w:szCs w:val="18"/>
              </w:rPr>
              <w:t>nie</w:t>
            </w:r>
          </w:p>
        </w:tc>
        <w:tc>
          <w:tcPr>
            <w:tcW w:w="1709" w:type="dxa"/>
            <w:vAlign w:val="center"/>
          </w:tcPr>
          <w:p w14:paraId="2EA6D91E" w14:textId="06E68ABB" w:rsidR="003B6DDF" w:rsidRPr="004236D8" w:rsidRDefault="003B6DDF" w:rsidP="003B6DDF">
            <w:pPr>
              <w:rPr>
                <w:rFonts w:cs="Arial"/>
                <w:sz w:val="18"/>
                <w:szCs w:val="18"/>
              </w:rPr>
            </w:pPr>
            <w:r w:rsidRPr="004236D8">
              <w:rPr>
                <w:rFonts w:cs="Arial"/>
                <w:sz w:val="18"/>
                <w:szCs w:val="18"/>
              </w:rPr>
              <w:t>Neobsahuje integrovaný manažment budov.</w:t>
            </w:r>
          </w:p>
        </w:tc>
        <w:tc>
          <w:tcPr>
            <w:tcW w:w="1161" w:type="dxa"/>
            <w:vAlign w:val="center"/>
          </w:tcPr>
          <w:p w14:paraId="51E41011" w14:textId="77777777" w:rsidR="003B6DDF" w:rsidRPr="004236D8" w:rsidRDefault="003B6DDF" w:rsidP="009A1F43">
            <w:pPr>
              <w:jc w:val="center"/>
              <w:rPr>
                <w:rFonts w:cs="Arial"/>
                <w:sz w:val="18"/>
                <w:szCs w:val="18"/>
              </w:rPr>
            </w:pPr>
            <w:r w:rsidRPr="004236D8">
              <w:rPr>
                <w:rFonts w:cs="Arial"/>
                <w:sz w:val="18"/>
                <w:szCs w:val="18"/>
              </w:rPr>
              <w:t>nie</w:t>
            </w:r>
          </w:p>
        </w:tc>
        <w:tc>
          <w:tcPr>
            <w:tcW w:w="1747" w:type="dxa"/>
            <w:vAlign w:val="center"/>
          </w:tcPr>
          <w:p w14:paraId="3549308C" w14:textId="55F093A3" w:rsidR="003B6DDF" w:rsidRPr="004236D8" w:rsidRDefault="003B6DDF" w:rsidP="003B6DDF">
            <w:pPr>
              <w:rPr>
                <w:rFonts w:cs="Arial"/>
                <w:sz w:val="18"/>
                <w:szCs w:val="18"/>
              </w:rPr>
            </w:pPr>
            <w:r w:rsidRPr="004236D8">
              <w:rPr>
                <w:rFonts w:cs="Arial"/>
                <w:sz w:val="18"/>
                <w:szCs w:val="18"/>
              </w:rPr>
              <w:t>Neobsahuje integrovaný manažment budov.</w:t>
            </w:r>
          </w:p>
        </w:tc>
        <w:tc>
          <w:tcPr>
            <w:tcW w:w="1252" w:type="dxa"/>
            <w:vAlign w:val="center"/>
          </w:tcPr>
          <w:p w14:paraId="3DBF4692" w14:textId="1ABE266F" w:rsidR="003B6DDF" w:rsidRPr="004236D8" w:rsidRDefault="003B6DDF" w:rsidP="009A1F43">
            <w:pPr>
              <w:jc w:val="center"/>
              <w:rPr>
                <w:rFonts w:cs="Arial"/>
                <w:sz w:val="18"/>
                <w:szCs w:val="18"/>
              </w:rPr>
            </w:pPr>
            <w:r w:rsidRPr="004236D8">
              <w:rPr>
                <w:rFonts w:cs="Arial"/>
                <w:sz w:val="18"/>
                <w:szCs w:val="18"/>
              </w:rPr>
              <w:t>áno</w:t>
            </w:r>
          </w:p>
        </w:tc>
        <w:tc>
          <w:tcPr>
            <w:tcW w:w="1252" w:type="dxa"/>
          </w:tcPr>
          <w:p w14:paraId="41C285EC" w14:textId="68EB43B2" w:rsidR="003B6DDF" w:rsidRPr="004236D8" w:rsidRDefault="003B6DDF" w:rsidP="003B6DDF">
            <w:pPr>
              <w:rPr>
                <w:rFonts w:cs="Arial"/>
                <w:sz w:val="18"/>
                <w:szCs w:val="18"/>
              </w:rPr>
            </w:pPr>
            <w:r w:rsidRPr="004236D8">
              <w:rPr>
                <w:rFonts w:cs="Arial"/>
                <w:sz w:val="18"/>
                <w:szCs w:val="18"/>
              </w:rPr>
              <w:t>Poskytuje pokročilé nástroje na správu budov vrátane prediktívnej údržby.</w:t>
            </w:r>
          </w:p>
        </w:tc>
      </w:tr>
      <w:tr w:rsidR="003B6DDF" w:rsidRPr="00BF3195" w14:paraId="0F24885A" w14:textId="5A037A64" w:rsidTr="004236D8">
        <w:tc>
          <w:tcPr>
            <w:tcW w:w="1309" w:type="dxa"/>
            <w:shd w:val="clear" w:color="auto" w:fill="E7E6E6"/>
            <w:vAlign w:val="center"/>
          </w:tcPr>
          <w:p w14:paraId="1CF77CB4" w14:textId="77777777" w:rsidR="003B6DDF" w:rsidRPr="004236D8" w:rsidRDefault="003B6DDF" w:rsidP="003B6DDF">
            <w:pPr>
              <w:jc w:val="both"/>
              <w:rPr>
                <w:rFonts w:cs="Arial"/>
                <w:sz w:val="18"/>
                <w:szCs w:val="18"/>
              </w:rPr>
            </w:pPr>
            <w:r w:rsidRPr="004236D8">
              <w:rPr>
                <w:rFonts w:cs="Arial"/>
                <w:sz w:val="18"/>
                <w:szCs w:val="18"/>
              </w:rPr>
              <w:t>Kritérium C (KO)</w:t>
            </w:r>
          </w:p>
          <w:p w14:paraId="2818B7FF" w14:textId="5D77BCFC" w:rsidR="003B6DDF" w:rsidRPr="004236D8" w:rsidRDefault="003B6DDF" w:rsidP="003B6DDF">
            <w:pPr>
              <w:rPr>
                <w:rFonts w:cs="Arial"/>
                <w:sz w:val="18"/>
                <w:szCs w:val="18"/>
              </w:rPr>
            </w:pPr>
            <w:r w:rsidRPr="004236D8">
              <w:rPr>
                <w:rFonts w:cs="Arial"/>
                <w:sz w:val="18"/>
                <w:szCs w:val="18"/>
              </w:rPr>
              <w:t>Energetický manažment</w:t>
            </w:r>
          </w:p>
        </w:tc>
        <w:tc>
          <w:tcPr>
            <w:tcW w:w="1198" w:type="dxa"/>
            <w:vAlign w:val="center"/>
          </w:tcPr>
          <w:p w14:paraId="57578AE0" w14:textId="3FC35FF5" w:rsidR="003B6DDF" w:rsidRPr="004236D8" w:rsidRDefault="003B6DDF" w:rsidP="009A1F43">
            <w:pPr>
              <w:jc w:val="center"/>
              <w:rPr>
                <w:rFonts w:cs="Arial"/>
                <w:sz w:val="18"/>
                <w:szCs w:val="18"/>
              </w:rPr>
            </w:pPr>
            <w:r w:rsidRPr="004236D8">
              <w:rPr>
                <w:rFonts w:cs="Arial"/>
                <w:sz w:val="18"/>
                <w:szCs w:val="18"/>
              </w:rPr>
              <w:t>nie</w:t>
            </w:r>
          </w:p>
        </w:tc>
        <w:tc>
          <w:tcPr>
            <w:tcW w:w="1709" w:type="dxa"/>
            <w:vAlign w:val="center"/>
          </w:tcPr>
          <w:p w14:paraId="54779A07" w14:textId="1202EFE8" w:rsidR="003B6DDF" w:rsidRPr="004236D8" w:rsidRDefault="003B6DDF" w:rsidP="003B6DDF">
            <w:pPr>
              <w:rPr>
                <w:rFonts w:cs="Arial"/>
                <w:sz w:val="18"/>
                <w:szCs w:val="18"/>
              </w:rPr>
            </w:pPr>
            <w:r w:rsidRPr="004236D8">
              <w:rPr>
                <w:rFonts w:cs="Arial"/>
                <w:sz w:val="18"/>
                <w:szCs w:val="18"/>
              </w:rPr>
              <w:t>Chýba funkčná regulácia energetických zariadení.</w:t>
            </w:r>
          </w:p>
        </w:tc>
        <w:tc>
          <w:tcPr>
            <w:tcW w:w="1161" w:type="dxa"/>
            <w:vAlign w:val="center"/>
          </w:tcPr>
          <w:p w14:paraId="0B5CD28B" w14:textId="77777777" w:rsidR="003B6DDF" w:rsidRPr="004236D8" w:rsidRDefault="003B6DDF" w:rsidP="009A1F43">
            <w:pPr>
              <w:jc w:val="center"/>
              <w:rPr>
                <w:rFonts w:cs="Arial"/>
                <w:sz w:val="18"/>
                <w:szCs w:val="18"/>
              </w:rPr>
            </w:pPr>
            <w:r w:rsidRPr="004236D8">
              <w:rPr>
                <w:rFonts w:cs="Arial"/>
                <w:sz w:val="18"/>
                <w:szCs w:val="18"/>
              </w:rPr>
              <w:t>nie</w:t>
            </w:r>
          </w:p>
        </w:tc>
        <w:tc>
          <w:tcPr>
            <w:tcW w:w="1747" w:type="dxa"/>
            <w:vAlign w:val="center"/>
          </w:tcPr>
          <w:p w14:paraId="0305C35D" w14:textId="44070D72" w:rsidR="003B6DDF" w:rsidRPr="004236D8" w:rsidRDefault="003B6DDF" w:rsidP="003B6DDF">
            <w:pPr>
              <w:rPr>
                <w:rFonts w:cs="Arial"/>
                <w:sz w:val="18"/>
                <w:szCs w:val="18"/>
              </w:rPr>
            </w:pPr>
            <w:r w:rsidRPr="004236D8">
              <w:rPr>
                <w:rFonts w:cs="Arial"/>
                <w:sz w:val="18"/>
                <w:szCs w:val="18"/>
              </w:rPr>
              <w:t>Chýba funkčná regulácia energetických zariadení.</w:t>
            </w:r>
          </w:p>
        </w:tc>
        <w:tc>
          <w:tcPr>
            <w:tcW w:w="1252" w:type="dxa"/>
            <w:vAlign w:val="center"/>
          </w:tcPr>
          <w:p w14:paraId="645BD2B9" w14:textId="6E065C75" w:rsidR="003B6DDF" w:rsidRPr="004236D8" w:rsidRDefault="003B6DDF" w:rsidP="009A1F43">
            <w:pPr>
              <w:jc w:val="center"/>
              <w:rPr>
                <w:rFonts w:cs="Arial"/>
                <w:sz w:val="18"/>
                <w:szCs w:val="18"/>
              </w:rPr>
            </w:pPr>
            <w:r w:rsidRPr="004236D8">
              <w:rPr>
                <w:rFonts w:cs="Arial"/>
                <w:sz w:val="18"/>
                <w:szCs w:val="18"/>
              </w:rPr>
              <w:t>áno</w:t>
            </w:r>
          </w:p>
        </w:tc>
        <w:tc>
          <w:tcPr>
            <w:tcW w:w="1252" w:type="dxa"/>
          </w:tcPr>
          <w:p w14:paraId="527B4756" w14:textId="7BD4ED5A" w:rsidR="003B6DDF" w:rsidRPr="004236D8" w:rsidRDefault="003B6DDF" w:rsidP="003B6DDF">
            <w:pPr>
              <w:rPr>
                <w:rFonts w:cs="Arial"/>
                <w:sz w:val="18"/>
                <w:szCs w:val="18"/>
              </w:rPr>
            </w:pPr>
            <w:r w:rsidRPr="004236D8">
              <w:rPr>
                <w:rFonts w:cs="Arial"/>
                <w:sz w:val="18"/>
                <w:szCs w:val="18"/>
              </w:rPr>
              <w:t>Zariadenia sú monitorované a regulované automaticky s historickým záznamom dát</w:t>
            </w:r>
          </w:p>
        </w:tc>
      </w:tr>
      <w:tr w:rsidR="00C8727C" w:rsidRPr="00BF3195" w14:paraId="08AD8BEE" w14:textId="2569F0CB" w:rsidTr="004236D8">
        <w:tc>
          <w:tcPr>
            <w:tcW w:w="1309" w:type="dxa"/>
            <w:shd w:val="clear" w:color="auto" w:fill="E7E6E6"/>
            <w:vAlign w:val="center"/>
          </w:tcPr>
          <w:p w14:paraId="1113592B" w14:textId="77777777" w:rsidR="00C8727C" w:rsidRPr="004236D8" w:rsidRDefault="00C8727C" w:rsidP="00C8727C">
            <w:pPr>
              <w:jc w:val="both"/>
              <w:rPr>
                <w:rFonts w:cs="Arial"/>
                <w:sz w:val="18"/>
                <w:szCs w:val="18"/>
              </w:rPr>
            </w:pPr>
            <w:r w:rsidRPr="004236D8">
              <w:rPr>
                <w:rFonts w:cs="Arial"/>
                <w:sz w:val="18"/>
                <w:szCs w:val="18"/>
              </w:rPr>
              <w:t>Kritérium D (KO)</w:t>
            </w:r>
          </w:p>
          <w:p w14:paraId="078F95B4" w14:textId="2E508317" w:rsidR="00C8727C" w:rsidRPr="004236D8" w:rsidRDefault="00C8727C" w:rsidP="00C8727C">
            <w:pPr>
              <w:rPr>
                <w:rFonts w:cs="Arial"/>
                <w:sz w:val="18"/>
                <w:szCs w:val="18"/>
              </w:rPr>
            </w:pPr>
            <w:r w:rsidRPr="004236D8">
              <w:rPr>
                <w:rFonts w:cs="Arial"/>
                <w:sz w:val="18"/>
                <w:szCs w:val="18"/>
              </w:rPr>
              <w:t>Analytika</w:t>
            </w:r>
          </w:p>
        </w:tc>
        <w:tc>
          <w:tcPr>
            <w:tcW w:w="1198" w:type="dxa"/>
            <w:vAlign w:val="center"/>
          </w:tcPr>
          <w:p w14:paraId="2A6EDCEE" w14:textId="6F3A3E6E" w:rsidR="00C8727C" w:rsidRPr="004236D8" w:rsidRDefault="007F5379" w:rsidP="009A1F43">
            <w:pPr>
              <w:jc w:val="center"/>
              <w:rPr>
                <w:rFonts w:cs="Arial"/>
                <w:sz w:val="18"/>
                <w:szCs w:val="18"/>
              </w:rPr>
            </w:pPr>
            <w:r w:rsidRPr="004236D8">
              <w:rPr>
                <w:rFonts w:cs="Arial"/>
                <w:sz w:val="18"/>
                <w:szCs w:val="18"/>
              </w:rPr>
              <w:t>nie</w:t>
            </w:r>
          </w:p>
        </w:tc>
        <w:tc>
          <w:tcPr>
            <w:tcW w:w="1709" w:type="dxa"/>
            <w:vAlign w:val="center"/>
          </w:tcPr>
          <w:p w14:paraId="7A1E5553" w14:textId="7B1B925B" w:rsidR="00C8727C" w:rsidRPr="004236D8" w:rsidRDefault="00747C1C" w:rsidP="00C8727C">
            <w:pPr>
              <w:rPr>
                <w:rFonts w:cs="Arial"/>
                <w:sz w:val="18"/>
                <w:szCs w:val="18"/>
              </w:rPr>
            </w:pPr>
            <w:r w:rsidRPr="004236D8">
              <w:rPr>
                <w:rFonts w:cs="Arial"/>
                <w:sz w:val="18"/>
                <w:szCs w:val="18"/>
              </w:rPr>
              <w:t xml:space="preserve">Systém poskytuje analytické nástroje na </w:t>
            </w:r>
            <w:r w:rsidRPr="004236D8">
              <w:rPr>
                <w:rFonts w:cs="Arial"/>
                <w:sz w:val="18"/>
                <w:szCs w:val="18"/>
              </w:rPr>
              <w:lastRenderedPageBreak/>
              <w:t>podporu rozhodovania.</w:t>
            </w:r>
          </w:p>
        </w:tc>
        <w:tc>
          <w:tcPr>
            <w:tcW w:w="1161" w:type="dxa"/>
            <w:vAlign w:val="center"/>
          </w:tcPr>
          <w:p w14:paraId="78BC3A33" w14:textId="3705A94E" w:rsidR="00C8727C" w:rsidRPr="004236D8" w:rsidRDefault="00CB517F" w:rsidP="009A1F43">
            <w:pPr>
              <w:jc w:val="center"/>
              <w:rPr>
                <w:rFonts w:cs="Arial"/>
                <w:sz w:val="18"/>
                <w:szCs w:val="18"/>
              </w:rPr>
            </w:pPr>
            <w:r w:rsidRPr="004236D8">
              <w:rPr>
                <w:rFonts w:cs="Arial"/>
                <w:sz w:val="18"/>
                <w:szCs w:val="18"/>
              </w:rPr>
              <w:lastRenderedPageBreak/>
              <w:t>čiastočne</w:t>
            </w:r>
          </w:p>
        </w:tc>
        <w:tc>
          <w:tcPr>
            <w:tcW w:w="1747" w:type="dxa"/>
            <w:vAlign w:val="center"/>
          </w:tcPr>
          <w:p w14:paraId="6811A9D7" w14:textId="44C2A211" w:rsidR="00C8727C" w:rsidRPr="004236D8" w:rsidRDefault="00F779FB" w:rsidP="00C8727C">
            <w:pPr>
              <w:rPr>
                <w:rFonts w:cs="Arial"/>
                <w:sz w:val="18"/>
                <w:szCs w:val="18"/>
              </w:rPr>
            </w:pPr>
            <w:r w:rsidRPr="004236D8">
              <w:rPr>
                <w:rFonts w:cs="Arial"/>
                <w:sz w:val="18"/>
                <w:szCs w:val="18"/>
              </w:rPr>
              <w:t xml:space="preserve">Ponúka základné analytické funkcie, no s </w:t>
            </w:r>
            <w:r w:rsidRPr="004236D8">
              <w:rPr>
                <w:rFonts w:cs="Arial"/>
                <w:sz w:val="18"/>
                <w:szCs w:val="18"/>
              </w:rPr>
              <w:lastRenderedPageBreak/>
              <w:t>obmedzeným rozsahom</w:t>
            </w:r>
          </w:p>
        </w:tc>
        <w:tc>
          <w:tcPr>
            <w:tcW w:w="1252" w:type="dxa"/>
            <w:vAlign w:val="center"/>
          </w:tcPr>
          <w:p w14:paraId="6700AC05" w14:textId="0E12D287" w:rsidR="00C8727C" w:rsidRPr="004236D8" w:rsidRDefault="00C8727C" w:rsidP="009A1F43">
            <w:pPr>
              <w:jc w:val="center"/>
              <w:rPr>
                <w:rFonts w:cs="Arial"/>
                <w:sz w:val="18"/>
                <w:szCs w:val="18"/>
              </w:rPr>
            </w:pPr>
            <w:r w:rsidRPr="004236D8">
              <w:rPr>
                <w:rFonts w:cs="Arial"/>
                <w:sz w:val="18"/>
                <w:szCs w:val="18"/>
              </w:rPr>
              <w:lastRenderedPageBreak/>
              <w:t>áno</w:t>
            </w:r>
          </w:p>
        </w:tc>
        <w:tc>
          <w:tcPr>
            <w:tcW w:w="1252" w:type="dxa"/>
          </w:tcPr>
          <w:p w14:paraId="6C47604E" w14:textId="443A7AB9" w:rsidR="00C8727C" w:rsidRPr="004236D8" w:rsidRDefault="00356A93" w:rsidP="00C8727C">
            <w:pPr>
              <w:rPr>
                <w:rFonts w:cs="Arial"/>
                <w:sz w:val="18"/>
                <w:szCs w:val="18"/>
              </w:rPr>
            </w:pPr>
            <w:r w:rsidRPr="004236D8">
              <w:rPr>
                <w:rFonts w:cs="Arial"/>
                <w:sz w:val="18"/>
                <w:szCs w:val="18"/>
              </w:rPr>
              <w:t xml:space="preserve">Rozšírená analytika s možnosťou pokročilých </w:t>
            </w:r>
            <w:r w:rsidRPr="004236D8">
              <w:rPr>
                <w:rFonts w:cs="Arial"/>
                <w:sz w:val="18"/>
                <w:szCs w:val="18"/>
              </w:rPr>
              <w:lastRenderedPageBreak/>
              <w:t>reportov a predikcií.</w:t>
            </w:r>
          </w:p>
        </w:tc>
      </w:tr>
      <w:tr w:rsidR="00C8727C" w:rsidRPr="00BF3195" w14:paraId="1D238C51" w14:textId="77777777" w:rsidTr="004236D8">
        <w:tc>
          <w:tcPr>
            <w:tcW w:w="1309" w:type="dxa"/>
            <w:shd w:val="clear" w:color="auto" w:fill="E7E6E6"/>
            <w:vAlign w:val="center"/>
          </w:tcPr>
          <w:p w14:paraId="61C1D33C" w14:textId="77777777" w:rsidR="00C8727C" w:rsidRPr="004236D8" w:rsidRDefault="00C8727C" w:rsidP="00C8727C">
            <w:pPr>
              <w:jc w:val="both"/>
              <w:rPr>
                <w:rFonts w:cs="Arial"/>
                <w:sz w:val="18"/>
                <w:szCs w:val="18"/>
              </w:rPr>
            </w:pPr>
            <w:r w:rsidRPr="004236D8">
              <w:rPr>
                <w:rFonts w:cs="Arial"/>
                <w:sz w:val="18"/>
                <w:szCs w:val="18"/>
              </w:rPr>
              <w:lastRenderedPageBreak/>
              <w:t>Kritérium E</w:t>
            </w:r>
          </w:p>
          <w:p w14:paraId="4A128749" w14:textId="63D18261" w:rsidR="00C8727C" w:rsidRPr="004236D8" w:rsidRDefault="00C8727C" w:rsidP="00C8727C">
            <w:pPr>
              <w:rPr>
                <w:rFonts w:cs="Arial"/>
                <w:sz w:val="18"/>
                <w:szCs w:val="18"/>
              </w:rPr>
            </w:pPr>
            <w:r w:rsidRPr="004236D8">
              <w:rPr>
                <w:rFonts w:cs="Arial"/>
                <w:sz w:val="18"/>
                <w:szCs w:val="18"/>
              </w:rPr>
              <w:t>Archivácia</w:t>
            </w:r>
          </w:p>
        </w:tc>
        <w:tc>
          <w:tcPr>
            <w:tcW w:w="1198" w:type="dxa"/>
            <w:vAlign w:val="center"/>
          </w:tcPr>
          <w:p w14:paraId="43DCCCAB" w14:textId="01DA32EE" w:rsidR="00C8727C" w:rsidRPr="004236D8" w:rsidRDefault="00747C1C" w:rsidP="009A1F43">
            <w:pPr>
              <w:jc w:val="center"/>
              <w:rPr>
                <w:rFonts w:cs="Arial"/>
                <w:sz w:val="18"/>
                <w:szCs w:val="18"/>
              </w:rPr>
            </w:pPr>
            <w:r w:rsidRPr="004236D8">
              <w:rPr>
                <w:rFonts w:cs="Arial"/>
                <w:sz w:val="18"/>
                <w:szCs w:val="18"/>
              </w:rPr>
              <w:t>nie</w:t>
            </w:r>
          </w:p>
        </w:tc>
        <w:tc>
          <w:tcPr>
            <w:tcW w:w="1709" w:type="dxa"/>
            <w:vAlign w:val="center"/>
          </w:tcPr>
          <w:p w14:paraId="08A48B19" w14:textId="528F4BE3" w:rsidR="00C8727C" w:rsidRPr="004236D8" w:rsidRDefault="003B6DDF" w:rsidP="00C8727C">
            <w:pPr>
              <w:rPr>
                <w:rFonts w:cs="Arial"/>
                <w:sz w:val="18"/>
                <w:szCs w:val="18"/>
              </w:rPr>
            </w:pPr>
            <w:r w:rsidRPr="004236D8">
              <w:rPr>
                <w:rFonts w:cs="Arial"/>
                <w:sz w:val="18"/>
                <w:szCs w:val="18"/>
              </w:rPr>
              <w:t>Systém neobsahuje funkciu archivácie dokumentov</w:t>
            </w:r>
          </w:p>
        </w:tc>
        <w:tc>
          <w:tcPr>
            <w:tcW w:w="1161" w:type="dxa"/>
            <w:vAlign w:val="center"/>
          </w:tcPr>
          <w:p w14:paraId="2B7902CB" w14:textId="2C1AC537" w:rsidR="00C8727C" w:rsidRPr="004236D8" w:rsidRDefault="00CB517F" w:rsidP="009A1F43">
            <w:pPr>
              <w:jc w:val="center"/>
              <w:rPr>
                <w:rFonts w:cs="Arial"/>
                <w:sz w:val="18"/>
                <w:szCs w:val="18"/>
              </w:rPr>
            </w:pPr>
            <w:r w:rsidRPr="004236D8">
              <w:rPr>
                <w:rFonts w:cs="Arial"/>
                <w:sz w:val="18"/>
                <w:szCs w:val="18"/>
              </w:rPr>
              <w:t>Á</w:t>
            </w:r>
            <w:r w:rsidR="00F779FB" w:rsidRPr="004236D8">
              <w:rPr>
                <w:rFonts w:cs="Arial"/>
                <w:sz w:val="18"/>
                <w:szCs w:val="18"/>
              </w:rPr>
              <w:t>no</w:t>
            </w:r>
            <w:r w:rsidRPr="004236D8">
              <w:rPr>
                <w:rFonts w:cs="Arial"/>
                <w:sz w:val="18"/>
                <w:szCs w:val="18"/>
              </w:rPr>
              <w:t xml:space="preserve"> s potenciálne vysokou mierou chybovosti</w:t>
            </w:r>
            <w:r w:rsidR="00E45E4D" w:rsidRPr="004236D8">
              <w:rPr>
                <w:rFonts w:cs="Arial"/>
                <w:sz w:val="18"/>
                <w:szCs w:val="18"/>
              </w:rPr>
              <w:t xml:space="preserve"> (závislosť od ľudského faktora)</w:t>
            </w:r>
          </w:p>
        </w:tc>
        <w:tc>
          <w:tcPr>
            <w:tcW w:w="1747" w:type="dxa"/>
            <w:vAlign w:val="center"/>
          </w:tcPr>
          <w:p w14:paraId="5C6CEEE0" w14:textId="4421E8D0" w:rsidR="00C8727C" w:rsidRPr="004236D8" w:rsidRDefault="00747C1C" w:rsidP="00C8727C">
            <w:pPr>
              <w:rPr>
                <w:rFonts w:cs="Arial"/>
                <w:sz w:val="18"/>
                <w:szCs w:val="18"/>
              </w:rPr>
            </w:pPr>
            <w:r w:rsidRPr="004236D8">
              <w:rPr>
                <w:rFonts w:cs="Arial"/>
                <w:sz w:val="18"/>
                <w:szCs w:val="18"/>
              </w:rPr>
              <w:t>Archivácia dokumentov je dostupná s možnosťou vyhľadávania.</w:t>
            </w:r>
          </w:p>
        </w:tc>
        <w:tc>
          <w:tcPr>
            <w:tcW w:w="1252" w:type="dxa"/>
            <w:vAlign w:val="center"/>
          </w:tcPr>
          <w:p w14:paraId="5A14EC01" w14:textId="04477BFD" w:rsidR="00C8727C" w:rsidRPr="004236D8" w:rsidRDefault="00C8727C" w:rsidP="009A1F43">
            <w:pPr>
              <w:jc w:val="center"/>
              <w:rPr>
                <w:rFonts w:cs="Arial"/>
                <w:sz w:val="18"/>
                <w:szCs w:val="18"/>
              </w:rPr>
            </w:pPr>
            <w:r w:rsidRPr="004236D8">
              <w:rPr>
                <w:rFonts w:cs="Arial"/>
                <w:sz w:val="18"/>
                <w:szCs w:val="18"/>
              </w:rPr>
              <w:t>áno</w:t>
            </w:r>
          </w:p>
        </w:tc>
        <w:tc>
          <w:tcPr>
            <w:tcW w:w="1252" w:type="dxa"/>
          </w:tcPr>
          <w:p w14:paraId="6FAEBA07" w14:textId="0477328A" w:rsidR="00C8727C" w:rsidRPr="004236D8" w:rsidRDefault="00356A93" w:rsidP="00C8727C">
            <w:pPr>
              <w:rPr>
                <w:rFonts w:cs="Arial"/>
                <w:sz w:val="18"/>
                <w:szCs w:val="18"/>
              </w:rPr>
            </w:pPr>
            <w:r w:rsidRPr="004236D8">
              <w:rPr>
                <w:rFonts w:cs="Arial"/>
                <w:sz w:val="18"/>
                <w:szCs w:val="18"/>
              </w:rPr>
              <w:t>Komplexný archivačný systém s funkciami zálohovania a kategorizácie dokumentov</w:t>
            </w:r>
          </w:p>
        </w:tc>
      </w:tr>
    </w:tbl>
    <w:p w14:paraId="1AF64408" w14:textId="77777777" w:rsidR="00D26856" w:rsidRDefault="00D26856" w:rsidP="00F22514">
      <w:pPr>
        <w:rPr>
          <w:rFonts w:cs="Arial"/>
          <w:sz w:val="20"/>
        </w:rPr>
      </w:pPr>
      <w:r>
        <w:rPr>
          <w:rFonts w:cs="Arial"/>
          <w:sz w:val="20"/>
        </w:rPr>
        <w:t xml:space="preserve"> </w:t>
      </w:r>
    </w:p>
    <w:p w14:paraId="3EC13A03" w14:textId="77777777" w:rsidR="00733CC7" w:rsidRDefault="00733CC7" w:rsidP="00F22514">
      <w:pPr>
        <w:rPr>
          <w:rFonts w:cs="Arial"/>
          <w:sz w:val="20"/>
        </w:rPr>
      </w:pPr>
    </w:p>
    <w:p w14:paraId="43F056A9" w14:textId="77777777" w:rsidR="00EE68E5" w:rsidRDefault="00733CC7" w:rsidP="00EE68E5">
      <w:pPr>
        <w:keepNext/>
        <w:jc w:val="center"/>
      </w:pPr>
      <w:r>
        <w:fldChar w:fldCharType="begin"/>
      </w:r>
      <w:r>
        <w:instrText xml:space="preserve"> INCLUDEPICTURE "https://files.oaiusercontent.com/file-QSAY7DdxdzDYDkANFXvjEe?se=2025-02-23T10%3A12%3A05Z&amp;sp=r&amp;sv=2024-08-04&amp;sr=b&amp;rscc=max-age%3D604800%2C%20immutable%2C%20private&amp;rscd=attachment%3B%20filename%3D9d1c802c-3ade-475a-8e4f-da444f2d652c.webp&amp;sig=xuqfsqWTVrd3%2Bki9ao3oQfvDuKvOlFQbraSUUqXMdFc%3D" \* MERGEFORMATINET </w:instrText>
      </w:r>
      <w:r>
        <w:fldChar w:fldCharType="separate"/>
      </w:r>
      <w:r>
        <w:rPr>
          <w:noProof/>
          <w:lang w:eastAsia="sk-SK"/>
        </w:rPr>
        <w:drawing>
          <wp:inline distT="0" distB="0" distL="0" distR="0" wp14:anchorId="606E79ED" wp14:editId="306C6978">
            <wp:extent cx="4762831" cy="4762831"/>
            <wp:effectExtent l="0" t="0" r="0" b="0"/>
            <wp:docPr id="1109739292" name="Picture 2" descr="A powerful dragon warrior engaged in battle against IoT technologies. The warrior is clad in ancient armor, wielding a glowing sword, and fighting against glowing digital icons representing IoT devices such as smart cameras, routers, and AI-controlled drones. The scene is dramatic, with sparks flying as the warrior slashes through data streams and virtual networks. The background is a mix of a futuristic cityscape and a mystical battlefield, symbolizing the clash between tradi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werful dragon warrior engaged in battle against IoT technologies. The warrior is clad in ancient armor, wielding a glowing sword, and fighting against glowing digital icons representing IoT devices such as smart cameras, routers, and AI-controlled drones. The scene is dramatic, with sparks flying as the warrior slashes through data streams and virtual networks. The background is a mix of a futuristic cityscape and a mystical battlefield, symbolizing the clash between tradition and technolog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1386" cy="4831386"/>
                    </a:xfrm>
                    <a:prstGeom prst="rect">
                      <a:avLst/>
                    </a:prstGeom>
                    <a:noFill/>
                    <a:ln>
                      <a:noFill/>
                    </a:ln>
                  </pic:spPr>
                </pic:pic>
              </a:graphicData>
            </a:graphic>
          </wp:inline>
        </w:drawing>
      </w:r>
      <w:r>
        <w:fldChar w:fldCharType="end"/>
      </w:r>
    </w:p>
    <w:p w14:paraId="27FDD50F" w14:textId="24A2B747" w:rsidR="00733CC7" w:rsidRDefault="00EE68E5" w:rsidP="00EE68E5">
      <w:pPr>
        <w:pStyle w:val="Caption"/>
        <w:jc w:val="center"/>
      </w:pPr>
      <w:bookmarkStart w:id="185" w:name="_Toc202187051"/>
      <w:r>
        <w:t xml:space="preserve">Obrázok </w:t>
      </w:r>
      <w:r>
        <w:fldChar w:fldCharType="begin"/>
      </w:r>
      <w:r>
        <w:instrText>SEQ Obrázok \* ARABIC</w:instrText>
      </w:r>
      <w:r>
        <w:fldChar w:fldCharType="separate"/>
      </w:r>
      <w:r w:rsidR="00163581">
        <w:rPr>
          <w:noProof/>
        </w:rPr>
        <w:t>8</w:t>
      </w:r>
      <w:r>
        <w:fldChar w:fldCharType="end"/>
      </w:r>
      <w:r>
        <w:t xml:space="preserve">: </w:t>
      </w:r>
      <w:r w:rsidRPr="00D70D63">
        <w:t xml:space="preserve">Ilustračný obrázok znázorňujúci silu </w:t>
      </w:r>
      <w:proofErr w:type="spellStart"/>
      <w:r w:rsidRPr="00D70D63">
        <w:t>IoT</w:t>
      </w:r>
      <w:proofErr w:type="spellEnd"/>
      <w:r w:rsidRPr="00D70D63">
        <w:t xml:space="preserve"> technológií v procesoch riadenia mesta vygenerovaný AI</w:t>
      </w:r>
      <w:bookmarkEnd w:id="185"/>
    </w:p>
    <w:p w14:paraId="036B571B" w14:textId="4CE0A55B" w:rsidR="008545E7" w:rsidRPr="00BF3195" w:rsidRDefault="70BE05D4" w:rsidP="00125975">
      <w:pPr>
        <w:pStyle w:val="Heading2"/>
      </w:pPr>
      <w:bookmarkStart w:id="186" w:name="_Toc521508981"/>
      <w:bookmarkStart w:id="187" w:name="_Toc47815700"/>
      <w:bookmarkStart w:id="188" w:name="_Toc1081082045"/>
      <w:bookmarkStart w:id="189" w:name="_Toc1051940062"/>
      <w:bookmarkStart w:id="190" w:name="_Toc660959900"/>
      <w:bookmarkStart w:id="191" w:name="_Toc463175707"/>
      <w:bookmarkStart w:id="192" w:name="_Toc2002161453"/>
      <w:bookmarkStart w:id="193" w:name="_Toc662890955"/>
      <w:bookmarkStart w:id="194" w:name="_Toc1320898353"/>
      <w:bookmarkStart w:id="195" w:name="_Toc799792984"/>
      <w:bookmarkStart w:id="196" w:name="_Toc757025235"/>
      <w:bookmarkStart w:id="197" w:name="_Toc305797393"/>
      <w:bookmarkStart w:id="198" w:name="_Toc2141037501"/>
      <w:bookmarkStart w:id="199" w:name="_Toc152607317"/>
      <w:bookmarkStart w:id="200" w:name="_Toc1671331846"/>
      <w:r>
        <w:t xml:space="preserve">Stanovenie alternatív </w:t>
      </w:r>
      <w:r w:rsidR="00EF321E">
        <w:t xml:space="preserve">v </w:t>
      </w:r>
      <w:r>
        <w:t>aplikačnej vrstv</w:t>
      </w:r>
      <w:r w:rsidR="00EF321E">
        <w:t>e</w:t>
      </w:r>
      <w:r>
        <w:t xml:space="preserve"> architektúry</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5C926DC1" w14:textId="58D000DF" w:rsidR="00A0540B" w:rsidRPr="008B51D7" w:rsidRDefault="00A0540B" w:rsidP="007C09BF">
      <w:pPr>
        <w:pStyle w:val="InstrukciaZoznam"/>
        <w:numPr>
          <w:ilvl w:val="0"/>
          <w:numId w:val="0"/>
        </w:numPr>
        <w:ind w:left="360"/>
        <w:jc w:val="both"/>
        <w:rPr>
          <w:rFonts w:cs="Arial"/>
          <w:i w:val="0"/>
          <w:color w:val="000000" w:themeColor="text1"/>
          <w:sz w:val="20"/>
        </w:rPr>
      </w:pPr>
      <w:r w:rsidRPr="008B51D7">
        <w:rPr>
          <w:rFonts w:cs="Arial"/>
          <w:i w:val="0"/>
          <w:color w:val="000000" w:themeColor="text1"/>
          <w:sz w:val="20"/>
        </w:rPr>
        <w:t>Alternatívy aplikačnej vrstvy sú priamo odvodené od nadradených biznis alternatív</w:t>
      </w:r>
      <w:r w:rsidR="0099334D">
        <w:rPr>
          <w:rFonts w:cs="Arial"/>
          <w:i w:val="0"/>
          <w:noProof/>
          <w:color w:val="000000" w:themeColor="text1"/>
          <w:sz w:val="20"/>
        </w:rPr>
        <w:t>.</w:t>
      </w:r>
      <w:r w:rsidRPr="008B51D7">
        <w:rPr>
          <w:rFonts w:cs="Arial"/>
          <w:i w:val="0"/>
          <w:noProof/>
          <w:color w:val="000000" w:themeColor="text1"/>
          <w:sz w:val="20"/>
        </w:rPr>
        <w:t xml:space="preserve"> </w:t>
      </w:r>
      <w:r w:rsidR="0099334D">
        <w:rPr>
          <w:rFonts w:cs="Arial"/>
          <w:i w:val="0"/>
          <w:noProof/>
          <w:color w:val="000000" w:themeColor="text1"/>
          <w:sz w:val="20"/>
        </w:rPr>
        <w:t>Z</w:t>
      </w:r>
      <w:r w:rsidRPr="008B51D7">
        <w:rPr>
          <w:rFonts w:cs="Arial"/>
          <w:i w:val="0"/>
          <w:noProof/>
          <w:color w:val="000000" w:themeColor="text1"/>
          <w:sz w:val="20"/>
        </w:rPr>
        <w:t>ohľadňujú</w:t>
      </w:r>
      <w:r w:rsidRPr="008B51D7">
        <w:rPr>
          <w:rFonts w:cs="Arial"/>
          <w:i w:val="0"/>
          <w:color w:val="000000" w:themeColor="text1"/>
          <w:sz w:val="20"/>
        </w:rPr>
        <w:t xml:space="preserve"> požiadavky na funkcionality nevyhnutné pre dosiahnutie cieľov projektu. Na účely klasifikácie jednotlivých alternatív v aplikačnej vrstve </w:t>
      </w:r>
      <w:r w:rsidR="00E6617B">
        <w:rPr>
          <w:rFonts w:cs="Arial"/>
          <w:i w:val="0"/>
          <w:noProof/>
          <w:color w:val="000000" w:themeColor="text1"/>
          <w:sz w:val="20"/>
        </w:rPr>
        <w:t xml:space="preserve">je potrebné </w:t>
      </w:r>
      <w:r w:rsidRPr="008B51D7">
        <w:rPr>
          <w:rFonts w:cs="Arial"/>
          <w:i w:val="0"/>
          <w:noProof/>
          <w:color w:val="000000" w:themeColor="text1"/>
          <w:sz w:val="20"/>
        </w:rPr>
        <w:t>definova</w:t>
      </w:r>
      <w:r w:rsidR="00E6617B">
        <w:rPr>
          <w:rFonts w:cs="Arial"/>
          <w:i w:val="0"/>
          <w:noProof/>
          <w:color w:val="000000" w:themeColor="text1"/>
          <w:sz w:val="20"/>
        </w:rPr>
        <w:t>ť</w:t>
      </w:r>
      <w:r w:rsidRPr="008B51D7">
        <w:rPr>
          <w:rFonts w:cs="Arial"/>
          <w:i w:val="0"/>
          <w:color w:val="000000" w:themeColor="text1"/>
          <w:sz w:val="20"/>
        </w:rPr>
        <w:t xml:space="preserve"> dva kľúčové pojmy:</w:t>
      </w:r>
    </w:p>
    <w:p w14:paraId="78895DAD" w14:textId="2F008161" w:rsidR="00A0540B" w:rsidRPr="008B51D7" w:rsidRDefault="00A0540B" w:rsidP="003F7E2D">
      <w:pPr>
        <w:pStyle w:val="InstrukciaZoznam"/>
        <w:numPr>
          <w:ilvl w:val="0"/>
          <w:numId w:val="6"/>
        </w:numPr>
        <w:jc w:val="both"/>
        <w:rPr>
          <w:rFonts w:cs="Arial"/>
          <w:i w:val="0"/>
          <w:color w:val="000000" w:themeColor="text1"/>
          <w:sz w:val="20"/>
        </w:rPr>
      </w:pPr>
      <w:r w:rsidRPr="00E6617B">
        <w:rPr>
          <w:rFonts w:cs="Arial"/>
          <w:i w:val="0"/>
          <w:color w:val="000000" w:themeColor="text1"/>
          <w:sz w:val="20"/>
          <w:u w:val="single"/>
        </w:rPr>
        <w:t>Nutné požiadavky</w:t>
      </w:r>
      <w:r w:rsidR="00E6617B" w:rsidRPr="00E6617B">
        <w:rPr>
          <w:rFonts w:cs="Arial"/>
          <w:i w:val="0"/>
          <w:noProof/>
          <w:color w:val="000000" w:themeColor="text1"/>
          <w:sz w:val="20"/>
          <w:u w:val="single"/>
        </w:rPr>
        <w:t>,</w:t>
      </w:r>
      <w:r w:rsidR="00E6617B">
        <w:rPr>
          <w:rFonts w:cs="Arial"/>
          <w:i w:val="0"/>
          <w:noProof/>
          <w:color w:val="000000" w:themeColor="text1"/>
          <w:sz w:val="20"/>
        </w:rPr>
        <w:t xml:space="preserve"> ktoré predstavujú</w:t>
      </w:r>
      <w:r>
        <w:rPr>
          <w:rFonts w:cs="Arial"/>
          <w:i w:val="0"/>
          <w:color w:val="000000" w:themeColor="text1"/>
          <w:sz w:val="20"/>
        </w:rPr>
        <w:t xml:space="preserve"> </w:t>
      </w:r>
      <w:r w:rsidRPr="008B51D7">
        <w:rPr>
          <w:rFonts w:cs="Arial"/>
          <w:i w:val="0"/>
          <w:color w:val="000000" w:themeColor="text1"/>
          <w:sz w:val="20"/>
        </w:rPr>
        <w:t>moduly a funkcionality, ktoré sú zásadné pre splnenie kľúčových cieľov a bez ich implementácie by nebolo možné zabezpečiť základnú funkcionalitu systému.</w:t>
      </w:r>
    </w:p>
    <w:p w14:paraId="3AA75B5F" w14:textId="32EAB10A" w:rsidR="00A0540B" w:rsidRPr="00D26856" w:rsidRDefault="00A0540B" w:rsidP="003F7E2D">
      <w:pPr>
        <w:pStyle w:val="InstrukciaZoznam"/>
        <w:numPr>
          <w:ilvl w:val="0"/>
          <w:numId w:val="6"/>
        </w:numPr>
        <w:spacing w:after="240"/>
        <w:ind w:left="714" w:hanging="357"/>
        <w:jc w:val="both"/>
        <w:rPr>
          <w:rFonts w:cs="Arial"/>
          <w:i w:val="0"/>
          <w:color w:val="000000" w:themeColor="text1"/>
          <w:sz w:val="20"/>
        </w:rPr>
      </w:pPr>
      <w:r w:rsidRPr="00E6617B">
        <w:rPr>
          <w:rFonts w:cs="Arial"/>
          <w:i w:val="0"/>
          <w:color w:val="000000" w:themeColor="text1"/>
          <w:sz w:val="20"/>
          <w:u w:val="single"/>
        </w:rPr>
        <w:t>Preferované požiadavky</w:t>
      </w:r>
      <w:r w:rsidR="00E6617B">
        <w:rPr>
          <w:rFonts w:cs="Arial"/>
          <w:i w:val="0"/>
          <w:noProof/>
          <w:color w:val="000000" w:themeColor="text1"/>
          <w:sz w:val="20"/>
        </w:rPr>
        <w:t>,</w:t>
      </w:r>
      <w:r w:rsidRPr="008B51D7">
        <w:rPr>
          <w:rFonts w:cs="Arial"/>
          <w:i w:val="0"/>
          <w:noProof/>
          <w:color w:val="000000" w:themeColor="text1"/>
          <w:sz w:val="20"/>
        </w:rPr>
        <w:t> </w:t>
      </w:r>
      <w:r w:rsidR="00E6617B">
        <w:rPr>
          <w:rFonts w:cs="Arial"/>
          <w:i w:val="0"/>
          <w:noProof/>
          <w:color w:val="000000" w:themeColor="text1"/>
          <w:sz w:val="20"/>
        </w:rPr>
        <w:t>ktoré predstavujú</w:t>
      </w:r>
      <w:r>
        <w:rPr>
          <w:rFonts w:cs="Arial"/>
          <w:i w:val="0"/>
          <w:color w:val="000000" w:themeColor="text1"/>
          <w:sz w:val="20"/>
        </w:rPr>
        <w:t xml:space="preserve"> </w:t>
      </w:r>
      <w:r w:rsidRPr="008B51D7">
        <w:rPr>
          <w:rFonts w:cs="Arial"/>
          <w:i w:val="0"/>
          <w:color w:val="000000" w:themeColor="text1"/>
          <w:sz w:val="20"/>
        </w:rPr>
        <w:t xml:space="preserve">rozširujúce moduly a funkcionality, ktoré prinášajú dodatočné prínosy a zvýšenie </w:t>
      </w:r>
      <w:r w:rsidR="00637779">
        <w:rPr>
          <w:rFonts w:cs="Arial"/>
          <w:i w:val="0"/>
          <w:noProof/>
          <w:color w:val="000000" w:themeColor="text1"/>
          <w:sz w:val="20"/>
        </w:rPr>
        <w:t>efektívnosti</w:t>
      </w:r>
      <w:r w:rsidRPr="008B51D7">
        <w:rPr>
          <w:rFonts w:cs="Arial"/>
          <w:i w:val="0"/>
          <w:color w:val="000000" w:themeColor="text1"/>
          <w:sz w:val="20"/>
        </w:rPr>
        <w:t xml:space="preserve"> systému. Ich implementácia nie je nevyhnutná, </w:t>
      </w:r>
      <w:r w:rsidR="00637779">
        <w:rPr>
          <w:rFonts w:cs="Arial"/>
          <w:i w:val="0"/>
          <w:noProof/>
          <w:color w:val="000000" w:themeColor="text1"/>
          <w:sz w:val="20"/>
        </w:rPr>
        <w:t xml:space="preserve">no zároveň </w:t>
      </w:r>
      <w:r w:rsidRPr="008B51D7">
        <w:rPr>
          <w:rFonts w:cs="Arial"/>
          <w:i w:val="0"/>
          <w:noProof/>
          <w:color w:val="000000" w:themeColor="text1"/>
          <w:sz w:val="20"/>
        </w:rPr>
        <w:t xml:space="preserve"> podporuj</w:t>
      </w:r>
      <w:r w:rsidR="00637779">
        <w:rPr>
          <w:rFonts w:cs="Arial"/>
          <w:i w:val="0"/>
          <w:noProof/>
          <w:color w:val="000000" w:themeColor="text1"/>
          <w:sz w:val="20"/>
        </w:rPr>
        <w:t>ú</w:t>
      </w:r>
      <w:r w:rsidRPr="008B51D7">
        <w:rPr>
          <w:rFonts w:cs="Arial"/>
          <w:i w:val="0"/>
          <w:color w:val="000000" w:themeColor="text1"/>
          <w:sz w:val="20"/>
        </w:rPr>
        <w:t xml:space="preserve"> strategické ciele a zvyšuje pridanú hodnotu systému</w:t>
      </w:r>
      <w:r w:rsidR="00637779">
        <w:rPr>
          <w:rFonts w:cs="Arial"/>
          <w:i w:val="0"/>
          <w:noProof/>
          <w:color w:val="000000" w:themeColor="text1"/>
          <w:sz w:val="20"/>
        </w:rPr>
        <w:t>, čo nie je vzhľadom na rozsah predkladané projektu a potreby mesta Prievidza</w:t>
      </w:r>
      <w:r w:rsidR="002E4417">
        <w:rPr>
          <w:rFonts w:cs="Arial"/>
          <w:i w:val="0"/>
          <w:noProof/>
          <w:color w:val="000000" w:themeColor="text1"/>
          <w:sz w:val="20"/>
        </w:rPr>
        <w:t xml:space="preserve"> vyôbec</w:t>
      </w:r>
      <w:r w:rsidR="00637779">
        <w:rPr>
          <w:rFonts w:cs="Arial"/>
          <w:i w:val="0"/>
          <w:noProof/>
          <w:color w:val="000000" w:themeColor="text1"/>
          <w:sz w:val="20"/>
        </w:rPr>
        <w:t xml:space="preserve"> zanedbateľné</w:t>
      </w:r>
      <w:r w:rsidRPr="008B51D7">
        <w:rPr>
          <w:rFonts w:cs="Arial"/>
          <w:i w:val="0"/>
          <w:noProof/>
          <w:color w:val="000000" w:themeColor="text1"/>
          <w:sz w:val="20"/>
        </w:rPr>
        <w:t>.</w:t>
      </w:r>
    </w:p>
    <w:p w14:paraId="2E293663" w14:textId="77D3E235" w:rsidR="00A0540B" w:rsidRPr="008B51D7" w:rsidRDefault="00A0540B" w:rsidP="00A0540B">
      <w:pPr>
        <w:pStyle w:val="InstrukciaZoznam"/>
        <w:numPr>
          <w:ilvl w:val="0"/>
          <w:numId w:val="0"/>
        </w:numPr>
        <w:ind w:left="720" w:hanging="360"/>
        <w:rPr>
          <w:rFonts w:cs="Arial"/>
          <w:b/>
          <w:i w:val="0"/>
          <w:color w:val="000000" w:themeColor="text1"/>
          <w:sz w:val="20"/>
        </w:rPr>
      </w:pPr>
      <w:r w:rsidRPr="008B51D7">
        <w:rPr>
          <w:rFonts w:cs="Arial"/>
          <w:b/>
          <w:bCs/>
          <w:i w:val="0"/>
          <w:noProof/>
          <w:color w:val="000000" w:themeColor="text1"/>
          <w:sz w:val="20"/>
        </w:rPr>
        <w:t>Alternatívy</w:t>
      </w:r>
      <w:r w:rsidR="002E4417">
        <w:rPr>
          <w:rFonts w:cs="Arial"/>
          <w:b/>
          <w:bCs/>
          <w:i w:val="0"/>
          <w:noProof/>
          <w:color w:val="000000" w:themeColor="text1"/>
          <w:sz w:val="20"/>
        </w:rPr>
        <w:t xml:space="preserve"> v aplikačnej vrstve</w:t>
      </w:r>
    </w:p>
    <w:p w14:paraId="7E1842C9" w14:textId="4F4528FC" w:rsidR="00A0540B" w:rsidRPr="002E4417" w:rsidRDefault="002E4417" w:rsidP="00C340D4">
      <w:pPr>
        <w:pStyle w:val="InstrukciaZoznam"/>
        <w:numPr>
          <w:ilvl w:val="0"/>
          <w:numId w:val="0"/>
        </w:numPr>
        <w:ind w:left="720" w:hanging="360"/>
        <w:jc w:val="both"/>
        <w:rPr>
          <w:rFonts w:cs="Arial"/>
          <w:i w:val="0"/>
          <w:color w:val="000000" w:themeColor="text1"/>
          <w:sz w:val="20"/>
          <w:u w:val="single"/>
        </w:rPr>
      </w:pPr>
      <w:r>
        <w:rPr>
          <w:rFonts w:cs="Arial"/>
          <w:i w:val="0"/>
          <w:noProof/>
          <w:color w:val="000000" w:themeColor="text1"/>
          <w:sz w:val="20"/>
          <w:u w:val="single"/>
        </w:rPr>
        <w:t xml:space="preserve">1. </w:t>
      </w:r>
      <w:r w:rsidR="00A0540B" w:rsidRPr="002E4417">
        <w:rPr>
          <w:rFonts w:cs="Arial"/>
          <w:i w:val="0"/>
          <w:color w:val="000000" w:themeColor="text1"/>
          <w:sz w:val="20"/>
          <w:u w:val="single"/>
        </w:rPr>
        <w:t xml:space="preserve">Alternatíva </w:t>
      </w:r>
      <w:r w:rsidR="0058593C">
        <w:rPr>
          <w:rFonts w:cs="Arial"/>
          <w:i w:val="0"/>
          <w:noProof/>
          <w:color w:val="000000" w:themeColor="text1"/>
          <w:sz w:val="20"/>
          <w:u w:val="single"/>
        </w:rPr>
        <w:t>–</w:t>
      </w:r>
      <w:r w:rsidR="00A0540B">
        <w:rPr>
          <w:rFonts w:cs="Arial"/>
          <w:i w:val="0"/>
          <w:color w:val="000000" w:themeColor="text1"/>
          <w:sz w:val="20"/>
          <w:u w:val="single"/>
        </w:rPr>
        <w:t xml:space="preserve"> </w:t>
      </w:r>
      <w:r w:rsidR="00A0540B" w:rsidRPr="002E4417">
        <w:rPr>
          <w:rFonts w:cs="Arial"/>
          <w:i w:val="0"/>
          <w:color w:val="000000" w:themeColor="text1"/>
          <w:sz w:val="20"/>
          <w:u w:val="single"/>
        </w:rPr>
        <w:t>Žiadna potreba aplikačných modulov</w:t>
      </w:r>
    </w:p>
    <w:p w14:paraId="7003634B" w14:textId="4D2CF4FF" w:rsidR="00A0540B" w:rsidRPr="00D26856" w:rsidRDefault="00A0540B" w:rsidP="00C340D4">
      <w:pPr>
        <w:pStyle w:val="InstrukciaZoznam"/>
        <w:numPr>
          <w:ilvl w:val="0"/>
          <w:numId w:val="0"/>
        </w:numPr>
        <w:spacing w:after="120"/>
        <w:ind w:left="357"/>
        <w:jc w:val="both"/>
        <w:rPr>
          <w:rFonts w:cs="Arial"/>
          <w:i w:val="0"/>
          <w:color w:val="000000" w:themeColor="text1"/>
          <w:sz w:val="20"/>
        </w:rPr>
      </w:pPr>
      <w:r w:rsidRPr="008B51D7">
        <w:rPr>
          <w:rFonts w:cs="Arial"/>
          <w:i w:val="0"/>
          <w:color w:val="000000" w:themeColor="text1"/>
          <w:sz w:val="20"/>
        </w:rPr>
        <w:lastRenderedPageBreak/>
        <w:t xml:space="preserve">Táto alternatíva </w:t>
      </w:r>
      <w:r w:rsidR="0058593C">
        <w:rPr>
          <w:rFonts w:cs="Arial"/>
          <w:i w:val="0"/>
          <w:noProof/>
          <w:color w:val="000000" w:themeColor="text1"/>
          <w:sz w:val="20"/>
        </w:rPr>
        <w:t xml:space="preserve">si </w:t>
      </w:r>
      <w:r w:rsidRPr="008B51D7">
        <w:rPr>
          <w:rFonts w:cs="Arial"/>
          <w:i w:val="0"/>
          <w:color w:val="000000" w:themeColor="text1"/>
          <w:sz w:val="20"/>
        </w:rPr>
        <w:t>nevyžaduje žiadne aplikačné moduly, pretože nie je potrebná špecifická podpora cez softvérové nástroje. Používa sa v prípadoch, keď je riešenie možné dosiahnuť pomocou existujúcich procesov alebo systémov.</w:t>
      </w:r>
    </w:p>
    <w:p w14:paraId="089DEBC4" w14:textId="2E868A36" w:rsidR="00A0540B" w:rsidRPr="0058593C" w:rsidRDefault="0058593C" w:rsidP="00C340D4">
      <w:pPr>
        <w:pStyle w:val="InstrukciaZoznam"/>
        <w:numPr>
          <w:ilvl w:val="0"/>
          <w:numId w:val="0"/>
        </w:numPr>
        <w:ind w:left="720" w:hanging="360"/>
        <w:jc w:val="both"/>
        <w:rPr>
          <w:rFonts w:cs="Arial"/>
          <w:i w:val="0"/>
          <w:color w:val="000000" w:themeColor="text1"/>
          <w:sz w:val="20"/>
          <w:u w:val="single"/>
        </w:rPr>
      </w:pPr>
      <w:r>
        <w:rPr>
          <w:rFonts w:cs="Arial"/>
          <w:i w:val="0"/>
          <w:noProof/>
          <w:color w:val="000000" w:themeColor="text1"/>
          <w:sz w:val="20"/>
          <w:u w:val="single"/>
        </w:rPr>
        <w:t xml:space="preserve">2. </w:t>
      </w:r>
      <w:r w:rsidR="00A0540B" w:rsidRPr="0058593C">
        <w:rPr>
          <w:rFonts w:cs="Arial"/>
          <w:i w:val="0"/>
          <w:color w:val="000000" w:themeColor="text1"/>
          <w:sz w:val="20"/>
          <w:u w:val="single"/>
        </w:rPr>
        <w:t xml:space="preserve">Alternatíva </w:t>
      </w:r>
      <w:r>
        <w:rPr>
          <w:rFonts w:cs="Arial"/>
          <w:i w:val="0"/>
          <w:noProof/>
          <w:color w:val="000000" w:themeColor="text1"/>
          <w:sz w:val="20"/>
          <w:u w:val="single"/>
        </w:rPr>
        <w:t>–</w:t>
      </w:r>
      <w:r w:rsidR="00A0540B" w:rsidRPr="0058593C">
        <w:rPr>
          <w:rFonts w:cs="Arial"/>
          <w:i w:val="0"/>
          <w:color w:val="000000" w:themeColor="text1"/>
          <w:sz w:val="20"/>
          <w:u w:val="single"/>
        </w:rPr>
        <w:t xml:space="preserve"> Viacmodulárna architektúra s nutnými a preferovanými modulmi</w:t>
      </w:r>
    </w:p>
    <w:p w14:paraId="2D6A82B0" w14:textId="77777777" w:rsidR="00A0540B" w:rsidRPr="008B51D7" w:rsidRDefault="00A0540B" w:rsidP="00C340D4">
      <w:pPr>
        <w:pStyle w:val="InstrukciaZoznam"/>
        <w:numPr>
          <w:ilvl w:val="0"/>
          <w:numId w:val="0"/>
        </w:numPr>
        <w:ind w:left="360"/>
        <w:jc w:val="both"/>
        <w:rPr>
          <w:rFonts w:cs="Arial"/>
          <w:i w:val="0"/>
          <w:color w:val="000000" w:themeColor="text1"/>
          <w:sz w:val="20"/>
        </w:rPr>
      </w:pPr>
      <w:r w:rsidRPr="008B51D7">
        <w:rPr>
          <w:rFonts w:cs="Arial"/>
          <w:i w:val="0"/>
          <w:color w:val="000000" w:themeColor="text1"/>
          <w:sz w:val="20"/>
        </w:rPr>
        <w:t>Alternatíva 2 zahŕňa nasledujúce nutné moduly:</w:t>
      </w:r>
    </w:p>
    <w:p w14:paraId="5CD52687" w14:textId="61645719" w:rsidR="006E58FC" w:rsidRPr="00A73BB9" w:rsidRDefault="00A73BB9" w:rsidP="00C340D4">
      <w:pPr>
        <w:pStyle w:val="InstrukciaZoznam"/>
        <w:numPr>
          <w:ilvl w:val="0"/>
          <w:numId w:val="0"/>
        </w:numPr>
        <w:ind w:left="360"/>
        <w:jc w:val="both"/>
        <w:rPr>
          <w:rFonts w:cs="Arial"/>
          <w:i w:val="0"/>
          <w:color w:val="000000" w:themeColor="text1"/>
          <w:sz w:val="20"/>
        </w:rPr>
      </w:pPr>
      <w:r w:rsidRPr="00A73BB9">
        <w:rPr>
          <w:rFonts w:cs="Arial"/>
          <w:i w:val="0"/>
          <w:noProof/>
          <w:color w:val="000000" w:themeColor="text1"/>
          <w:sz w:val="20"/>
        </w:rPr>
        <w:t xml:space="preserve">a) </w:t>
      </w:r>
      <w:r w:rsidR="006E58FC" w:rsidRPr="00A73BB9">
        <w:rPr>
          <w:rFonts w:cs="Arial"/>
          <w:i w:val="0"/>
          <w:color w:val="000000" w:themeColor="text1"/>
          <w:sz w:val="20"/>
        </w:rPr>
        <w:t>Softvérové moduly</w:t>
      </w:r>
    </w:p>
    <w:p w14:paraId="6A247486" w14:textId="77777777" w:rsidR="00A0540B" w:rsidRPr="00A73BB9" w:rsidRDefault="00A0540B" w:rsidP="00E85817">
      <w:pPr>
        <w:pStyle w:val="InstrukciaZoznam"/>
        <w:numPr>
          <w:ilvl w:val="0"/>
          <w:numId w:val="32"/>
        </w:numPr>
        <w:jc w:val="both"/>
        <w:rPr>
          <w:rFonts w:cs="Arial"/>
          <w:i w:val="0"/>
          <w:color w:val="000000" w:themeColor="text1"/>
          <w:sz w:val="20"/>
        </w:rPr>
      </w:pPr>
      <w:r w:rsidRPr="00A73BB9">
        <w:rPr>
          <w:rFonts w:cs="Arial"/>
          <w:i w:val="0"/>
          <w:color w:val="000000" w:themeColor="text1"/>
          <w:sz w:val="20"/>
        </w:rPr>
        <w:t>Integračný modul – zabezpečuje komunikáciu medzi jednotlivými systémami a umožňuje efektívnu výmenu dát.</w:t>
      </w:r>
    </w:p>
    <w:p w14:paraId="139729AD" w14:textId="77777777" w:rsidR="00A0540B" w:rsidRPr="00A73BB9" w:rsidRDefault="00A0540B" w:rsidP="00E85817">
      <w:pPr>
        <w:pStyle w:val="InstrukciaZoznam"/>
        <w:numPr>
          <w:ilvl w:val="0"/>
          <w:numId w:val="32"/>
        </w:numPr>
        <w:jc w:val="both"/>
        <w:rPr>
          <w:rFonts w:cs="Arial"/>
          <w:i w:val="0"/>
          <w:color w:val="000000" w:themeColor="text1"/>
          <w:sz w:val="20"/>
        </w:rPr>
      </w:pPr>
      <w:r w:rsidRPr="00A73BB9">
        <w:rPr>
          <w:rFonts w:cs="Arial"/>
          <w:i w:val="0"/>
          <w:color w:val="000000" w:themeColor="text1"/>
          <w:sz w:val="20"/>
        </w:rPr>
        <w:t>API vrstva – poskytuje rozhranie pre externé a interné aplikácie.</w:t>
      </w:r>
    </w:p>
    <w:p w14:paraId="29268207" w14:textId="77777777" w:rsidR="00A0540B" w:rsidRPr="00A73BB9" w:rsidRDefault="00A0540B" w:rsidP="00E85817">
      <w:pPr>
        <w:pStyle w:val="InstrukciaZoznam"/>
        <w:numPr>
          <w:ilvl w:val="0"/>
          <w:numId w:val="32"/>
        </w:numPr>
        <w:jc w:val="both"/>
        <w:rPr>
          <w:rFonts w:cs="Arial"/>
          <w:i w:val="0"/>
          <w:color w:val="000000" w:themeColor="text1"/>
          <w:sz w:val="20"/>
        </w:rPr>
      </w:pPr>
      <w:r w:rsidRPr="00A73BB9">
        <w:rPr>
          <w:rFonts w:cs="Arial"/>
          <w:i w:val="0"/>
          <w:color w:val="000000" w:themeColor="text1"/>
          <w:sz w:val="20"/>
        </w:rPr>
        <w:t>Modul Údržba – zodpovedá za správu údržbových procesov a prevádzkových incidentov.</w:t>
      </w:r>
    </w:p>
    <w:p w14:paraId="45571884" w14:textId="26173FB8" w:rsidR="00A0540B" w:rsidRPr="003A5522" w:rsidRDefault="00A0540B" w:rsidP="00E85817">
      <w:pPr>
        <w:pStyle w:val="InstrukciaZoznam"/>
        <w:numPr>
          <w:ilvl w:val="0"/>
          <w:numId w:val="32"/>
        </w:numPr>
        <w:jc w:val="both"/>
        <w:rPr>
          <w:rFonts w:cs="Arial"/>
          <w:i w:val="0"/>
          <w:color w:val="000000" w:themeColor="text1"/>
          <w:sz w:val="20"/>
        </w:rPr>
      </w:pPr>
      <w:r w:rsidRPr="003A5522">
        <w:rPr>
          <w:rFonts w:cs="Arial"/>
          <w:i w:val="0"/>
          <w:color w:val="000000" w:themeColor="text1"/>
          <w:sz w:val="20"/>
        </w:rPr>
        <w:t>Modul vizualizácie dát – umožňuje zobrazenie dát</w:t>
      </w:r>
      <w:r w:rsidR="00602E31" w:rsidRPr="003A5522">
        <w:rPr>
          <w:rFonts w:cs="Arial"/>
          <w:i w:val="0"/>
          <w:color w:val="000000" w:themeColor="text1"/>
          <w:sz w:val="20"/>
        </w:rPr>
        <w:t xml:space="preserve"> o objektoch/budovách mesta</w:t>
      </w:r>
      <w:r w:rsidR="0090628F" w:rsidRPr="003A5522">
        <w:rPr>
          <w:rFonts w:cs="Arial"/>
          <w:i w:val="0"/>
          <w:color w:val="000000" w:themeColor="text1"/>
          <w:sz w:val="20"/>
        </w:rPr>
        <w:t xml:space="preserve"> a ich energetických parametroch</w:t>
      </w:r>
      <w:r w:rsidRPr="003A5522">
        <w:rPr>
          <w:rFonts w:cs="Arial"/>
          <w:i w:val="0"/>
          <w:color w:val="000000" w:themeColor="text1"/>
          <w:sz w:val="20"/>
        </w:rPr>
        <w:t xml:space="preserve"> v prehľadnej a grafickej forme.</w:t>
      </w:r>
    </w:p>
    <w:p w14:paraId="39544EDA" w14:textId="77777777" w:rsidR="00A0540B" w:rsidRPr="00A73BB9" w:rsidRDefault="00A0540B" w:rsidP="00E85817">
      <w:pPr>
        <w:pStyle w:val="InstrukciaZoznam"/>
        <w:numPr>
          <w:ilvl w:val="0"/>
          <w:numId w:val="32"/>
        </w:numPr>
        <w:jc w:val="both"/>
        <w:rPr>
          <w:rFonts w:cs="Arial"/>
          <w:i w:val="0"/>
          <w:color w:val="000000" w:themeColor="text1"/>
          <w:sz w:val="20"/>
        </w:rPr>
      </w:pPr>
      <w:r w:rsidRPr="00A73BB9">
        <w:rPr>
          <w:rFonts w:cs="Arial"/>
          <w:i w:val="0"/>
          <w:color w:val="000000" w:themeColor="text1"/>
          <w:sz w:val="20"/>
        </w:rPr>
        <w:t>Modul Správa budov – podporuje správu nehnuteľností a ich údržbu.</w:t>
      </w:r>
    </w:p>
    <w:p w14:paraId="7261E54C" w14:textId="77777777" w:rsidR="00A0540B" w:rsidRPr="00A73BB9" w:rsidRDefault="00A0540B" w:rsidP="00E85817">
      <w:pPr>
        <w:pStyle w:val="InstrukciaZoznam"/>
        <w:numPr>
          <w:ilvl w:val="0"/>
          <w:numId w:val="32"/>
        </w:numPr>
        <w:jc w:val="both"/>
        <w:rPr>
          <w:rFonts w:cs="Arial"/>
          <w:i w:val="0"/>
          <w:color w:val="000000" w:themeColor="text1"/>
          <w:sz w:val="20"/>
        </w:rPr>
      </w:pPr>
      <w:r w:rsidRPr="00A73BB9">
        <w:rPr>
          <w:rFonts w:cs="Arial"/>
          <w:i w:val="0"/>
          <w:color w:val="000000" w:themeColor="text1"/>
          <w:sz w:val="20"/>
        </w:rPr>
        <w:t>Modul Energetický manažment – optimalizuje spotrebu energie a znižuje prevádzkové náklady.</w:t>
      </w:r>
    </w:p>
    <w:p w14:paraId="75FE8E10" w14:textId="55AF07A5" w:rsidR="00913EB3" w:rsidRPr="0003064D" w:rsidRDefault="00F068D3" w:rsidP="00E85817">
      <w:pPr>
        <w:pStyle w:val="InstrukciaZoznam"/>
        <w:numPr>
          <w:ilvl w:val="0"/>
          <w:numId w:val="32"/>
        </w:numPr>
        <w:spacing w:after="360"/>
        <w:ind w:left="1066" w:hanging="357"/>
        <w:jc w:val="both"/>
        <w:rPr>
          <w:rFonts w:cs="Arial"/>
          <w:i w:val="0"/>
          <w:color w:val="000000" w:themeColor="text1"/>
          <w:sz w:val="20"/>
        </w:rPr>
      </w:pPr>
      <w:r>
        <w:rPr>
          <w:rFonts w:cs="Arial"/>
          <w:i w:val="0"/>
          <w:color w:val="000000" w:themeColor="text1"/>
          <w:sz w:val="20"/>
        </w:rPr>
        <w:t>S</w:t>
      </w:r>
      <w:r w:rsidR="00A0540B" w:rsidRPr="00A73BB9">
        <w:rPr>
          <w:rFonts w:cs="Arial"/>
          <w:i w:val="0"/>
          <w:color w:val="000000" w:themeColor="text1"/>
          <w:sz w:val="20"/>
        </w:rPr>
        <w:t>pracovanie dát/reportov.</w:t>
      </w:r>
    </w:p>
    <w:p w14:paraId="5E3271B8" w14:textId="4FBA6478" w:rsidR="00C95D73" w:rsidRPr="00A73BB9" w:rsidRDefault="00A73BB9" w:rsidP="00C340D4">
      <w:pPr>
        <w:pStyle w:val="InstrukciaZoznam"/>
        <w:numPr>
          <w:ilvl w:val="0"/>
          <w:numId w:val="0"/>
        </w:numPr>
        <w:ind w:left="720" w:hanging="360"/>
        <w:jc w:val="both"/>
        <w:rPr>
          <w:rFonts w:cs="Arial"/>
          <w:i w:val="0"/>
          <w:color w:val="000000" w:themeColor="text1"/>
          <w:sz w:val="20"/>
        </w:rPr>
      </w:pPr>
      <w:r w:rsidRPr="00A73BB9">
        <w:rPr>
          <w:rFonts w:cs="Arial"/>
          <w:i w:val="0"/>
          <w:noProof/>
          <w:color w:val="000000" w:themeColor="text1"/>
          <w:sz w:val="20"/>
        </w:rPr>
        <w:t xml:space="preserve">b) </w:t>
      </w:r>
      <w:r w:rsidR="00D77BE6" w:rsidRPr="00A73BB9">
        <w:rPr>
          <w:rFonts w:cs="Arial"/>
          <w:i w:val="0"/>
          <w:color w:val="000000" w:themeColor="text1"/>
          <w:sz w:val="20"/>
        </w:rPr>
        <w:t>Modul infraštruktúry</w:t>
      </w:r>
    </w:p>
    <w:p w14:paraId="1F809041" w14:textId="54165593" w:rsidR="00415EFE" w:rsidRPr="008B51D7" w:rsidRDefault="3E1A6233" w:rsidP="00C340D4">
      <w:pPr>
        <w:pStyle w:val="InstrukciaZoznam"/>
        <w:numPr>
          <w:ilvl w:val="0"/>
          <w:numId w:val="0"/>
        </w:numPr>
        <w:ind w:left="720" w:hanging="360"/>
        <w:jc w:val="both"/>
        <w:rPr>
          <w:rFonts w:cs="Arial"/>
          <w:i w:val="0"/>
          <w:color w:val="000000" w:themeColor="text1"/>
          <w:sz w:val="20"/>
        </w:rPr>
      </w:pPr>
      <w:r w:rsidRPr="79C50A08">
        <w:rPr>
          <w:rFonts w:cs="Arial"/>
          <w:i w:val="0"/>
          <w:color w:val="000000" w:themeColor="text1"/>
          <w:sz w:val="20"/>
        </w:rPr>
        <w:t xml:space="preserve">Hardvérové zariadenia </w:t>
      </w:r>
      <w:r w:rsidR="456CFE8E" w:rsidRPr="79C50A08">
        <w:rPr>
          <w:rFonts w:cs="Arial"/>
          <w:i w:val="0"/>
          <w:color w:val="000000" w:themeColor="text1"/>
          <w:sz w:val="20"/>
        </w:rPr>
        <w:t xml:space="preserve">a </w:t>
      </w:r>
      <w:r w:rsidRPr="79C50A08">
        <w:rPr>
          <w:rFonts w:cs="Arial"/>
          <w:i w:val="0"/>
          <w:color w:val="000000" w:themeColor="text1"/>
          <w:sz w:val="20"/>
        </w:rPr>
        <w:t>sie</w:t>
      </w:r>
      <w:r w:rsidR="6D6A0482" w:rsidRPr="79C50A08">
        <w:rPr>
          <w:rFonts w:cs="Arial"/>
          <w:i w:val="0"/>
          <w:color w:val="000000" w:themeColor="text1"/>
          <w:sz w:val="20"/>
        </w:rPr>
        <w:t>t</w:t>
      </w:r>
      <w:r w:rsidRPr="79C50A08">
        <w:rPr>
          <w:rFonts w:cs="Arial"/>
          <w:i w:val="0"/>
          <w:color w:val="000000" w:themeColor="text1"/>
          <w:sz w:val="20"/>
        </w:rPr>
        <w:t xml:space="preserve">e </w:t>
      </w:r>
      <w:proofErr w:type="spellStart"/>
      <w:r w:rsidRPr="79C50A08">
        <w:rPr>
          <w:rFonts w:cs="Arial"/>
          <w:i w:val="0"/>
          <w:color w:val="000000" w:themeColor="text1"/>
          <w:sz w:val="20"/>
        </w:rPr>
        <w:t>IoT</w:t>
      </w:r>
      <w:proofErr w:type="spellEnd"/>
      <w:r w:rsidRPr="79C50A08">
        <w:rPr>
          <w:rFonts w:cs="Arial"/>
          <w:i w:val="0"/>
          <w:color w:val="000000" w:themeColor="text1"/>
          <w:sz w:val="20"/>
        </w:rPr>
        <w:t xml:space="preserve"> inštalované na </w:t>
      </w:r>
      <w:r w:rsidR="35E0842B" w:rsidRPr="79C50A08">
        <w:rPr>
          <w:rFonts w:cs="Arial"/>
          <w:i w:val="0"/>
          <w:color w:val="000000" w:themeColor="text1"/>
          <w:sz w:val="20"/>
        </w:rPr>
        <w:t xml:space="preserve">vytipovaných </w:t>
      </w:r>
      <w:r w:rsidRPr="79C50A08">
        <w:rPr>
          <w:rFonts w:cs="Arial"/>
          <w:i w:val="0"/>
          <w:color w:val="000000" w:themeColor="text1"/>
          <w:sz w:val="20"/>
        </w:rPr>
        <w:t>objektoch</w:t>
      </w:r>
      <w:r w:rsidR="456CFE8E" w:rsidRPr="79C50A08">
        <w:rPr>
          <w:rFonts w:cs="Arial"/>
          <w:i w:val="0"/>
          <w:color w:val="000000" w:themeColor="text1"/>
          <w:sz w:val="20"/>
        </w:rPr>
        <w:t>.</w:t>
      </w:r>
    </w:p>
    <w:p w14:paraId="18FF37ED" w14:textId="77777777" w:rsidR="00B81DBD" w:rsidRPr="008B51D7" w:rsidRDefault="00B81DBD" w:rsidP="00C340D4">
      <w:pPr>
        <w:pStyle w:val="InstrukciaZoznam"/>
        <w:numPr>
          <w:ilvl w:val="0"/>
          <w:numId w:val="0"/>
        </w:numPr>
        <w:ind w:left="360"/>
        <w:jc w:val="both"/>
        <w:rPr>
          <w:rFonts w:cs="Arial"/>
          <w:i w:val="0"/>
          <w:color w:val="000000" w:themeColor="text1"/>
          <w:sz w:val="20"/>
        </w:rPr>
      </w:pPr>
    </w:p>
    <w:p w14:paraId="7FC4D708" w14:textId="79893EAF" w:rsidR="00A0540B" w:rsidRPr="008B51D7" w:rsidRDefault="00A0540B" w:rsidP="00C340D4">
      <w:pPr>
        <w:pStyle w:val="InstrukciaZoznam"/>
        <w:numPr>
          <w:ilvl w:val="0"/>
          <w:numId w:val="0"/>
        </w:numPr>
        <w:ind w:left="360"/>
        <w:jc w:val="both"/>
        <w:rPr>
          <w:rFonts w:cs="Arial"/>
          <w:i w:val="0"/>
          <w:color w:val="000000" w:themeColor="text1"/>
          <w:sz w:val="20"/>
        </w:rPr>
      </w:pPr>
      <w:r w:rsidRPr="008B51D7">
        <w:rPr>
          <w:rFonts w:cs="Arial"/>
          <w:i w:val="0"/>
          <w:color w:val="000000" w:themeColor="text1"/>
          <w:sz w:val="20"/>
        </w:rPr>
        <w:t xml:space="preserve">Preferovaným </w:t>
      </w:r>
      <w:r w:rsidR="006572CB" w:rsidRPr="008B51D7">
        <w:rPr>
          <w:rFonts w:cs="Arial"/>
          <w:i w:val="0"/>
          <w:color w:val="000000" w:themeColor="text1"/>
          <w:sz w:val="20"/>
        </w:rPr>
        <w:t xml:space="preserve">infraštruktúrnym </w:t>
      </w:r>
      <w:r w:rsidRPr="008B51D7">
        <w:rPr>
          <w:rFonts w:cs="Arial"/>
          <w:i w:val="0"/>
          <w:color w:val="000000" w:themeColor="text1"/>
          <w:sz w:val="20"/>
        </w:rPr>
        <w:t>modulom v tejto alternatíve je:</w:t>
      </w:r>
    </w:p>
    <w:p w14:paraId="466D1E22" w14:textId="1A0E0597" w:rsidR="00A0540B" w:rsidRPr="0003064D" w:rsidRDefault="00A0540B" w:rsidP="00E85817">
      <w:pPr>
        <w:pStyle w:val="InstrukciaZoznam"/>
        <w:numPr>
          <w:ilvl w:val="0"/>
          <w:numId w:val="32"/>
        </w:numPr>
        <w:spacing w:after="120"/>
        <w:ind w:left="1066" w:hanging="357"/>
        <w:jc w:val="both"/>
        <w:rPr>
          <w:rFonts w:cs="Arial"/>
          <w:i w:val="0"/>
          <w:color w:val="000000" w:themeColor="text1"/>
          <w:sz w:val="20"/>
        </w:rPr>
      </w:pPr>
      <w:r w:rsidRPr="00A73BB9">
        <w:rPr>
          <w:rFonts w:cs="Arial"/>
          <w:i w:val="0"/>
          <w:color w:val="000000" w:themeColor="text1"/>
          <w:sz w:val="20"/>
        </w:rPr>
        <w:t xml:space="preserve">Modul </w:t>
      </w:r>
      <w:proofErr w:type="spellStart"/>
      <w:r w:rsidRPr="00A73BB9">
        <w:rPr>
          <w:rFonts w:cs="Arial"/>
          <w:i w:val="0"/>
          <w:color w:val="000000" w:themeColor="text1"/>
          <w:sz w:val="20"/>
        </w:rPr>
        <w:t>IoT</w:t>
      </w:r>
      <w:proofErr w:type="spellEnd"/>
      <w:r w:rsidRPr="008B51D7">
        <w:rPr>
          <w:rFonts w:cs="Arial"/>
          <w:i w:val="0"/>
          <w:color w:val="000000" w:themeColor="text1"/>
          <w:sz w:val="20"/>
        </w:rPr>
        <w:t xml:space="preserve"> – umožňuje integráciu senzorických dát a podporu </w:t>
      </w:r>
      <w:proofErr w:type="spellStart"/>
      <w:r w:rsidRPr="008B51D7">
        <w:rPr>
          <w:rFonts w:cs="Arial"/>
          <w:i w:val="0"/>
          <w:color w:val="000000" w:themeColor="text1"/>
          <w:sz w:val="20"/>
        </w:rPr>
        <w:t>IoT</w:t>
      </w:r>
      <w:proofErr w:type="spellEnd"/>
      <w:r w:rsidRPr="008B51D7">
        <w:rPr>
          <w:rFonts w:cs="Arial"/>
          <w:i w:val="0"/>
          <w:color w:val="000000" w:themeColor="text1"/>
          <w:sz w:val="20"/>
        </w:rPr>
        <w:t xml:space="preserve"> riešení pre monitorovanie v reálnom čase.</w:t>
      </w:r>
    </w:p>
    <w:p w14:paraId="19526BA4" w14:textId="675EA485" w:rsidR="00A0540B" w:rsidRPr="00D61480" w:rsidRDefault="00D61480" w:rsidP="00C340D4">
      <w:pPr>
        <w:pStyle w:val="InstrukciaZoznam"/>
        <w:numPr>
          <w:ilvl w:val="0"/>
          <w:numId w:val="0"/>
        </w:numPr>
        <w:ind w:left="360"/>
        <w:jc w:val="both"/>
        <w:rPr>
          <w:rFonts w:cs="Arial"/>
          <w:i w:val="0"/>
          <w:color w:val="000000" w:themeColor="text1"/>
          <w:sz w:val="20"/>
          <w:u w:val="single"/>
        </w:rPr>
      </w:pPr>
      <w:r w:rsidRPr="00D61480">
        <w:rPr>
          <w:rFonts w:cs="Arial"/>
          <w:i w:val="0"/>
          <w:noProof/>
          <w:color w:val="000000" w:themeColor="text1"/>
          <w:sz w:val="20"/>
          <w:u w:val="single"/>
        </w:rPr>
        <w:t xml:space="preserve">3. </w:t>
      </w:r>
      <w:r w:rsidR="00A0540B" w:rsidRPr="00D61480">
        <w:rPr>
          <w:rFonts w:cs="Arial"/>
          <w:i w:val="0"/>
          <w:color w:val="000000" w:themeColor="text1"/>
          <w:sz w:val="20"/>
          <w:u w:val="single"/>
        </w:rPr>
        <w:t xml:space="preserve">Alternatíva </w:t>
      </w:r>
      <w:r w:rsidRPr="00D61480">
        <w:rPr>
          <w:rFonts w:cs="Arial"/>
          <w:i w:val="0"/>
          <w:noProof/>
          <w:color w:val="000000" w:themeColor="text1"/>
          <w:sz w:val="20"/>
          <w:u w:val="single"/>
        </w:rPr>
        <w:t>–</w:t>
      </w:r>
      <w:r w:rsidR="00A0540B" w:rsidRPr="00D61480">
        <w:rPr>
          <w:rFonts w:cs="Arial"/>
          <w:i w:val="0"/>
          <w:color w:val="000000" w:themeColor="text1"/>
          <w:sz w:val="20"/>
          <w:u w:val="single"/>
        </w:rPr>
        <w:t xml:space="preserve"> Viacmodulárna architektúra so všetkými nutnými modulmi</w:t>
      </w:r>
    </w:p>
    <w:p w14:paraId="679E6782" w14:textId="26F9EA3D" w:rsidR="001722C6" w:rsidRDefault="66FA9FDC" w:rsidP="00C340D4">
      <w:pPr>
        <w:pStyle w:val="InstrukciaZoznam"/>
        <w:numPr>
          <w:ilvl w:val="0"/>
          <w:numId w:val="0"/>
        </w:numPr>
        <w:spacing w:after="120"/>
        <w:ind w:left="357"/>
        <w:jc w:val="both"/>
        <w:rPr>
          <w:rFonts w:cs="Arial"/>
          <w:i w:val="0"/>
          <w:color w:val="000000" w:themeColor="text1"/>
          <w:sz w:val="20"/>
        </w:rPr>
      </w:pPr>
      <w:r w:rsidRPr="79C50A08">
        <w:rPr>
          <w:rFonts w:cs="Arial"/>
          <w:i w:val="0"/>
          <w:color w:val="000000" w:themeColor="text1"/>
          <w:sz w:val="20"/>
        </w:rPr>
        <w:t xml:space="preserve">Táto alternatíva obsahuje všetky moduly uvedené v Alternatíve 2, pričom všetky moduly sú považované za </w:t>
      </w:r>
      <w:r w:rsidRPr="79C50A08">
        <w:rPr>
          <w:rFonts w:cs="Arial"/>
          <w:i w:val="0"/>
          <w:noProof/>
          <w:color w:val="000000" w:themeColor="text1"/>
          <w:sz w:val="20"/>
        </w:rPr>
        <w:t>nutn</w:t>
      </w:r>
      <w:r w:rsidR="31DA65D8" w:rsidRPr="79C50A08">
        <w:rPr>
          <w:rFonts w:cs="Arial"/>
          <w:i w:val="0"/>
          <w:noProof/>
          <w:color w:val="000000" w:themeColor="text1"/>
          <w:sz w:val="20"/>
        </w:rPr>
        <w:t>é</w:t>
      </w:r>
      <w:r w:rsidR="160C6C25" w:rsidRPr="79C50A08">
        <w:rPr>
          <w:rFonts w:cs="Arial"/>
          <w:i w:val="0"/>
          <w:noProof/>
          <w:color w:val="000000" w:themeColor="text1"/>
          <w:sz w:val="20"/>
        </w:rPr>
        <w:t>, aby sa dosiahli požadované ciele</w:t>
      </w:r>
      <w:r w:rsidRPr="79C50A08">
        <w:rPr>
          <w:rFonts w:cs="Arial"/>
          <w:i w:val="0"/>
          <w:noProof/>
          <w:color w:val="000000" w:themeColor="text1"/>
          <w:sz w:val="20"/>
        </w:rPr>
        <w:t>.</w:t>
      </w:r>
      <w:r w:rsidRPr="79C50A08">
        <w:rPr>
          <w:rFonts w:cs="Arial"/>
          <w:i w:val="0"/>
          <w:color w:val="000000" w:themeColor="text1"/>
          <w:sz w:val="20"/>
        </w:rPr>
        <w:t xml:space="preserve"> Implementácia všetkých týchto modulov zabezpečí komplexnú</w:t>
      </w:r>
      <w:r w:rsidR="5B19F604" w:rsidRPr="79C50A08">
        <w:rPr>
          <w:rFonts w:cs="Arial"/>
          <w:i w:val="0"/>
          <w:color w:val="000000" w:themeColor="text1"/>
          <w:sz w:val="20"/>
        </w:rPr>
        <w:t xml:space="preserve"> </w:t>
      </w:r>
      <w:r w:rsidR="05E061A1" w:rsidRPr="79C50A08">
        <w:rPr>
          <w:rFonts w:cs="Arial"/>
          <w:i w:val="0"/>
          <w:color w:val="000000" w:themeColor="text1"/>
          <w:sz w:val="20"/>
        </w:rPr>
        <w:t>fu</w:t>
      </w:r>
      <w:r w:rsidRPr="79C50A08">
        <w:rPr>
          <w:rFonts w:cs="Arial"/>
          <w:i w:val="0"/>
          <w:color w:val="000000" w:themeColor="text1"/>
          <w:sz w:val="20"/>
        </w:rPr>
        <w:t>nkcionalitu a maximálnu i</w:t>
      </w:r>
      <w:r w:rsidR="5B19F604" w:rsidRPr="79C50A08">
        <w:rPr>
          <w:rFonts w:cs="Arial"/>
          <w:i w:val="0"/>
          <w:color w:val="000000" w:themeColor="text1"/>
          <w:sz w:val="20"/>
        </w:rPr>
        <w:t>ntegráciu procesov.</w:t>
      </w:r>
    </w:p>
    <w:p w14:paraId="53681AEB" w14:textId="77777777" w:rsidR="0003064D" w:rsidRPr="008B51D7" w:rsidRDefault="0003064D" w:rsidP="00C340D4">
      <w:pPr>
        <w:pStyle w:val="InstrukciaZoznam"/>
        <w:numPr>
          <w:ilvl w:val="0"/>
          <w:numId w:val="0"/>
        </w:numPr>
        <w:ind w:left="360"/>
        <w:jc w:val="both"/>
        <w:rPr>
          <w:rFonts w:cs="Arial"/>
          <w:i w:val="0"/>
          <w:noProof/>
          <w:color w:val="000000" w:themeColor="text1"/>
          <w:sz w:val="20"/>
        </w:rPr>
      </w:pPr>
      <w:r w:rsidRPr="008B51D7">
        <w:rPr>
          <w:rFonts w:cs="Arial"/>
          <w:i w:val="0"/>
          <w:noProof/>
          <w:color w:val="000000" w:themeColor="text1"/>
          <w:sz w:val="20"/>
        </w:rPr>
        <w:t>Vyššie uvedený text obsahuje popis všetkých alternatív a umožňuje ich ďalšie porovnanie podľa ich prínosov a nákladov, ako je požadované v Riadiacej dokumentácii Poskytovateľa.</w:t>
      </w:r>
    </w:p>
    <w:p w14:paraId="0E3B6937" w14:textId="77777777" w:rsidR="00C4745A" w:rsidRDefault="0091192C" w:rsidP="00C4745A">
      <w:pPr>
        <w:pStyle w:val="InstrukciaZoznam"/>
        <w:keepNext/>
        <w:numPr>
          <w:ilvl w:val="0"/>
          <w:numId w:val="0"/>
        </w:numPr>
        <w:jc w:val="center"/>
      </w:pPr>
      <w:r>
        <w:rPr>
          <w:noProof/>
          <w:lang w:eastAsia="sk-SK"/>
        </w:rPr>
        <w:drawing>
          <wp:inline distT="0" distB="0" distL="0" distR="0" wp14:anchorId="6A535DB9" wp14:editId="7D937D70">
            <wp:extent cx="4842344" cy="4019881"/>
            <wp:effectExtent l="0" t="0" r="0" b="0"/>
            <wp:docPr id="185081011" name="Picture 4"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1011" name="Picture 4" descr="A screenshot of a diagra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9429" cy="4034064"/>
                    </a:xfrm>
                    <a:prstGeom prst="rect">
                      <a:avLst/>
                    </a:prstGeom>
                    <a:noFill/>
                    <a:ln>
                      <a:noFill/>
                    </a:ln>
                  </pic:spPr>
                </pic:pic>
              </a:graphicData>
            </a:graphic>
          </wp:inline>
        </w:drawing>
      </w:r>
    </w:p>
    <w:p w14:paraId="68D94385" w14:textId="587BBBBD" w:rsidR="0050469F" w:rsidRDefault="00C4745A" w:rsidP="00C4745A">
      <w:pPr>
        <w:pStyle w:val="Caption"/>
        <w:jc w:val="center"/>
        <w:rPr>
          <w:rFonts w:cs="Arial"/>
        </w:rPr>
      </w:pPr>
      <w:bookmarkStart w:id="201" w:name="_Toc202187052"/>
      <w:r>
        <w:t xml:space="preserve">Obrázok </w:t>
      </w:r>
      <w:r>
        <w:fldChar w:fldCharType="begin"/>
      </w:r>
      <w:r>
        <w:instrText>SEQ Obrázok \* ARABIC</w:instrText>
      </w:r>
      <w:r>
        <w:fldChar w:fldCharType="separate"/>
      </w:r>
      <w:r w:rsidR="00163581">
        <w:rPr>
          <w:noProof/>
        </w:rPr>
        <w:t>9</w:t>
      </w:r>
      <w:r>
        <w:fldChar w:fldCharType="end"/>
      </w:r>
      <w:r>
        <w:t xml:space="preserve">: </w:t>
      </w:r>
      <w:r w:rsidRPr="00EA652E">
        <w:t>Znázornenie jednotlivých alternatív projektu z pohľadu aplikačnej vrstvy.</w:t>
      </w:r>
      <w:bookmarkEnd w:id="201"/>
    </w:p>
    <w:p w14:paraId="22225C77" w14:textId="1B7416CE" w:rsidR="008545E7" w:rsidRPr="00BF3195" w:rsidRDefault="213FD107" w:rsidP="00125975">
      <w:pPr>
        <w:pStyle w:val="Heading2"/>
      </w:pPr>
      <w:bookmarkStart w:id="202" w:name="_Toc521508982"/>
      <w:bookmarkStart w:id="203" w:name="_Toc47815701"/>
      <w:bookmarkStart w:id="204" w:name="_Toc2040067840"/>
      <w:bookmarkStart w:id="205" w:name="_Toc1058442113"/>
      <w:bookmarkStart w:id="206" w:name="_Toc245422461"/>
      <w:bookmarkStart w:id="207" w:name="_Toc1603455053"/>
      <w:bookmarkStart w:id="208" w:name="_Toc1495260625"/>
      <w:bookmarkStart w:id="209" w:name="_Toc1969952445"/>
      <w:bookmarkStart w:id="210" w:name="_Toc1814703501"/>
      <w:bookmarkStart w:id="211" w:name="_Toc416893103"/>
      <w:bookmarkStart w:id="212" w:name="_Toc1118245238"/>
      <w:bookmarkStart w:id="213" w:name="_Toc1709724880"/>
      <w:bookmarkStart w:id="214" w:name="_Toc1308618109"/>
      <w:bookmarkStart w:id="215" w:name="_Toc152607318"/>
      <w:bookmarkStart w:id="216" w:name="_Toc1581340530"/>
      <w:r>
        <w:lastRenderedPageBreak/>
        <w:t xml:space="preserve">Stanovenie alternatív </w:t>
      </w:r>
      <w:r w:rsidR="68DB1731">
        <w:t xml:space="preserve">v </w:t>
      </w:r>
      <w:r>
        <w:t>technologickej vrstv</w:t>
      </w:r>
      <w:r w:rsidR="68DB1731">
        <w:t>e</w:t>
      </w:r>
      <w:r>
        <w:t xml:space="preserve"> architektúry</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446AE7E3" w14:textId="61E859C6" w:rsidR="00AD1003" w:rsidRPr="00953053" w:rsidRDefault="2AC2B0E8" w:rsidP="0EA235AB">
      <w:pPr>
        <w:pStyle w:val="InstrukciaZoznam"/>
        <w:numPr>
          <w:ilvl w:val="0"/>
          <w:numId w:val="0"/>
        </w:numPr>
        <w:ind w:left="360"/>
        <w:jc w:val="both"/>
        <w:rPr>
          <w:rFonts w:cs="Arial"/>
          <w:i w:val="0"/>
          <w:noProof/>
          <w:color w:val="000000" w:themeColor="text1"/>
          <w:sz w:val="20"/>
        </w:rPr>
      </w:pPr>
      <w:r w:rsidRPr="0EA235AB">
        <w:rPr>
          <w:rFonts w:cs="Arial"/>
          <w:i w:val="0"/>
          <w:noProof/>
          <w:color w:val="000000" w:themeColor="text1"/>
          <w:sz w:val="20"/>
        </w:rPr>
        <w:t xml:space="preserve">Alternatívy na úrovni technologickej architektúry </w:t>
      </w:r>
      <w:r w:rsidR="4803FFD5" w:rsidRPr="0EA235AB">
        <w:rPr>
          <w:rFonts w:cs="Arial"/>
          <w:i w:val="0"/>
          <w:noProof/>
          <w:color w:val="000000" w:themeColor="text1"/>
          <w:sz w:val="20"/>
        </w:rPr>
        <w:t>sú starostlivo</w:t>
      </w:r>
      <w:r w:rsidRPr="0EA235AB">
        <w:rPr>
          <w:rFonts w:cs="Arial"/>
          <w:i w:val="0"/>
          <w:noProof/>
          <w:color w:val="000000" w:themeColor="text1"/>
          <w:sz w:val="20"/>
        </w:rPr>
        <w:t xml:space="preserve"> vypracované</w:t>
      </w:r>
      <w:r w:rsidR="4803FFD5" w:rsidRPr="0EA235AB">
        <w:rPr>
          <w:rFonts w:cs="Arial"/>
          <w:i w:val="0"/>
          <w:noProof/>
          <w:color w:val="000000" w:themeColor="text1"/>
          <w:sz w:val="20"/>
        </w:rPr>
        <w:t>, odrážajúc strategické možnosti, ktoré vyplývajú z</w:t>
      </w:r>
      <w:r w:rsidRPr="0EA235AB">
        <w:rPr>
          <w:rFonts w:cs="Arial"/>
          <w:i w:val="0"/>
          <w:noProof/>
          <w:color w:val="000000" w:themeColor="text1"/>
          <w:sz w:val="20"/>
        </w:rPr>
        <w:t xml:space="preserve"> „nadradenej“ aplikačnej vrstvy</w:t>
      </w:r>
      <w:r w:rsidR="4803FFD5" w:rsidRPr="0EA235AB">
        <w:rPr>
          <w:rFonts w:cs="Arial"/>
          <w:i w:val="0"/>
          <w:noProof/>
          <w:color w:val="000000" w:themeColor="text1"/>
          <w:sz w:val="20"/>
        </w:rPr>
        <w:t>. Sústredíme</w:t>
      </w:r>
      <w:r w:rsidRPr="0EA235AB">
        <w:rPr>
          <w:rFonts w:cs="Arial"/>
          <w:i w:val="0"/>
          <w:noProof/>
          <w:color w:val="000000" w:themeColor="text1"/>
          <w:sz w:val="20"/>
        </w:rPr>
        <w:t xml:space="preserve"> sa </w:t>
      </w:r>
      <w:r w:rsidR="4803FFD5" w:rsidRPr="0EA235AB">
        <w:rPr>
          <w:rFonts w:cs="Arial"/>
          <w:i w:val="0"/>
          <w:noProof/>
          <w:color w:val="000000" w:themeColor="text1"/>
          <w:sz w:val="20"/>
        </w:rPr>
        <w:t xml:space="preserve">predovšetkým na flexibilné </w:t>
      </w:r>
      <w:r w:rsidRPr="0EA235AB">
        <w:rPr>
          <w:rFonts w:cs="Arial"/>
          <w:i w:val="0"/>
          <w:noProof/>
          <w:color w:val="000000" w:themeColor="text1"/>
          <w:sz w:val="20"/>
        </w:rPr>
        <w:t>cloud ready aplikácie</w:t>
      </w:r>
      <w:r w:rsidR="4803FFD5" w:rsidRPr="0EA235AB">
        <w:rPr>
          <w:rFonts w:cs="Arial"/>
          <w:i w:val="0"/>
          <w:noProof/>
          <w:color w:val="000000" w:themeColor="text1"/>
          <w:sz w:val="20"/>
        </w:rPr>
        <w:t>, ktoré ponúkajú moderné a efektívne riešenie, alebo na alternatívu nasadenia aplikácií</w:t>
      </w:r>
      <w:r w:rsidRPr="0EA235AB">
        <w:rPr>
          <w:rFonts w:cs="Arial"/>
          <w:i w:val="0"/>
          <w:noProof/>
          <w:color w:val="000000" w:themeColor="text1"/>
          <w:sz w:val="20"/>
        </w:rPr>
        <w:t xml:space="preserve"> v prostredí vlastného </w:t>
      </w:r>
      <w:r w:rsidR="4803FFD5" w:rsidRPr="0EA235AB">
        <w:rPr>
          <w:rFonts w:cs="Arial"/>
          <w:i w:val="0"/>
          <w:noProof/>
          <w:color w:val="000000" w:themeColor="text1"/>
          <w:sz w:val="20"/>
        </w:rPr>
        <w:t>hardvéru</w:t>
      </w:r>
      <w:r w:rsidRPr="0EA235AB">
        <w:rPr>
          <w:rFonts w:cs="Arial"/>
          <w:i w:val="0"/>
          <w:noProof/>
          <w:color w:val="000000" w:themeColor="text1"/>
          <w:sz w:val="20"/>
        </w:rPr>
        <w:t xml:space="preserve"> žiadateľa</w:t>
      </w:r>
      <w:r w:rsidR="4803FFD5" w:rsidRPr="0EA235AB">
        <w:rPr>
          <w:rFonts w:cs="Arial"/>
          <w:i w:val="0"/>
          <w:noProof/>
          <w:color w:val="000000" w:themeColor="text1"/>
          <w:sz w:val="20"/>
        </w:rPr>
        <w:t>,</w:t>
      </w:r>
      <w:r w:rsidRPr="0EA235AB">
        <w:rPr>
          <w:rFonts w:cs="Arial"/>
          <w:i w:val="0"/>
          <w:noProof/>
          <w:color w:val="000000" w:themeColor="text1"/>
          <w:sz w:val="20"/>
        </w:rPr>
        <w:t xml:space="preserve"> s </w:t>
      </w:r>
      <w:r w:rsidR="4803FFD5" w:rsidRPr="0EA235AB">
        <w:rPr>
          <w:rFonts w:cs="Arial"/>
          <w:i w:val="0"/>
          <w:noProof/>
          <w:color w:val="000000" w:themeColor="text1"/>
          <w:sz w:val="20"/>
        </w:rPr>
        <w:t xml:space="preserve">intuitívnymi </w:t>
      </w:r>
      <w:r w:rsidRPr="0EA235AB">
        <w:rPr>
          <w:rFonts w:cs="Arial"/>
          <w:i w:val="0"/>
          <w:noProof/>
          <w:color w:val="000000" w:themeColor="text1"/>
          <w:sz w:val="20"/>
        </w:rPr>
        <w:t xml:space="preserve">používateľskými rozhraniami </w:t>
      </w:r>
      <w:r w:rsidR="4803FFD5" w:rsidRPr="0EA235AB">
        <w:rPr>
          <w:rFonts w:cs="Arial"/>
          <w:i w:val="0"/>
          <w:noProof/>
          <w:color w:val="000000" w:themeColor="text1"/>
          <w:sz w:val="20"/>
        </w:rPr>
        <w:t xml:space="preserve">prístupnými </w:t>
      </w:r>
      <w:r w:rsidRPr="0EA235AB">
        <w:rPr>
          <w:rFonts w:cs="Arial"/>
          <w:i w:val="0"/>
          <w:noProof/>
          <w:color w:val="000000" w:themeColor="text1"/>
          <w:sz w:val="20"/>
        </w:rPr>
        <w:t xml:space="preserve">cez tenkého klienta. Zásadnou požiadavkou </w:t>
      </w:r>
      <w:r w:rsidR="4803FFD5" w:rsidRPr="0EA235AB">
        <w:rPr>
          <w:rFonts w:cs="Arial"/>
          <w:i w:val="0"/>
          <w:noProof/>
          <w:color w:val="000000" w:themeColor="text1"/>
          <w:sz w:val="20"/>
        </w:rPr>
        <w:t xml:space="preserve">v rámci </w:t>
      </w:r>
      <w:r w:rsidRPr="0EA235AB">
        <w:rPr>
          <w:rFonts w:cs="Arial"/>
          <w:i w:val="0"/>
          <w:noProof/>
          <w:color w:val="000000" w:themeColor="text1"/>
          <w:sz w:val="20"/>
        </w:rPr>
        <w:t xml:space="preserve">technologickej </w:t>
      </w:r>
      <w:r w:rsidR="4803FFD5" w:rsidRPr="0EA235AB">
        <w:rPr>
          <w:rFonts w:cs="Arial"/>
          <w:i w:val="0"/>
          <w:noProof/>
          <w:color w:val="000000" w:themeColor="text1"/>
          <w:sz w:val="20"/>
        </w:rPr>
        <w:t>vrstvy</w:t>
      </w:r>
      <w:r w:rsidRPr="0EA235AB">
        <w:rPr>
          <w:rFonts w:cs="Arial"/>
          <w:i w:val="0"/>
          <w:noProof/>
          <w:color w:val="000000" w:themeColor="text1"/>
          <w:sz w:val="20"/>
        </w:rPr>
        <w:t xml:space="preserve"> architektúry je </w:t>
      </w:r>
      <w:r w:rsidR="4803FFD5" w:rsidRPr="0EA235AB">
        <w:rPr>
          <w:rFonts w:cs="Arial"/>
          <w:i w:val="0"/>
          <w:noProof/>
          <w:color w:val="000000" w:themeColor="text1"/>
          <w:sz w:val="20"/>
        </w:rPr>
        <w:t>zabezpečenie škálovateľnosti celého</w:t>
      </w:r>
      <w:r w:rsidRPr="0EA235AB">
        <w:rPr>
          <w:rFonts w:cs="Arial"/>
          <w:i w:val="0"/>
          <w:noProof/>
          <w:color w:val="000000" w:themeColor="text1"/>
          <w:sz w:val="20"/>
        </w:rPr>
        <w:t xml:space="preserve"> riešenia</w:t>
      </w:r>
      <w:r w:rsidR="4803FFD5" w:rsidRPr="0EA235AB">
        <w:rPr>
          <w:rFonts w:cs="Arial"/>
          <w:i w:val="0"/>
          <w:noProof/>
          <w:color w:val="000000" w:themeColor="text1"/>
          <w:sz w:val="20"/>
        </w:rPr>
        <w:t>. To znamená, že systém musí byť pripravený na plynulé dopĺňanie a integráciu nových</w:t>
      </w:r>
      <w:r w:rsidRPr="0EA235AB">
        <w:rPr>
          <w:rFonts w:cs="Arial"/>
          <w:i w:val="0"/>
          <w:noProof/>
          <w:color w:val="000000" w:themeColor="text1"/>
          <w:sz w:val="20"/>
        </w:rPr>
        <w:t xml:space="preserve"> IoT prvkov, </w:t>
      </w:r>
      <w:r w:rsidR="4803FFD5" w:rsidRPr="0EA235AB">
        <w:rPr>
          <w:rFonts w:cs="Arial"/>
          <w:i w:val="0"/>
          <w:noProof/>
          <w:color w:val="000000" w:themeColor="text1"/>
          <w:sz w:val="20"/>
        </w:rPr>
        <w:t>ako</w:t>
      </w:r>
      <w:r w:rsidRPr="0EA235AB">
        <w:rPr>
          <w:rFonts w:cs="Arial"/>
          <w:i w:val="0"/>
          <w:noProof/>
          <w:color w:val="000000" w:themeColor="text1"/>
          <w:sz w:val="20"/>
        </w:rPr>
        <w:t xml:space="preserve"> aj </w:t>
      </w:r>
      <w:r w:rsidR="4803FFD5" w:rsidRPr="0EA235AB">
        <w:rPr>
          <w:rFonts w:cs="Arial"/>
          <w:i w:val="0"/>
          <w:noProof/>
          <w:color w:val="000000" w:themeColor="text1"/>
          <w:sz w:val="20"/>
        </w:rPr>
        <w:t xml:space="preserve">na </w:t>
      </w:r>
      <w:r w:rsidRPr="0EA235AB">
        <w:rPr>
          <w:rFonts w:cs="Arial"/>
          <w:i w:val="0"/>
          <w:noProof/>
          <w:color w:val="000000" w:themeColor="text1"/>
          <w:sz w:val="20"/>
        </w:rPr>
        <w:t xml:space="preserve">rozširovanie funkcionality o nové typy </w:t>
      </w:r>
      <w:r w:rsidR="4803FFD5" w:rsidRPr="0EA235AB">
        <w:rPr>
          <w:rFonts w:cs="Arial"/>
          <w:i w:val="0"/>
          <w:noProof/>
          <w:color w:val="000000" w:themeColor="text1"/>
          <w:sz w:val="20"/>
        </w:rPr>
        <w:t>zariadení. Táto flexibilita je kľúčová pre dlhodobú udržateľnosť a adaptabilitu systému na meniace sa potreby a technologický pokrok.</w:t>
      </w:r>
      <w:r w:rsidRPr="0EA235AB">
        <w:rPr>
          <w:rFonts w:cs="Arial"/>
          <w:i w:val="0"/>
          <w:noProof/>
          <w:color w:val="000000" w:themeColor="text1"/>
          <w:sz w:val="20"/>
        </w:rPr>
        <w:t xml:space="preserve"> </w:t>
      </w:r>
      <w:r w:rsidR="3282B573" w:rsidRPr="0EA235AB">
        <w:rPr>
          <w:rFonts w:cs="Arial"/>
          <w:i w:val="0"/>
          <w:noProof/>
          <w:color w:val="000000" w:themeColor="text1"/>
          <w:sz w:val="20"/>
        </w:rPr>
        <w:t>Aplikačná architektúra</w:t>
      </w:r>
      <w:r w:rsidR="4803FFD5" w:rsidRPr="0EA235AB">
        <w:rPr>
          <w:rFonts w:cs="Arial"/>
          <w:i w:val="0"/>
          <w:noProof/>
          <w:color w:val="000000" w:themeColor="text1"/>
          <w:sz w:val="20"/>
        </w:rPr>
        <w:t>, ktor</w:t>
      </w:r>
      <w:r w:rsidR="3282B573" w:rsidRPr="0EA235AB">
        <w:rPr>
          <w:rFonts w:cs="Arial"/>
          <w:i w:val="0"/>
          <w:noProof/>
          <w:color w:val="000000" w:themeColor="text1"/>
          <w:sz w:val="20"/>
        </w:rPr>
        <w:t>á</w:t>
      </w:r>
      <w:r w:rsidR="4803FFD5" w:rsidRPr="0EA235AB">
        <w:rPr>
          <w:rFonts w:cs="Arial"/>
          <w:i w:val="0"/>
          <w:noProof/>
          <w:color w:val="000000" w:themeColor="text1"/>
          <w:sz w:val="20"/>
        </w:rPr>
        <w:t xml:space="preserve"> spracúva komplexné dátové vstupy z rôznorodých IoT prvkov, je navrhnut</w:t>
      </w:r>
      <w:r w:rsidR="79CDAF31" w:rsidRPr="0EA235AB">
        <w:rPr>
          <w:rFonts w:cs="Arial"/>
          <w:i w:val="0"/>
          <w:noProof/>
          <w:color w:val="000000" w:themeColor="text1"/>
          <w:sz w:val="20"/>
        </w:rPr>
        <w:t>á</w:t>
      </w:r>
      <w:r w:rsidR="4803FFD5" w:rsidRPr="0EA235AB">
        <w:rPr>
          <w:rFonts w:cs="Arial"/>
          <w:i w:val="0"/>
          <w:noProof/>
          <w:color w:val="000000" w:themeColor="text1"/>
          <w:sz w:val="20"/>
        </w:rPr>
        <w:t xml:space="preserve"> s dôrazom na modulárnu koncepciu. Táto stratégia umožňuje</w:t>
      </w:r>
      <w:r w:rsidRPr="0EA235AB">
        <w:rPr>
          <w:rFonts w:cs="Arial"/>
          <w:i w:val="0"/>
          <w:noProof/>
          <w:color w:val="000000" w:themeColor="text1"/>
          <w:sz w:val="20"/>
        </w:rPr>
        <w:t xml:space="preserve"> nezávislé dopracovanie </w:t>
      </w:r>
      <w:r w:rsidR="4803FFD5" w:rsidRPr="0EA235AB">
        <w:rPr>
          <w:rFonts w:cs="Arial"/>
          <w:i w:val="0"/>
          <w:noProof/>
          <w:color w:val="000000" w:themeColor="text1"/>
          <w:sz w:val="20"/>
        </w:rPr>
        <w:t xml:space="preserve">a implementáciu nových </w:t>
      </w:r>
      <w:r w:rsidRPr="0EA235AB">
        <w:rPr>
          <w:rFonts w:cs="Arial"/>
          <w:i w:val="0"/>
          <w:noProof/>
          <w:color w:val="000000" w:themeColor="text1"/>
          <w:sz w:val="20"/>
        </w:rPr>
        <w:t xml:space="preserve">funkcionalít bez </w:t>
      </w:r>
      <w:r w:rsidR="4803FFD5" w:rsidRPr="0EA235AB">
        <w:rPr>
          <w:rFonts w:cs="Arial"/>
          <w:i w:val="0"/>
          <w:noProof/>
          <w:color w:val="000000" w:themeColor="text1"/>
          <w:sz w:val="20"/>
        </w:rPr>
        <w:t>potreby rozsiahlych zásahov do existujúceho</w:t>
      </w:r>
      <w:r w:rsidRPr="0EA235AB">
        <w:rPr>
          <w:rFonts w:cs="Arial"/>
          <w:i w:val="0"/>
          <w:noProof/>
          <w:color w:val="000000" w:themeColor="text1"/>
          <w:sz w:val="20"/>
        </w:rPr>
        <w:t xml:space="preserve"> aplikačného vybavenia.</w:t>
      </w:r>
      <w:r w:rsidR="4803FFD5" w:rsidRPr="0EA235AB">
        <w:rPr>
          <w:rFonts w:cs="Arial"/>
          <w:i w:val="0"/>
          <w:noProof/>
          <w:color w:val="000000" w:themeColor="text1"/>
          <w:sz w:val="20"/>
        </w:rPr>
        <w:t xml:space="preserve"> Modulárnosť tak zaručuje agilný vývoj</w:t>
      </w:r>
      <w:r w:rsidR="79CDAF31" w:rsidRPr="0EA235AB">
        <w:rPr>
          <w:rFonts w:cs="Arial"/>
          <w:i w:val="0"/>
          <w:noProof/>
          <w:color w:val="000000" w:themeColor="text1"/>
          <w:sz w:val="20"/>
        </w:rPr>
        <w:t>/rozvoj</w:t>
      </w:r>
      <w:r w:rsidR="4803FFD5" w:rsidRPr="0EA235AB">
        <w:rPr>
          <w:rFonts w:cs="Arial"/>
          <w:i w:val="0"/>
          <w:noProof/>
          <w:color w:val="000000" w:themeColor="text1"/>
          <w:sz w:val="20"/>
        </w:rPr>
        <w:t>, minimalizuje riziká a umožňuje efektívne reagovať na dynamické požiadavky projektu.</w:t>
      </w:r>
    </w:p>
    <w:p w14:paraId="46DE7CC3" w14:textId="77777777" w:rsidR="0064029C" w:rsidRDefault="004F2CE6" w:rsidP="0064029C">
      <w:pPr>
        <w:keepNext/>
        <w:jc w:val="center"/>
      </w:pPr>
      <w:r>
        <w:rPr>
          <w:noProof/>
          <w:lang w:eastAsia="sk-SK"/>
        </w:rPr>
        <w:drawing>
          <wp:inline distT="0" distB="0" distL="0" distR="0" wp14:anchorId="009CEE9B" wp14:editId="226AFDB3">
            <wp:extent cx="5600293" cy="5184251"/>
            <wp:effectExtent l="0" t="0" r="0" b="0"/>
            <wp:docPr id="593773686" name="Picture 5"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73686" name="Picture 5" descr="A screenshot of a diagra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5003" cy="5188611"/>
                    </a:xfrm>
                    <a:prstGeom prst="rect">
                      <a:avLst/>
                    </a:prstGeom>
                    <a:noFill/>
                    <a:ln>
                      <a:noFill/>
                    </a:ln>
                  </pic:spPr>
                </pic:pic>
              </a:graphicData>
            </a:graphic>
          </wp:inline>
        </w:drawing>
      </w:r>
    </w:p>
    <w:p w14:paraId="0C732788" w14:textId="0CB7A33A" w:rsidR="0042377F" w:rsidRPr="008B51D7" w:rsidRDefault="0064029C" w:rsidP="0064029C">
      <w:pPr>
        <w:pStyle w:val="Caption"/>
        <w:jc w:val="center"/>
        <w:rPr>
          <w:rFonts w:cs="Arial"/>
        </w:rPr>
      </w:pPr>
      <w:bookmarkStart w:id="217" w:name="_Toc202187053"/>
      <w:r>
        <w:t xml:space="preserve">Obrázok </w:t>
      </w:r>
      <w:r>
        <w:fldChar w:fldCharType="begin"/>
      </w:r>
      <w:r>
        <w:instrText>SEQ Obrázok \* ARABIC</w:instrText>
      </w:r>
      <w:r>
        <w:fldChar w:fldCharType="separate"/>
      </w:r>
      <w:r w:rsidR="00163581">
        <w:rPr>
          <w:noProof/>
        </w:rPr>
        <w:t>10</w:t>
      </w:r>
      <w:r>
        <w:fldChar w:fldCharType="end"/>
      </w:r>
      <w:r>
        <w:t xml:space="preserve">: </w:t>
      </w:r>
      <w:r w:rsidRPr="003A623C">
        <w:t>Znázornenie alternatív projektu z hľadiska technologickej vrstvy</w:t>
      </w:r>
      <w:bookmarkEnd w:id="217"/>
    </w:p>
    <w:p w14:paraId="4347A605" w14:textId="77777777" w:rsidR="005D4BBB" w:rsidRPr="008B51D7" w:rsidRDefault="005D4BBB" w:rsidP="00F22514">
      <w:pPr>
        <w:rPr>
          <w:rFonts w:cs="Arial"/>
        </w:rPr>
      </w:pPr>
    </w:p>
    <w:p w14:paraId="4D413C42" w14:textId="361C9AE8" w:rsidR="00AD1003" w:rsidRPr="008B51D7" w:rsidRDefault="00AD1003" w:rsidP="00F22514">
      <w:pPr>
        <w:rPr>
          <w:rFonts w:cs="Arial"/>
        </w:rPr>
      </w:pPr>
    </w:p>
    <w:p w14:paraId="407B714B" w14:textId="77777777" w:rsidR="00D40FF6" w:rsidRPr="008B51D7" w:rsidRDefault="00D40FF6" w:rsidP="0044354A">
      <w:pPr>
        <w:jc w:val="center"/>
        <w:rPr>
          <w:rFonts w:cs="Arial"/>
          <w:i/>
          <w:color w:val="808080"/>
          <w:szCs w:val="16"/>
        </w:rPr>
        <w:sectPr w:rsidR="00D40FF6" w:rsidRPr="008B51D7" w:rsidSect="00011708">
          <w:pgSz w:w="11906" w:h="16838"/>
          <w:pgMar w:top="1134" w:right="1134" w:bottom="1134" w:left="1134" w:header="397" w:footer="708" w:gutter="0"/>
          <w:cols w:space="708"/>
          <w:titlePg/>
          <w:docGrid w:linePitch="360"/>
        </w:sectPr>
      </w:pPr>
    </w:p>
    <w:p w14:paraId="6911A6FE" w14:textId="7A7EA3BF" w:rsidR="008545E7" w:rsidRPr="008B51D7" w:rsidRDefault="70BE05D4" w:rsidP="23D5C99A">
      <w:pPr>
        <w:pStyle w:val="Heading1"/>
        <w:rPr>
          <w:rFonts w:ascii="Arial" w:hAnsi="Arial" w:cs="Arial"/>
        </w:rPr>
      </w:pPr>
      <w:bookmarkStart w:id="218" w:name="_Toc47815703"/>
      <w:bookmarkStart w:id="219" w:name="_Toc476051484"/>
      <w:bookmarkStart w:id="220" w:name="_Toc240714683"/>
      <w:bookmarkStart w:id="221" w:name="_Toc1214716058"/>
      <w:bookmarkStart w:id="222" w:name="_Toc1475201524"/>
      <w:bookmarkStart w:id="223" w:name="_Toc540855301"/>
      <w:bookmarkStart w:id="224" w:name="_Toc1379517775"/>
      <w:bookmarkStart w:id="225" w:name="_Toc472227250"/>
      <w:bookmarkStart w:id="226" w:name="_Toc54886926"/>
      <w:bookmarkStart w:id="227" w:name="_Toc1889369710"/>
      <w:bookmarkStart w:id="228" w:name="_Toc2038485909"/>
      <w:bookmarkStart w:id="229" w:name="_Toc235638817"/>
      <w:bookmarkStart w:id="230" w:name="_Toc152607319"/>
      <w:bookmarkStart w:id="231" w:name="_Toc4923147"/>
      <w:r w:rsidRPr="368C921D">
        <w:rPr>
          <w:rFonts w:ascii="Arial" w:hAnsi="Arial" w:cs="Arial"/>
        </w:rPr>
        <w:lastRenderedPageBreak/>
        <w:t xml:space="preserve">POŽADOVANÉ VÝSTUPY </w:t>
      </w:r>
      <w:bookmarkEnd w:id="218"/>
      <w:r w:rsidR="39E7DD94" w:rsidRPr="368C921D">
        <w:rPr>
          <w:rFonts w:ascii="Arial" w:hAnsi="Arial" w:cs="Arial"/>
        </w:rPr>
        <w:t xml:space="preserve"> (PRODUKT PROJEKTU</w:t>
      </w:r>
      <w:bookmarkEnd w:id="219"/>
      <w:bookmarkEnd w:id="220"/>
      <w:bookmarkEnd w:id="221"/>
      <w:bookmarkEnd w:id="222"/>
      <w:bookmarkEnd w:id="223"/>
      <w:bookmarkEnd w:id="224"/>
      <w:bookmarkEnd w:id="225"/>
      <w:bookmarkEnd w:id="226"/>
      <w:bookmarkEnd w:id="227"/>
      <w:bookmarkEnd w:id="228"/>
      <w:bookmarkEnd w:id="229"/>
      <w:bookmarkEnd w:id="230"/>
      <w:r w:rsidR="39E7DD94" w:rsidRPr="368C921D">
        <w:rPr>
          <w:rFonts w:ascii="Arial" w:hAnsi="Arial" w:cs="Arial"/>
        </w:rPr>
        <w:t>)</w:t>
      </w:r>
      <w:bookmarkEnd w:id="231"/>
      <w:r w:rsidR="00ED3B5B" w:rsidRPr="368C921D">
        <w:rPr>
          <w:rFonts w:ascii="Arial" w:hAnsi="Arial" w:cs="Arial"/>
        </w:rPr>
        <w:t xml:space="preserve"> </w:t>
      </w:r>
    </w:p>
    <w:p w14:paraId="71EF6A09" w14:textId="77777777" w:rsidR="006836DD" w:rsidRPr="008B51D7" w:rsidRDefault="006836DD" w:rsidP="006836DD">
      <w:pPr>
        <w:rPr>
          <w:rFonts w:cs="Arial"/>
        </w:rPr>
      </w:pPr>
    </w:p>
    <w:p w14:paraId="565C62BB" w14:textId="66E57F3C" w:rsidR="0064029C" w:rsidRDefault="004452F1" w:rsidP="0064029C">
      <w:pPr>
        <w:keepNext/>
        <w:jc w:val="center"/>
      </w:pPr>
      <w:r>
        <w:rPr>
          <w:noProof/>
        </w:rPr>
        <w:drawing>
          <wp:inline distT="0" distB="0" distL="0" distR="0" wp14:anchorId="03844C21" wp14:editId="7CB60CD7">
            <wp:extent cx="5602377" cy="6605666"/>
            <wp:effectExtent l="0" t="0" r="0" b="0"/>
            <wp:docPr id="87402758"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2758" name="Picture 1" descr="A screenshot of a cell phon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5380" cy="6620998"/>
                    </a:xfrm>
                    <a:prstGeom prst="rect">
                      <a:avLst/>
                    </a:prstGeom>
                    <a:noFill/>
                    <a:ln>
                      <a:noFill/>
                    </a:ln>
                  </pic:spPr>
                </pic:pic>
              </a:graphicData>
            </a:graphic>
          </wp:inline>
        </w:drawing>
      </w:r>
    </w:p>
    <w:p w14:paraId="166738C4" w14:textId="5705589D" w:rsidR="0013589C" w:rsidRPr="008B51D7" w:rsidRDefault="0064029C" w:rsidP="0064029C">
      <w:pPr>
        <w:pStyle w:val="Caption"/>
        <w:jc w:val="center"/>
        <w:rPr>
          <w:rFonts w:cs="Arial"/>
          <w:b/>
        </w:rPr>
      </w:pPr>
      <w:bookmarkStart w:id="232" w:name="_Toc202187054"/>
      <w:r>
        <w:t xml:space="preserve">Obrázok </w:t>
      </w:r>
      <w:r>
        <w:fldChar w:fldCharType="begin"/>
      </w:r>
      <w:r>
        <w:instrText>SEQ Obrázok \* ARABIC</w:instrText>
      </w:r>
      <w:r>
        <w:fldChar w:fldCharType="separate"/>
      </w:r>
      <w:r w:rsidR="00163581">
        <w:rPr>
          <w:noProof/>
        </w:rPr>
        <w:t>11</w:t>
      </w:r>
      <w:r>
        <w:fldChar w:fldCharType="end"/>
      </w:r>
      <w:r>
        <w:t>:</w:t>
      </w:r>
      <w:r w:rsidRPr="00427261">
        <w:t>Koncept realizovaného projektu</w:t>
      </w:r>
      <w:bookmarkEnd w:id="232"/>
    </w:p>
    <w:p w14:paraId="31D4DB96" w14:textId="4476B7DC" w:rsidR="00DB2F5B" w:rsidRPr="008B51D7" w:rsidRDefault="0013589C" w:rsidP="0013589C">
      <w:pPr>
        <w:pStyle w:val="Caption"/>
        <w:jc w:val="center"/>
        <w:rPr>
          <w:rFonts w:cs="Arial"/>
          <w:sz w:val="20"/>
          <w:lang w:eastAsia="sk-SK"/>
        </w:rPr>
      </w:pPr>
      <w:r w:rsidRPr="00624A28">
        <w:rPr>
          <w:rFonts w:cs="Arial"/>
          <w:highlight w:val="yellow"/>
        </w:rPr>
        <w:t xml:space="preserve"> </w:t>
      </w:r>
    </w:p>
    <w:p w14:paraId="4668BA3B" w14:textId="08B16D2D" w:rsidR="006836DD" w:rsidRDefault="000D3C96">
      <w:pPr>
        <w:spacing w:after="0"/>
        <w:rPr>
          <w:rFonts w:cs="Arial"/>
          <w:sz w:val="20"/>
          <w:lang w:eastAsia="sk-SK"/>
        </w:rPr>
      </w:pPr>
      <w:r>
        <w:rPr>
          <w:rFonts w:cs="Arial"/>
          <w:noProof/>
          <w:sz w:val="20"/>
          <w:lang w:eastAsia="sk-SK"/>
        </w:rPr>
        <w:br w:type="page"/>
      </w:r>
    </w:p>
    <w:p w14:paraId="3FD43EAA" w14:textId="651502FB" w:rsidR="00DB2F5B" w:rsidRPr="00BF3195" w:rsidRDefault="00DB2F5B" w:rsidP="368C921D">
      <w:pPr>
        <w:pStyle w:val="Heading2"/>
        <w:spacing w:line="259" w:lineRule="auto"/>
        <w:ind w:left="360" w:hanging="360"/>
      </w:pPr>
      <w:bookmarkStart w:id="233" w:name="_Toc183398499"/>
      <w:r>
        <w:lastRenderedPageBreak/>
        <w:t>Popis produktu</w:t>
      </w:r>
      <w:bookmarkEnd w:id="233"/>
    </w:p>
    <w:p w14:paraId="4C74DB3F" w14:textId="7F5A2343" w:rsidR="00DB2F5B" w:rsidRPr="008B51D7" w:rsidRDefault="00DB2F5B" w:rsidP="00DB2F5B">
      <w:pPr>
        <w:pStyle w:val="NormalWeb"/>
        <w:rPr>
          <w:rFonts w:cs="Arial"/>
          <w:color w:val="000000"/>
          <w:sz w:val="20"/>
          <w:szCs w:val="20"/>
        </w:rPr>
      </w:pPr>
      <w:r w:rsidRPr="008B51D7">
        <w:rPr>
          <w:rFonts w:cs="Arial"/>
          <w:color w:val="000000"/>
          <w:sz w:val="20"/>
          <w:szCs w:val="20"/>
        </w:rPr>
        <w:t>Po ukončení projektu budú dodané</w:t>
      </w:r>
      <w:r w:rsidR="00617804">
        <w:rPr>
          <w:rFonts w:cs="Arial"/>
          <w:color w:val="000000"/>
          <w:sz w:val="20"/>
          <w:szCs w:val="20"/>
        </w:rPr>
        <w:t xml:space="preserve"> nasledovné dokumenty</w:t>
      </w:r>
      <w:r>
        <w:rPr>
          <w:rFonts w:cs="Arial"/>
          <w:color w:val="000000"/>
          <w:sz w:val="20"/>
          <w:szCs w:val="20"/>
        </w:rPr>
        <w:t>:</w:t>
      </w:r>
    </w:p>
    <w:p w14:paraId="3A0BD169" w14:textId="0AC83E1C" w:rsidR="00DB2F5B" w:rsidRPr="00617804" w:rsidRDefault="00DB2F5B" w:rsidP="00E85817">
      <w:pPr>
        <w:pStyle w:val="NormalWeb"/>
        <w:numPr>
          <w:ilvl w:val="0"/>
          <w:numId w:val="38"/>
        </w:numPr>
        <w:jc w:val="left"/>
        <w:rPr>
          <w:rFonts w:cs="Arial"/>
          <w:color w:val="000000"/>
          <w:sz w:val="20"/>
          <w:szCs w:val="20"/>
        </w:rPr>
      </w:pPr>
      <w:r w:rsidRPr="00617804">
        <w:rPr>
          <w:rStyle w:val="Strong"/>
          <w:rFonts w:eastAsia="Tahoma" w:cs="Arial"/>
          <w:b w:val="0"/>
          <w:color w:val="000000"/>
          <w:sz w:val="20"/>
          <w:szCs w:val="20"/>
        </w:rPr>
        <w:t xml:space="preserve">Projektové výstupy podľa Vyhlášky č. 401/2023 </w:t>
      </w:r>
      <w:proofErr w:type="spellStart"/>
      <w:r w:rsidRPr="00617804">
        <w:rPr>
          <w:rStyle w:val="Strong"/>
          <w:rFonts w:eastAsia="Tahoma" w:cs="Arial"/>
          <w:b w:val="0"/>
          <w:color w:val="000000"/>
          <w:sz w:val="20"/>
          <w:szCs w:val="20"/>
        </w:rPr>
        <w:t>Z.z</w:t>
      </w:r>
      <w:proofErr w:type="spellEnd"/>
      <w:r w:rsidRPr="00617804">
        <w:rPr>
          <w:rStyle w:val="Strong"/>
          <w:rFonts w:eastAsia="Tahoma" w:cs="Arial"/>
          <w:b w:val="0"/>
          <w:color w:val="000000"/>
          <w:sz w:val="20"/>
          <w:szCs w:val="20"/>
        </w:rPr>
        <w:t>. o riadení projektov</w:t>
      </w:r>
    </w:p>
    <w:p w14:paraId="726D7498" w14:textId="77777777" w:rsidR="00DB2F5B" w:rsidRPr="00617804" w:rsidRDefault="00DB2F5B" w:rsidP="00E85817">
      <w:pPr>
        <w:numPr>
          <w:ilvl w:val="1"/>
          <w:numId w:val="38"/>
        </w:numPr>
        <w:spacing w:before="100" w:beforeAutospacing="1" w:after="100" w:afterAutospacing="1"/>
        <w:rPr>
          <w:rFonts w:cs="Arial"/>
          <w:color w:val="000000"/>
          <w:sz w:val="20"/>
        </w:rPr>
      </w:pPr>
      <w:r w:rsidRPr="00617804">
        <w:rPr>
          <w:rFonts w:cs="Arial"/>
          <w:color w:val="000000"/>
          <w:sz w:val="20"/>
        </w:rPr>
        <w:t>Kompletná dokumentácia zo všetkých fáz projektu, vrátane zdrojových kódov, testovacích prípadov, používateľskej a prevádzkovej dokumentácie.</w:t>
      </w:r>
    </w:p>
    <w:p w14:paraId="6C1EE80C" w14:textId="77777777" w:rsidR="00DB2F5B" w:rsidRPr="00617804" w:rsidRDefault="00DB2F5B" w:rsidP="00E85817">
      <w:pPr>
        <w:numPr>
          <w:ilvl w:val="1"/>
          <w:numId w:val="38"/>
        </w:numPr>
        <w:spacing w:after="120"/>
        <w:ind w:left="714" w:hanging="357"/>
        <w:rPr>
          <w:rFonts w:cs="Arial"/>
          <w:color w:val="000000"/>
          <w:sz w:val="20"/>
        </w:rPr>
      </w:pPr>
      <w:r w:rsidRPr="00617804">
        <w:rPr>
          <w:rFonts w:cs="Arial"/>
          <w:color w:val="000000"/>
          <w:sz w:val="20"/>
        </w:rPr>
        <w:t xml:space="preserve">Implementované </w:t>
      </w:r>
      <w:proofErr w:type="spellStart"/>
      <w:r w:rsidRPr="00617804">
        <w:rPr>
          <w:rFonts w:cs="Arial"/>
          <w:color w:val="000000"/>
          <w:sz w:val="20"/>
        </w:rPr>
        <w:t>IoT</w:t>
      </w:r>
      <w:proofErr w:type="spellEnd"/>
      <w:r w:rsidRPr="00617804">
        <w:rPr>
          <w:rFonts w:cs="Arial"/>
          <w:color w:val="000000"/>
          <w:sz w:val="20"/>
        </w:rPr>
        <w:t xml:space="preserve"> riešenia zahŕňajúce hardvérové aj softvérové komponenty.</w:t>
      </w:r>
    </w:p>
    <w:p w14:paraId="78B905DF" w14:textId="24563767" w:rsidR="00DB2F5B" w:rsidRPr="00617804" w:rsidRDefault="00366083" w:rsidP="00E85817">
      <w:pPr>
        <w:pStyle w:val="NormalWeb"/>
        <w:numPr>
          <w:ilvl w:val="0"/>
          <w:numId w:val="38"/>
        </w:numPr>
        <w:jc w:val="left"/>
        <w:rPr>
          <w:rFonts w:cs="Arial"/>
          <w:color w:val="000000"/>
          <w:sz w:val="20"/>
          <w:szCs w:val="20"/>
        </w:rPr>
      </w:pPr>
      <w:r w:rsidRPr="00617804">
        <w:rPr>
          <w:rStyle w:val="Strong"/>
          <w:rFonts w:eastAsia="Tahoma" w:cs="Arial"/>
          <w:b w:val="0"/>
          <w:color w:val="000000"/>
          <w:sz w:val="20"/>
          <w:szCs w:val="20"/>
        </w:rPr>
        <w:t>Podporované</w:t>
      </w:r>
      <w:r w:rsidR="00DB2F5B" w:rsidRPr="00617804">
        <w:rPr>
          <w:rStyle w:val="Strong"/>
          <w:rFonts w:eastAsia="Tahoma" w:cs="Arial"/>
          <w:b w:val="0"/>
          <w:color w:val="000000"/>
          <w:sz w:val="20"/>
          <w:szCs w:val="20"/>
        </w:rPr>
        <w:t xml:space="preserve"> biznis procesy</w:t>
      </w:r>
    </w:p>
    <w:p w14:paraId="6D234368" w14:textId="7F1132C6" w:rsidR="00DB2F5B" w:rsidRPr="00617804" w:rsidRDefault="00DB2F5B" w:rsidP="00E85817">
      <w:pPr>
        <w:numPr>
          <w:ilvl w:val="1"/>
          <w:numId w:val="38"/>
        </w:numPr>
        <w:spacing w:before="100" w:beforeAutospacing="1" w:after="100" w:afterAutospacing="1"/>
        <w:rPr>
          <w:rFonts w:cs="Arial"/>
          <w:color w:val="000000"/>
          <w:sz w:val="20"/>
        </w:rPr>
      </w:pPr>
      <w:r w:rsidRPr="00617804">
        <w:rPr>
          <w:rFonts w:cs="Arial"/>
          <w:color w:val="000000"/>
          <w:sz w:val="20"/>
        </w:rPr>
        <w:t xml:space="preserve">Automatizovaný energetický manažment s využitím údajov z </w:t>
      </w:r>
      <w:proofErr w:type="spellStart"/>
      <w:r w:rsidRPr="00617804">
        <w:rPr>
          <w:rFonts w:cs="Arial"/>
          <w:color w:val="000000"/>
          <w:sz w:val="20"/>
        </w:rPr>
        <w:t>IoT</w:t>
      </w:r>
      <w:proofErr w:type="spellEnd"/>
      <w:r w:rsidRPr="00617804">
        <w:rPr>
          <w:rFonts w:cs="Arial"/>
          <w:color w:val="000000"/>
          <w:sz w:val="20"/>
        </w:rPr>
        <w:t xml:space="preserve"> </w:t>
      </w:r>
      <w:r w:rsidR="00617804">
        <w:rPr>
          <w:rFonts w:cs="Arial"/>
          <w:color w:val="000000"/>
          <w:sz w:val="20"/>
        </w:rPr>
        <w:t>meracích zariadení</w:t>
      </w:r>
      <w:r w:rsidRPr="00617804">
        <w:rPr>
          <w:rFonts w:cs="Arial"/>
          <w:color w:val="000000"/>
          <w:sz w:val="20"/>
        </w:rPr>
        <w:t>.</w:t>
      </w:r>
    </w:p>
    <w:p w14:paraId="7CDDCF4F" w14:textId="77777777" w:rsidR="00DB2F5B" w:rsidRPr="00617804" w:rsidRDefault="00DB2F5B" w:rsidP="00E85817">
      <w:pPr>
        <w:numPr>
          <w:ilvl w:val="1"/>
          <w:numId w:val="38"/>
        </w:numPr>
        <w:spacing w:before="100" w:beforeAutospacing="1" w:after="100" w:afterAutospacing="1"/>
        <w:rPr>
          <w:rFonts w:cs="Arial"/>
          <w:color w:val="000000"/>
          <w:sz w:val="20"/>
        </w:rPr>
      </w:pPr>
      <w:r w:rsidRPr="00617804">
        <w:rPr>
          <w:rFonts w:cs="Arial"/>
          <w:color w:val="000000"/>
          <w:sz w:val="20"/>
        </w:rPr>
        <w:t>Centralizovaná správa majetku a technickej dokumentácie.</w:t>
      </w:r>
    </w:p>
    <w:p w14:paraId="64670481" w14:textId="72E80921" w:rsidR="00DB2F5B" w:rsidRPr="00617804" w:rsidRDefault="003354E1" w:rsidP="00E85817">
      <w:pPr>
        <w:numPr>
          <w:ilvl w:val="1"/>
          <w:numId w:val="38"/>
        </w:numPr>
        <w:spacing w:before="100" w:beforeAutospacing="1" w:after="100" w:afterAutospacing="1"/>
        <w:rPr>
          <w:rFonts w:cs="Arial"/>
          <w:color w:val="000000"/>
          <w:sz w:val="20"/>
        </w:rPr>
      </w:pPr>
      <w:r w:rsidRPr="00617804">
        <w:rPr>
          <w:rFonts w:cs="Arial"/>
          <w:color w:val="000000"/>
          <w:sz w:val="20"/>
        </w:rPr>
        <w:t>Evidencia technických dokumentov,</w:t>
      </w:r>
      <w:r>
        <w:rPr>
          <w:rFonts w:cs="Arial"/>
          <w:color w:val="000000"/>
          <w:sz w:val="20"/>
        </w:rPr>
        <w:t xml:space="preserve"> </w:t>
      </w:r>
      <w:r w:rsidR="00617804">
        <w:rPr>
          <w:rFonts w:cs="Arial"/>
          <w:color w:val="000000"/>
          <w:sz w:val="20"/>
        </w:rPr>
        <w:t>pričom</w:t>
      </w:r>
      <w:r w:rsidRPr="00617804">
        <w:rPr>
          <w:rFonts w:cs="Arial"/>
          <w:color w:val="000000"/>
          <w:sz w:val="20"/>
        </w:rPr>
        <w:t xml:space="preserve"> </w:t>
      </w:r>
      <w:r w:rsidR="00617804">
        <w:rPr>
          <w:rFonts w:cs="Arial"/>
          <w:color w:val="000000"/>
          <w:sz w:val="20"/>
        </w:rPr>
        <w:t>d</w:t>
      </w:r>
      <w:r w:rsidR="00DB2F5B" w:rsidRPr="00617804">
        <w:rPr>
          <w:rFonts w:cs="Arial"/>
          <w:color w:val="000000"/>
          <w:sz w:val="20"/>
        </w:rPr>
        <w:t xml:space="preserve">igitálne databázy </w:t>
      </w:r>
      <w:r w:rsidR="006E0595" w:rsidRPr="00617804">
        <w:rPr>
          <w:rFonts w:cs="Arial"/>
          <w:color w:val="000000"/>
          <w:sz w:val="20"/>
        </w:rPr>
        <w:t>môžu zahŕňať</w:t>
      </w:r>
      <w:r w:rsidR="00DB2F5B" w:rsidRPr="00617804">
        <w:rPr>
          <w:rFonts w:cs="Arial"/>
          <w:color w:val="000000"/>
          <w:sz w:val="20"/>
        </w:rPr>
        <w:t xml:space="preserve"> zmluvy, technickú dokumentáciu, projektové záznamy a ďalšie kľúčové dokumenty</w:t>
      </w:r>
      <w:r w:rsidR="00040B7A" w:rsidRPr="00617804">
        <w:rPr>
          <w:rFonts w:cs="Arial"/>
          <w:color w:val="000000"/>
          <w:sz w:val="20"/>
        </w:rPr>
        <w:t>.</w:t>
      </w:r>
      <w:r w:rsidR="00DC664A" w:rsidRPr="00617804">
        <w:rPr>
          <w:rFonts w:cs="Arial"/>
          <w:color w:val="000000"/>
          <w:sz w:val="20"/>
        </w:rPr>
        <w:t xml:space="preserve"> </w:t>
      </w:r>
    </w:p>
    <w:p w14:paraId="5F24BDFA" w14:textId="77777777" w:rsidR="00DB2F5B" w:rsidRPr="00617804" w:rsidRDefault="00DB2F5B" w:rsidP="00E85817">
      <w:pPr>
        <w:numPr>
          <w:ilvl w:val="1"/>
          <w:numId w:val="38"/>
        </w:numPr>
        <w:spacing w:before="100" w:beforeAutospacing="1" w:after="100" w:afterAutospacing="1"/>
        <w:rPr>
          <w:rFonts w:cs="Arial"/>
          <w:color w:val="000000"/>
          <w:sz w:val="20"/>
        </w:rPr>
      </w:pPr>
      <w:r w:rsidRPr="00617804">
        <w:rPr>
          <w:rFonts w:cs="Arial"/>
          <w:color w:val="000000"/>
          <w:sz w:val="20"/>
        </w:rPr>
        <w:t>Monitorovanie kvality vnútorného prostredia budov.</w:t>
      </w:r>
    </w:p>
    <w:p w14:paraId="1F98F5FD" w14:textId="77777777" w:rsidR="00DB2F5B" w:rsidRPr="00617804" w:rsidRDefault="00DB2F5B" w:rsidP="00E85817">
      <w:pPr>
        <w:numPr>
          <w:ilvl w:val="1"/>
          <w:numId w:val="38"/>
        </w:numPr>
        <w:spacing w:after="120"/>
        <w:ind w:left="714" w:hanging="357"/>
        <w:rPr>
          <w:rFonts w:cs="Arial"/>
          <w:color w:val="000000"/>
          <w:sz w:val="20"/>
        </w:rPr>
      </w:pPr>
      <w:r w:rsidRPr="00617804">
        <w:rPr>
          <w:rFonts w:cs="Arial"/>
          <w:color w:val="000000"/>
          <w:sz w:val="20"/>
        </w:rPr>
        <w:t>Automatizované generovanie analýz a predikcií na zlepšenie prevádzky technických zariadení.</w:t>
      </w:r>
    </w:p>
    <w:p w14:paraId="4A21C067" w14:textId="4AB31AF1" w:rsidR="00DB2F5B" w:rsidRPr="00617804" w:rsidRDefault="00DB2F5B" w:rsidP="00E85817">
      <w:pPr>
        <w:pStyle w:val="NormalWeb"/>
        <w:numPr>
          <w:ilvl w:val="0"/>
          <w:numId w:val="38"/>
        </w:numPr>
        <w:jc w:val="left"/>
        <w:rPr>
          <w:rFonts w:cs="Arial"/>
          <w:color w:val="000000"/>
          <w:sz w:val="20"/>
          <w:szCs w:val="20"/>
        </w:rPr>
      </w:pPr>
      <w:r w:rsidRPr="00617804">
        <w:rPr>
          <w:rStyle w:val="Strong"/>
          <w:rFonts w:eastAsia="Tahoma" w:cs="Arial"/>
          <w:b w:val="0"/>
          <w:color w:val="000000"/>
          <w:sz w:val="20"/>
          <w:szCs w:val="20"/>
        </w:rPr>
        <w:t>Biznis objekty – vstupy a výstupy zo systému</w:t>
      </w:r>
    </w:p>
    <w:p w14:paraId="0BDF12ED" w14:textId="328BD5B4" w:rsidR="00DB2F5B" w:rsidRPr="00617804" w:rsidRDefault="00DB2F5B" w:rsidP="00E85817">
      <w:pPr>
        <w:numPr>
          <w:ilvl w:val="1"/>
          <w:numId w:val="38"/>
        </w:numPr>
        <w:spacing w:before="100" w:beforeAutospacing="1" w:after="100" w:afterAutospacing="1"/>
        <w:rPr>
          <w:rFonts w:cs="Arial"/>
          <w:color w:val="000000"/>
          <w:sz w:val="20"/>
        </w:rPr>
      </w:pPr>
      <w:r w:rsidRPr="00617804">
        <w:rPr>
          <w:rStyle w:val="Strong"/>
          <w:rFonts w:eastAsia="Tahoma" w:cs="Arial"/>
          <w:b w:val="0"/>
          <w:color w:val="000000"/>
          <w:sz w:val="20"/>
        </w:rPr>
        <w:t>Vstupy</w:t>
      </w:r>
      <w:r w:rsidR="00617804">
        <w:rPr>
          <w:rStyle w:val="Strong"/>
          <w:rFonts w:eastAsia="Tahoma" w:cs="Arial"/>
          <w:b w:val="0"/>
          <w:bCs w:val="0"/>
          <w:color w:val="000000"/>
          <w:sz w:val="20"/>
        </w:rPr>
        <w:t xml:space="preserve"> </w:t>
      </w:r>
      <w:r w:rsidR="00A654CD">
        <w:rPr>
          <w:rStyle w:val="Strong"/>
          <w:rFonts w:eastAsia="Tahoma" w:cs="Arial"/>
          <w:b w:val="0"/>
          <w:bCs w:val="0"/>
          <w:color w:val="000000"/>
          <w:sz w:val="20"/>
        </w:rPr>
        <w:t>–</w:t>
      </w:r>
      <w:r w:rsidR="00617804">
        <w:rPr>
          <w:rStyle w:val="Strong"/>
          <w:rFonts w:eastAsia="Tahoma" w:cs="Arial"/>
          <w:b w:val="0"/>
          <w:bCs w:val="0"/>
          <w:color w:val="000000"/>
          <w:sz w:val="20"/>
        </w:rPr>
        <w:t xml:space="preserve"> </w:t>
      </w:r>
      <w:r w:rsidR="00A654CD">
        <w:rPr>
          <w:rStyle w:val="Strong"/>
          <w:rFonts w:eastAsia="Tahoma" w:cs="Arial"/>
          <w:b w:val="0"/>
          <w:bCs w:val="0"/>
          <w:color w:val="000000"/>
          <w:sz w:val="20"/>
        </w:rPr>
        <w:t>ú</w:t>
      </w:r>
      <w:r w:rsidRPr="00617804">
        <w:rPr>
          <w:rFonts w:cs="Arial"/>
          <w:color w:val="000000"/>
          <w:sz w:val="20"/>
        </w:rPr>
        <w:t xml:space="preserve">daje z </w:t>
      </w:r>
      <w:proofErr w:type="spellStart"/>
      <w:r w:rsidRPr="00617804">
        <w:rPr>
          <w:rFonts w:cs="Arial"/>
          <w:color w:val="000000"/>
          <w:sz w:val="20"/>
        </w:rPr>
        <w:t>IoT</w:t>
      </w:r>
      <w:proofErr w:type="spellEnd"/>
      <w:r w:rsidRPr="00617804">
        <w:rPr>
          <w:rFonts w:cs="Arial"/>
          <w:color w:val="000000"/>
          <w:sz w:val="20"/>
        </w:rPr>
        <w:t xml:space="preserve"> zariadení, podania, formuláre a technické dokumenty.</w:t>
      </w:r>
    </w:p>
    <w:p w14:paraId="07E5C9F8" w14:textId="593572B7" w:rsidR="00DB2F5B" w:rsidRPr="00617804" w:rsidRDefault="00DB2F5B" w:rsidP="00E85817">
      <w:pPr>
        <w:numPr>
          <w:ilvl w:val="1"/>
          <w:numId w:val="38"/>
        </w:numPr>
        <w:spacing w:after="240"/>
        <w:ind w:left="714" w:hanging="357"/>
        <w:rPr>
          <w:rFonts w:cs="Arial"/>
          <w:color w:val="000000"/>
          <w:sz w:val="20"/>
        </w:rPr>
      </w:pPr>
      <w:r w:rsidRPr="00617804">
        <w:rPr>
          <w:rStyle w:val="Strong"/>
          <w:rFonts w:eastAsia="Tahoma" w:cs="Arial"/>
          <w:b w:val="0"/>
          <w:color w:val="000000"/>
          <w:sz w:val="20"/>
        </w:rPr>
        <w:t>Výstupy</w:t>
      </w:r>
      <w:r w:rsidR="00A654CD">
        <w:rPr>
          <w:rStyle w:val="Strong"/>
          <w:rFonts w:eastAsia="Tahoma" w:cs="Arial"/>
          <w:b w:val="0"/>
          <w:bCs w:val="0"/>
          <w:color w:val="000000"/>
          <w:sz w:val="20"/>
        </w:rPr>
        <w:t xml:space="preserve"> –</w:t>
      </w:r>
      <w:r w:rsidRPr="00617804">
        <w:rPr>
          <w:rStyle w:val="apple-converted-space"/>
          <w:rFonts w:eastAsia="Tahoma" w:cs="Arial"/>
          <w:color w:val="000000"/>
          <w:sz w:val="20"/>
        </w:rPr>
        <w:t> </w:t>
      </w:r>
      <w:r w:rsidR="00A654CD">
        <w:rPr>
          <w:rStyle w:val="apple-converted-space"/>
          <w:rFonts w:eastAsia="Tahoma" w:cs="Arial"/>
          <w:color w:val="000000"/>
          <w:sz w:val="20"/>
        </w:rPr>
        <w:t>a</w:t>
      </w:r>
      <w:r w:rsidRPr="00617804">
        <w:rPr>
          <w:rFonts w:cs="Arial"/>
          <w:color w:val="000000"/>
          <w:sz w:val="20"/>
        </w:rPr>
        <w:t xml:space="preserve">utomaticky generované reporty, predikcie, analýzy, aplikačné rozhrania pre integráciu s inými IS a </w:t>
      </w:r>
      <w:proofErr w:type="spellStart"/>
      <w:r w:rsidRPr="00617804">
        <w:rPr>
          <w:rFonts w:cs="Arial"/>
          <w:color w:val="000000"/>
          <w:sz w:val="20"/>
        </w:rPr>
        <w:t>open</w:t>
      </w:r>
      <w:proofErr w:type="spellEnd"/>
      <w:r w:rsidRPr="00617804">
        <w:rPr>
          <w:rFonts w:cs="Arial"/>
          <w:color w:val="000000"/>
          <w:sz w:val="20"/>
        </w:rPr>
        <w:t xml:space="preserve"> </w:t>
      </w:r>
      <w:proofErr w:type="spellStart"/>
      <w:r w:rsidRPr="00617804">
        <w:rPr>
          <w:rFonts w:cs="Arial"/>
          <w:color w:val="000000"/>
          <w:sz w:val="20"/>
        </w:rPr>
        <w:t>data</w:t>
      </w:r>
      <w:proofErr w:type="spellEnd"/>
      <w:r w:rsidRPr="00617804">
        <w:rPr>
          <w:rFonts w:cs="Arial"/>
          <w:color w:val="000000"/>
          <w:sz w:val="20"/>
        </w:rPr>
        <w:t xml:space="preserve"> pre verejnosť.</w:t>
      </w:r>
    </w:p>
    <w:p w14:paraId="339E640C" w14:textId="77961BE1" w:rsidR="00DB2F5B" w:rsidRPr="000A2B81" w:rsidRDefault="00DB2F5B" w:rsidP="23D5C99A">
      <w:pPr>
        <w:pStyle w:val="Heading2"/>
      </w:pPr>
      <w:bookmarkStart w:id="234" w:name="_Toc7525205"/>
      <w:r>
        <w:t xml:space="preserve">Vlastníci </w:t>
      </w:r>
      <w:r w:rsidR="009F6E3C">
        <w:t xml:space="preserve">biznis </w:t>
      </w:r>
      <w:r>
        <w:t>procesov</w:t>
      </w:r>
      <w:bookmarkEnd w:id="234"/>
    </w:p>
    <w:p w14:paraId="5E70F22E" w14:textId="1B2D706E" w:rsidR="00DB2F5B" w:rsidRPr="008B51D7" w:rsidRDefault="00DB2F5B" w:rsidP="00DB2F5B">
      <w:pPr>
        <w:pStyle w:val="NormalWeb"/>
        <w:rPr>
          <w:rFonts w:cs="Arial"/>
          <w:color w:val="000000"/>
          <w:sz w:val="20"/>
          <w:szCs w:val="20"/>
        </w:rPr>
      </w:pPr>
      <w:r w:rsidRPr="008B51D7">
        <w:rPr>
          <w:rFonts w:cs="Arial"/>
          <w:color w:val="000000"/>
          <w:sz w:val="20"/>
          <w:szCs w:val="20"/>
        </w:rPr>
        <w:t xml:space="preserve">Identifikácia vlastníkov </w:t>
      </w:r>
      <w:r w:rsidR="009F6E3C">
        <w:rPr>
          <w:rFonts w:cs="Arial"/>
          <w:color w:val="000000"/>
          <w:sz w:val="20"/>
          <w:szCs w:val="20"/>
        </w:rPr>
        <w:t xml:space="preserve">biznis </w:t>
      </w:r>
      <w:r w:rsidRPr="008B51D7">
        <w:rPr>
          <w:rFonts w:cs="Arial"/>
          <w:color w:val="000000"/>
          <w:sz w:val="20"/>
          <w:szCs w:val="20"/>
        </w:rPr>
        <w:t>procesov je kľúčová pre efektívne riadenie projektu a schvaľovanie výstupov:</w:t>
      </w:r>
    </w:p>
    <w:p w14:paraId="2E07B60A" w14:textId="77800EA4" w:rsidR="00DB2F5B" w:rsidRPr="00A654CD" w:rsidRDefault="00DB2F5B" w:rsidP="23D5C99A">
      <w:pPr>
        <w:pStyle w:val="NormalWeb"/>
        <w:numPr>
          <w:ilvl w:val="0"/>
          <w:numId w:val="39"/>
        </w:numPr>
        <w:jc w:val="left"/>
        <w:rPr>
          <w:rStyle w:val="Strong"/>
          <w:rFonts w:eastAsia="Tahoma" w:cs="Arial"/>
          <w:b w:val="0"/>
          <w:bCs w:val="0"/>
          <w:color w:val="000000"/>
          <w:sz w:val="20"/>
          <w:szCs w:val="20"/>
        </w:rPr>
      </w:pPr>
      <w:r w:rsidRPr="23D5C99A">
        <w:rPr>
          <w:rStyle w:val="Strong"/>
          <w:rFonts w:eastAsia="Tahoma" w:cs="Arial"/>
          <w:b w:val="0"/>
          <w:bCs w:val="0"/>
          <w:color w:val="000000" w:themeColor="text1"/>
          <w:sz w:val="20"/>
          <w:szCs w:val="20"/>
        </w:rPr>
        <w:t xml:space="preserve">Rozhodovacia úroveň mesta </w:t>
      </w:r>
      <w:r w:rsidR="00397C5A" w:rsidRPr="23D5C99A">
        <w:rPr>
          <w:rStyle w:val="Strong"/>
          <w:rFonts w:eastAsia="Tahoma" w:cs="Arial"/>
          <w:b w:val="0"/>
          <w:bCs w:val="0"/>
          <w:color w:val="000000" w:themeColor="text1"/>
          <w:sz w:val="20"/>
          <w:szCs w:val="20"/>
        </w:rPr>
        <w:t>Prievidza</w:t>
      </w:r>
    </w:p>
    <w:p w14:paraId="6DEFA247" w14:textId="388458D7" w:rsidR="00DB2F5B" w:rsidRPr="00A654CD" w:rsidRDefault="00DB2F5B" w:rsidP="23D5C99A">
      <w:pPr>
        <w:numPr>
          <w:ilvl w:val="1"/>
          <w:numId w:val="39"/>
        </w:numPr>
        <w:spacing w:after="120"/>
        <w:ind w:left="714" w:hanging="357"/>
        <w:rPr>
          <w:rFonts w:cs="Arial"/>
          <w:color w:val="000000"/>
          <w:sz w:val="20"/>
        </w:rPr>
      </w:pPr>
      <w:r w:rsidRPr="23D5C99A">
        <w:rPr>
          <w:rFonts w:cs="Arial"/>
          <w:color w:val="000000" w:themeColor="text1"/>
          <w:sz w:val="20"/>
        </w:rPr>
        <w:t xml:space="preserve">Vedenie mesta </w:t>
      </w:r>
      <w:r w:rsidR="00397C5A" w:rsidRPr="23D5C99A">
        <w:rPr>
          <w:rFonts w:cs="Arial"/>
          <w:color w:val="000000" w:themeColor="text1"/>
          <w:sz w:val="20"/>
        </w:rPr>
        <w:t>Prievidza</w:t>
      </w:r>
      <w:r w:rsidRPr="23D5C99A">
        <w:rPr>
          <w:rFonts w:cs="Arial"/>
          <w:color w:val="000000" w:themeColor="text1"/>
          <w:sz w:val="20"/>
        </w:rPr>
        <w:t xml:space="preserve"> – zodpovedné za strategické rozhodovanie.</w:t>
      </w:r>
    </w:p>
    <w:p w14:paraId="2CFD70E7" w14:textId="5E928948" w:rsidR="00DB2F5B" w:rsidRPr="00A654CD" w:rsidRDefault="75D28AAC" w:rsidP="23D5C99A">
      <w:pPr>
        <w:numPr>
          <w:ilvl w:val="1"/>
          <w:numId w:val="39"/>
        </w:numPr>
        <w:spacing w:after="120"/>
        <w:ind w:left="714" w:hanging="357"/>
        <w:rPr>
          <w:rFonts w:cs="Arial"/>
          <w:color w:val="000000"/>
          <w:sz w:val="20"/>
        </w:rPr>
      </w:pPr>
      <w:r w:rsidRPr="23D5C99A">
        <w:rPr>
          <w:rFonts w:cs="Arial"/>
          <w:color w:val="000000" w:themeColor="text1"/>
          <w:sz w:val="20"/>
        </w:rPr>
        <w:t>Vedúci jednotlivých mestských oddelení (</w:t>
      </w:r>
      <w:r w:rsidR="07B6204D" w:rsidRPr="23D5C99A">
        <w:rPr>
          <w:rFonts w:cs="Arial"/>
          <w:color w:val="000000" w:themeColor="text1"/>
          <w:sz w:val="20"/>
        </w:rPr>
        <w:t>o</w:t>
      </w:r>
      <w:r w:rsidR="6CB4A489" w:rsidRPr="23D5C99A">
        <w:rPr>
          <w:rFonts w:cs="Arial"/>
          <w:color w:val="000000" w:themeColor="text1"/>
          <w:sz w:val="20"/>
        </w:rPr>
        <w:t>d</w:t>
      </w:r>
      <w:r w:rsidR="07B6204D" w:rsidRPr="23D5C99A">
        <w:rPr>
          <w:rFonts w:cs="Arial"/>
          <w:color w:val="000000" w:themeColor="text1"/>
          <w:sz w:val="20"/>
        </w:rPr>
        <w:t xml:space="preserve">bor školstva, </w:t>
      </w:r>
      <w:r w:rsidRPr="23D5C99A">
        <w:rPr>
          <w:rFonts w:cs="Arial"/>
          <w:color w:val="000000" w:themeColor="text1"/>
          <w:sz w:val="20"/>
        </w:rPr>
        <w:t>oddelenie</w:t>
      </w:r>
      <w:r w:rsidR="40E1BC2F" w:rsidRPr="23D5C99A">
        <w:rPr>
          <w:rFonts w:cs="Arial"/>
          <w:color w:val="000000" w:themeColor="text1"/>
          <w:sz w:val="20"/>
        </w:rPr>
        <w:t xml:space="preserve"> hospodárskej správy</w:t>
      </w:r>
      <w:r w:rsidRPr="23D5C99A">
        <w:rPr>
          <w:rFonts w:cs="Arial"/>
          <w:color w:val="000000" w:themeColor="text1"/>
          <w:sz w:val="20"/>
        </w:rPr>
        <w:t xml:space="preserve">, </w:t>
      </w:r>
      <w:r w:rsidR="121AB439" w:rsidRPr="23D5C99A">
        <w:rPr>
          <w:rFonts w:cs="Arial"/>
          <w:color w:val="000000" w:themeColor="text1"/>
          <w:sz w:val="20"/>
        </w:rPr>
        <w:t xml:space="preserve">oddelenie pre projekty a investície, </w:t>
      </w:r>
      <w:r w:rsidR="55BADB74" w:rsidRPr="23D5C99A">
        <w:rPr>
          <w:rFonts w:cs="Arial"/>
          <w:color w:val="000000" w:themeColor="text1"/>
          <w:sz w:val="20"/>
        </w:rPr>
        <w:t>referát informatiky</w:t>
      </w:r>
      <w:r w:rsidRPr="23D5C99A">
        <w:rPr>
          <w:rFonts w:cs="Arial"/>
          <w:color w:val="000000" w:themeColor="text1"/>
          <w:sz w:val="20"/>
        </w:rPr>
        <w:t>).</w:t>
      </w:r>
    </w:p>
    <w:p w14:paraId="4D3E0097" w14:textId="1E0D3780" w:rsidR="00DB2F5B" w:rsidRPr="00A654CD" w:rsidRDefault="00DB2F5B" w:rsidP="23D5C99A">
      <w:pPr>
        <w:pStyle w:val="NormalWeb"/>
        <w:numPr>
          <w:ilvl w:val="0"/>
          <w:numId w:val="39"/>
        </w:numPr>
        <w:jc w:val="left"/>
        <w:rPr>
          <w:rFonts w:cs="Arial"/>
          <w:color w:val="000000"/>
          <w:sz w:val="20"/>
          <w:szCs w:val="20"/>
        </w:rPr>
      </w:pPr>
      <w:r w:rsidRPr="23D5C99A">
        <w:rPr>
          <w:rStyle w:val="Strong"/>
          <w:rFonts w:eastAsia="Tahoma" w:cs="Arial"/>
          <w:b w:val="0"/>
          <w:bCs w:val="0"/>
          <w:color w:val="000000" w:themeColor="text1"/>
          <w:sz w:val="20"/>
          <w:szCs w:val="20"/>
        </w:rPr>
        <w:t>Oddelenia a zamestnanci</w:t>
      </w:r>
    </w:p>
    <w:p w14:paraId="5EA97A05" w14:textId="3477401A" w:rsidR="00DB2F5B" w:rsidRPr="00A654CD" w:rsidRDefault="47880F0B" w:rsidP="00E85817">
      <w:pPr>
        <w:numPr>
          <w:ilvl w:val="1"/>
          <w:numId w:val="39"/>
        </w:numPr>
        <w:spacing w:after="120"/>
        <w:ind w:left="714" w:hanging="357"/>
        <w:rPr>
          <w:rFonts w:cs="Arial"/>
          <w:color w:val="000000"/>
          <w:sz w:val="20"/>
        </w:rPr>
      </w:pPr>
      <w:r w:rsidRPr="79C50A08">
        <w:rPr>
          <w:rFonts w:cs="Arial"/>
          <w:color w:val="000000" w:themeColor="text1"/>
          <w:sz w:val="20"/>
        </w:rPr>
        <w:t>Organizácie v zriaďovateľskej pôsobnosti: Riaditelia a správcovia budov, ekonómovia</w:t>
      </w:r>
      <w:r w:rsidR="46831291" w:rsidRPr="79C50A08">
        <w:rPr>
          <w:rFonts w:cs="Arial"/>
          <w:color w:val="000000" w:themeColor="text1"/>
          <w:sz w:val="20"/>
        </w:rPr>
        <w:t xml:space="preserve"> a energetici</w:t>
      </w:r>
      <w:r w:rsidRPr="79C50A08">
        <w:rPr>
          <w:rFonts w:cs="Arial"/>
          <w:color w:val="000000" w:themeColor="text1"/>
          <w:sz w:val="20"/>
        </w:rPr>
        <w:t>.</w:t>
      </w:r>
    </w:p>
    <w:p w14:paraId="26BB0881" w14:textId="5799ACF6" w:rsidR="00DB2F5B" w:rsidRPr="00A654CD" w:rsidRDefault="00DB2F5B" w:rsidP="00E85817">
      <w:pPr>
        <w:pStyle w:val="NormalWeb"/>
        <w:numPr>
          <w:ilvl w:val="0"/>
          <w:numId w:val="39"/>
        </w:numPr>
        <w:jc w:val="left"/>
        <w:rPr>
          <w:rFonts w:cs="Arial"/>
          <w:color w:val="000000"/>
          <w:sz w:val="20"/>
          <w:szCs w:val="20"/>
        </w:rPr>
      </w:pPr>
      <w:r w:rsidRPr="23D5C99A">
        <w:rPr>
          <w:rStyle w:val="Strong"/>
          <w:rFonts w:eastAsia="Tahoma" w:cs="Arial"/>
          <w:b w:val="0"/>
          <w:bCs w:val="0"/>
          <w:color w:val="000000" w:themeColor="text1"/>
          <w:sz w:val="20"/>
          <w:szCs w:val="20"/>
        </w:rPr>
        <w:t>Verejnosť</w:t>
      </w:r>
    </w:p>
    <w:p w14:paraId="70420BE9" w14:textId="3994787B" w:rsidR="00DB2F5B" w:rsidRPr="00A654CD" w:rsidRDefault="47880F0B" w:rsidP="00E85817">
      <w:pPr>
        <w:numPr>
          <w:ilvl w:val="1"/>
          <w:numId w:val="39"/>
        </w:numPr>
        <w:spacing w:before="100" w:beforeAutospacing="1" w:after="100" w:afterAutospacing="1"/>
        <w:rPr>
          <w:rFonts w:cs="Arial"/>
          <w:color w:val="000000"/>
          <w:sz w:val="20"/>
        </w:rPr>
      </w:pPr>
      <w:r w:rsidRPr="79C50A08">
        <w:rPr>
          <w:rFonts w:cs="Arial"/>
          <w:color w:val="000000" w:themeColor="text1"/>
          <w:sz w:val="20"/>
        </w:rPr>
        <w:t xml:space="preserve">Občania mesta </w:t>
      </w:r>
      <w:r w:rsidR="31D15111" w:rsidRPr="79C50A08">
        <w:rPr>
          <w:rFonts w:cs="Arial"/>
          <w:color w:val="000000" w:themeColor="text1"/>
          <w:sz w:val="20"/>
        </w:rPr>
        <w:t>Prievidza</w:t>
      </w:r>
      <w:r w:rsidR="5EAF186C" w:rsidRPr="79C50A08">
        <w:rPr>
          <w:rFonts w:cs="Arial"/>
          <w:color w:val="000000" w:themeColor="text1"/>
          <w:sz w:val="20"/>
        </w:rPr>
        <w:t>/podnikatelia</w:t>
      </w:r>
      <w:r w:rsidRPr="79C50A08">
        <w:rPr>
          <w:rFonts w:cs="Arial"/>
          <w:color w:val="000000" w:themeColor="text1"/>
          <w:sz w:val="20"/>
        </w:rPr>
        <w:t xml:space="preserve"> – prístup k otvoreným </w:t>
      </w:r>
      <w:r w:rsidR="2F295FBD" w:rsidRPr="79C50A08">
        <w:rPr>
          <w:rFonts w:cs="Arial"/>
          <w:color w:val="000000" w:themeColor="text1"/>
          <w:sz w:val="20"/>
        </w:rPr>
        <w:t>dátam</w:t>
      </w:r>
      <w:r w:rsidRPr="79C50A08">
        <w:rPr>
          <w:rFonts w:cs="Arial"/>
          <w:color w:val="000000" w:themeColor="text1"/>
          <w:sz w:val="20"/>
        </w:rPr>
        <w:t>.</w:t>
      </w:r>
    </w:p>
    <w:p w14:paraId="5C8F8C75" w14:textId="716C0784" w:rsidR="00DB2F5B" w:rsidRDefault="00DB2F5B" w:rsidP="00125975">
      <w:pPr>
        <w:pStyle w:val="Heading2"/>
      </w:pPr>
      <w:bookmarkStart w:id="235" w:name="_Toc1706958601"/>
      <w:r>
        <w:t xml:space="preserve">Výstupy v súlade s Vyhláškou č. 401/2023 </w:t>
      </w:r>
      <w:proofErr w:type="spellStart"/>
      <w:r>
        <w:t>Z.z</w:t>
      </w:r>
      <w:proofErr w:type="spellEnd"/>
      <w:r>
        <w:t>.</w:t>
      </w:r>
      <w:bookmarkEnd w:id="235"/>
    </w:p>
    <w:p w14:paraId="57F361F4" w14:textId="58523C46" w:rsidR="00DE5899" w:rsidRPr="00DE5899" w:rsidRDefault="00DE5899" w:rsidP="00DE5899">
      <w:pPr>
        <w:pStyle w:val="NormalWeb"/>
        <w:spacing w:before="0" w:beforeAutospacing="0" w:after="0" w:afterAutospacing="0"/>
        <w:rPr>
          <w:rFonts w:cs="Arial"/>
          <w:color w:val="000000"/>
          <w:sz w:val="20"/>
          <w:szCs w:val="20"/>
        </w:rPr>
      </w:pPr>
      <w:r w:rsidRPr="00DE5899">
        <w:rPr>
          <w:rFonts w:cs="Arial"/>
          <w:color w:val="000000"/>
          <w:sz w:val="20"/>
          <w:szCs w:val="20"/>
        </w:rPr>
        <w:t>V súlade s predmetnou vyhláškou budú dodané dokumenty s názvami:</w:t>
      </w:r>
    </w:p>
    <w:p w14:paraId="74A8EFA8" w14:textId="6477A205" w:rsidR="00DB2F5B" w:rsidRPr="00DE5899" w:rsidRDefault="00DB2F5B" w:rsidP="00E85817">
      <w:pPr>
        <w:pStyle w:val="NormalWeb"/>
        <w:numPr>
          <w:ilvl w:val="0"/>
          <w:numId w:val="40"/>
        </w:numPr>
        <w:spacing w:before="120" w:beforeAutospacing="0" w:after="0" w:afterAutospacing="0"/>
        <w:ind w:left="357" w:hanging="357"/>
        <w:jc w:val="left"/>
        <w:rPr>
          <w:rFonts w:cs="Arial"/>
          <w:color w:val="000000"/>
          <w:sz w:val="20"/>
          <w:szCs w:val="20"/>
        </w:rPr>
      </w:pPr>
      <w:r w:rsidRPr="00DE5899">
        <w:rPr>
          <w:rStyle w:val="Strong"/>
          <w:rFonts w:eastAsia="Tahoma" w:cs="Arial"/>
          <w:b w:val="0"/>
          <w:color w:val="000000"/>
          <w:sz w:val="20"/>
          <w:szCs w:val="20"/>
        </w:rPr>
        <w:t>Prípravná a iniciačná fáza</w:t>
      </w:r>
    </w:p>
    <w:p w14:paraId="0FFEF24D" w14:textId="77777777" w:rsidR="00DB2F5B" w:rsidRPr="00E30028" w:rsidRDefault="00DB2F5B" w:rsidP="00E85817">
      <w:pPr>
        <w:numPr>
          <w:ilvl w:val="1"/>
          <w:numId w:val="40"/>
        </w:numPr>
        <w:spacing w:before="100" w:beforeAutospacing="1" w:after="100" w:afterAutospacing="1"/>
        <w:rPr>
          <w:rFonts w:cs="Arial"/>
          <w:color w:val="000000"/>
          <w:sz w:val="20"/>
        </w:rPr>
      </w:pPr>
      <w:r w:rsidRPr="00E30028">
        <w:rPr>
          <w:rFonts w:cs="Arial"/>
          <w:color w:val="000000"/>
          <w:sz w:val="20"/>
        </w:rPr>
        <w:t>Ideový zámer.</w:t>
      </w:r>
    </w:p>
    <w:p w14:paraId="42A22799" w14:textId="742E7FEF" w:rsidR="00DB2F5B" w:rsidRPr="00E30028" w:rsidRDefault="00DB2F5B" w:rsidP="00E85817">
      <w:pPr>
        <w:numPr>
          <w:ilvl w:val="1"/>
          <w:numId w:val="40"/>
        </w:numPr>
        <w:spacing w:before="100" w:beforeAutospacing="1" w:after="100" w:afterAutospacing="1"/>
        <w:rPr>
          <w:rFonts w:cs="Arial"/>
          <w:color w:val="000000"/>
          <w:sz w:val="20"/>
        </w:rPr>
      </w:pPr>
      <w:r w:rsidRPr="00E30028">
        <w:rPr>
          <w:rFonts w:cs="Arial"/>
          <w:color w:val="000000"/>
          <w:sz w:val="20"/>
        </w:rPr>
        <w:t xml:space="preserve">Projektový zámer, </w:t>
      </w:r>
      <w:r w:rsidR="00260C20">
        <w:rPr>
          <w:rFonts w:cs="Arial"/>
          <w:color w:val="000000"/>
          <w:sz w:val="20"/>
        </w:rPr>
        <w:t>register</w:t>
      </w:r>
      <w:r w:rsidRPr="00E30028">
        <w:rPr>
          <w:rFonts w:cs="Arial"/>
          <w:color w:val="000000"/>
          <w:sz w:val="20"/>
        </w:rPr>
        <w:t xml:space="preserve"> rizík a závislostí, </w:t>
      </w:r>
      <w:r w:rsidR="00260C20">
        <w:rPr>
          <w:rFonts w:cs="Arial"/>
          <w:color w:val="000000"/>
          <w:sz w:val="20"/>
        </w:rPr>
        <w:t>kalkulačka prínosov</w:t>
      </w:r>
      <w:r w:rsidRPr="00E30028">
        <w:rPr>
          <w:rFonts w:cs="Arial"/>
          <w:color w:val="000000"/>
          <w:sz w:val="20"/>
        </w:rPr>
        <w:t>.</w:t>
      </w:r>
    </w:p>
    <w:p w14:paraId="61D5F830" w14:textId="77777777" w:rsidR="00DB2F5B" w:rsidRPr="00E30028" w:rsidRDefault="00DB2F5B" w:rsidP="00E85817">
      <w:pPr>
        <w:numPr>
          <w:ilvl w:val="1"/>
          <w:numId w:val="40"/>
        </w:numPr>
        <w:spacing w:after="120"/>
        <w:ind w:left="714" w:hanging="357"/>
        <w:rPr>
          <w:rFonts w:cs="Arial"/>
          <w:color w:val="000000"/>
          <w:sz w:val="20"/>
        </w:rPr>
      </w:pPr>
      <w:r w:rsidRPr="00E30028">
        <w:rPr>
          <w:rFonts w:cs="Arial"/>
          <w:color w:val="000000"/>
          <w:sz w:val="20"/>
        </w:rPr>
        <w:t>Prístup k projektu a katalóg požiadaviek.</w:t>
      </w:r>
    </w:p>
    <w:p w14:paraId="689F40F2" w14:textId="77777777" w:rsidR="00DB2F5B" w:rsidRPr="00E30028" w:rsidRDefault="00DB2F5B" w:rsidP="00E85817">
      <w:pPr>
        <w:pStyle w:val="NormalWeb"/>
        <w:numPr>
          <w:ilvl w:val="0"/>
          <w:numId w:val="40"/>
        </w:numPr>
        <w:jc w:val="left"/>
        <w:rPr>
          <w:rFonts w:cs="Arial"/>
          <w:color w:val="000000"/>
          <w:sz w:val="20"/>
          <w:szCs w:val="20"/>
        </w:rPr>
      </w:pPr>
      <w:r w:rsidRPr="00E30028">
        <w:rPr>
          <w:rStyle w:val="Strong"/>
          <w:rFonts w:eastAsia="Tahoma" w:cs="Arial"/>
          <w:b w:val="0"/>
          <w:color w:val="000000"/>
          <w:sz w:val="20"/>
          <w:szCs w:val="20"/>
        </w:rPr>
        <w:t>Realizačná fáza:</w:t>
      </w:r>
    </w:p>
    <w:p w14:paraId="408B7941" w14:textId="710B7B0F" w:rsidR="00DB2F5B" w:rsidRPr="00E30028" w:rsidRDefault="00DB2F5B" w:rsidP="00E85817">
      <w:pPr>
        <w:numPr>
          <w:ilvl w:val="1"/>
          <w:numId w:val="40"/>
        </w:numPr>
        <w:spacing w:before="100" w:beforeAutospacing="1" w:after="100" w:afterAutospacing="1"/>
        <w:rPr>
          <w:rFonts w:cs="Arial"/>
          <w:color w:val="000000"/>
          <w:sz w:val="20"/>
        </w:rPr>
      </w:pPr>
      <w:r w:rsidRPr="00E30028">
        <w:rPr>
          <w:rStyle w:val="Strong"/>
          <w:rFonts w:eastAsia="Tahoma" w:cs="Arial"/>
          <w:b w:val="0"/>
          <w:color w:val="000000"/>
          <w:sz w:val="20"/>
        </w:rPr>
        <w:t>Projektový iniciálny dokument (PID</w:t>
      </w:r>
      <w:r w:rsidRPr="00E30028">
        <w:rPr>
          <w:rStyle w:val="Strong"/>
          <w:rFonts w:eastAsia="Tahoma" w:cs="Arial"/>
          <w:b w:val="0"/>
          <w:bCs w:val="0"/>
          <w:color w:val="000000"/>
          <w:sz w:val="20"/>
        </w:rPr>
        <w:t>)</w:t>
      </w:r>
      <w:r w:rsidR="000A5F15">
        <w:rPr>
          <w:rStyle w:val="apple-converted-space"/>
          <w:rFonts w:eastAsia="Tahoma" w:cs="Arial"/>
          <w:color w:val="000000"/>
          <w:sz w:val="20"/>
        </w:rPr>
        <w:t>,</w:t>
      </w:r>
      <w:r w:rsidRPr="00E30028">
        <w:rPr>
          <w:rFonts w:cs="Arial"/>
          <w:color w:val="000000"/>
          <w:sz w:val="20"/>
        </w:rPr>
        <w:t xml:space="preserve"> </w:t>
      </w:r>
      <w:r w:rsidR="000A5F15">
        <w:rPr>
          <w:rFonts w:cs="Arial"/>
          <w:color w:val="000000"/>
          <w:sz w:val="20"/>
        </w:rPr>
        <w:t>A</w:t>
      </w:r>
      <w:r w:rsidRPr="00E30028">
        <w:rPr>
          <w:rFonts w:cs="Arial"/>
          <w:color w:val="000000"/>
          <w:sz w:val="20"/>
        </w:rPr>
        <w:t>kceptačn</w:t>
      </w:r>
      <w:r w:rsidR="000A5F15">
        <w:rPr>
          <w:rFonts w:cs="Arial"/>
          <w:color w:val="000000"/>
          <w:sz w:val="20"/>
        </w:rPr>
        <w:t>é</w:t>
      </w:r>
      <w:r w:rsidRPr="00E30028">
        <w:rPr>
          <w:rFonts w:cs="Arial"/>
          <w:color w:val="000000"/>
          <w:sz w:val="20"/>
        </w:rPr>
        <w:t xml:space="preserve"> kritéri</w:t>
      </w:r>
      <w:r w:rsidR="000A5F15">
        <w:rPr>
          <w:rFonts w:cs="Arial"/>
          <w:color w:val="000000"/>
          <w:sz w:val="20"/>
        </w:rPr>
        <w:t>á</w:t>
      </w:r>
      <w:r w:rsidRPr="00E30028">
        <w:rPr>
          <w:rFonts w:cs="Arial"/>
          <w:color w:val="000000"/>
          <w:sz w:val="20"/>
        </w:rPr>
        <w:t>.</w:t>
      </w:r>
    </w:p>
    <w:p w14:paraId="41B77753" w14:textId="4579463C" w:rsidR="00DB2F5B" w:rsidRPr="00E30028" w:rsidRDefault="00DB2F5B" w:rsidP="00E85817">
      <w:pPr>
        <w:numPr>
          <w:ilvl w:val="1"/>
          <w:numId w:val="40"/>
        </w:numPr>
        <w:spacing w:before="100" w:beforeAutospacing="1" w:after="100" w:afterAutospacing="1"/>
        <w:rPr>
          <w:rFonts w:cs="Arial"/>
          <w:color w:val="000000"/>
          <w:sz w:val="20"/>
        </w:rPr>
      </w:pPr>
      <w:r w:rsidRPr="00E30028">
        <w:rPr>
          <w:rStyle w:val="Strong"/>
          <w:rFonts w:eastAsia="Tahoma" w:cs="Arial"/>
          <w:b w:val="0"/>
          <w:color w:val="000000"/>
          <w:sz w:val="20"/>
        </w:rPr>
        <w:t>Analýza a dizajn:</w:t>
      </w:r>
      <w:r w:rsidRPr="00E30028">
        <w:rPr>
          <w:rStyle w:val="apple-converted-space"/>
          <w:rFonts w:eastAsia="Tahoma" w:cs="Arial"/>
          <w:color w:val="000000"/>
          <w:sz w:val="20"/>
        </w:rPr>
        <w:t> </w:t>
      </w:r>
      <w:r w:rsidRPr="00E30028">
        <w:rPr>
          <w:rFonts w:cs="Arial"/>
          <w:color w:val="000000"/>
          <w:sz w:val="20"/>
        </w:rPr>
        <w:t xml:space="preserve">Detailný návrh riešenia, </w:t>
      </w:r>
      <w:r w:rsidR="00AF2862">
        <w:rPr>
          <w:rFonts w:cs="Arial"/>
          <w:color w:val="000000"/>
          <w:sz w:val="20"/>
        </w:rPr>
        <w:t>Plán a </w:t>
      </w:r>
      <w:r w:rsidRPr="00E30028">
        <w:rPr>
          <w:rFonts w:cs="Arial"/>
          <w:color w:val="000000"/>
          <w:sz w:val="20"/>
        </w:rPr>
        <w:t>stratégi</w:t>
      </w:r>
      <w:r w:rsidR="00AF2862">
        <w:rPr>
          <w:rFonts w:cs="Arial"/>
          <w:color w:val="000000"/>
          <w:sz w:val="20"/>
        </w:rPr>
        <w:t>a testovania</w:t>
      </w:r>
      <w:r w:rsidRPr="00E30028">
        <w:rPr>
          <w:rFonts w:cs="Arial"/>
          <w:color w:val="000000"/>
          <w:sz w:val="20"/>
        </w:rPr>
        <w:t xml:space="preserve">, </w:t>
      </w:r>
      <w:r w:rsidR="000A5F15">
        <w:rPr>
          <w:rFonts w:cs="Arial"/>
          <w:color w:val="000000"/>
          <w:sz w:val="20"/>
        </w:rPr>
        <w:t>T</w:t>
      </w:r>
      <w:r w:rsidRPr="00E30028">
        <w:rPr>
          <w:rFonts w:cs="Arial"/>
          <w:color w:val="000000"/>
          <w:sz w:val="20"/>
        </w:rPr>
        <w:t>estovacie prípady</w:t>
      </w:r>
      <w:r w:rsidR="000A5F15">
        <w:rPr>
          <w:rFonts w:cs="Arial"/>
          <w:color w:val="000000"/>
          <w:sz w:val="20"/>
        </w:rPr>
        <w:t>, Sumárny protokol</w:t>
      </w:r>
      <w:r w:rsidRPr="00E30028">
        <w:rPr>
          <w:rFonts w:cs="Arial"/>
          <w:color w:val="000000"/>
          <w:sz w:val="20"/>
        </w:rPr>
        <w:t>.</w:t>
      </w:r>
    </w:p>
    <w:p w14:paraId="36697449" w14:textId="26F5E1A3" w:rsidR="00DB2F5B" w:rsidRPr="00E30028" w:rsidRDefault="00DB2F5B" w:rsidP="00E85817">
      <w:pPr>
        <w:numPr>
          <w:ilvl w:val="1"/>
          <w:numId w:val="40"/>
        </w:numPr>
        <w:spacing w:before="100" w:beforeAutospacing="1" w:after="100" w:afterAutospacing="1"/>
        <w:rPr>
          <w:rFonts w:cs="Arial"/>
          <w:color w:val="000000"/>
          <w:sz w:val="20"/>
        </w:rPr>
      </w:pPr>
      <w:r w:rsidRPr="00E30028">
        <w:rPr>
          <w:rStyle w:val="Strong"/>
          <w:rFonts w:eastAsia="Tahoma" w:cs="Arial"/>
          <w:b w:val="0"/>
          <w:color w:val="000000"/>
          <w:sz w:val="20"/>
        </w:rPr>
        <w:t>Nákup:</w:t>
      </w:r>
      <w:r w:rsidRPr="00E30028">
        <w:rPr>
          <w:rStyle w:val="apple-converted-space"/>
          <w:rFonts w:eastAsia="Tahoma" w:cs="Arial"/>
          <w:color w:val="000000"/>
          <w:sz w:val="20"/>
        </w:rPr>
        <w:t> </w:t>
      </w:r>
      <w:r w:rsidRPr="00E30028">
        <w:rPr>
          <w:rFonts w:cs="Arial"/>
          <w:color w:val="000000"/>
          <w:sz w:val="20"/>
        </w:rPr>
        <w:t>Obstaranie technických</w:t>
      </w:r>
      <w:r w:rsidR="00DE5899">
        <w:rPr>
          <w:rFonts w:cs="Arial"/>
          <w:color w:val="000000"/>
          <w:sz w:val="20"/>
        </w:rPr>
        <w:t>, Obstaranie</w:t>
      </w:r>
      <w:r w:rsidRPr="00E30028">
        <w:rPr>
          <w:rFonts w:cs="Arial"/>
          <w:color w:val="000000"/>
          <w:sz w:val="20"/>
        </w:rPr>
        <w:t xml:space="preserve"> programových prostriedkov</w:t>
      </w:r>
      <w:r w:rsidR="00DE5899">
        <w:rPr>
          <w:rFonts w:cs="Arial"/>
          <w:color w:val="000000"/>
          <w:sz w:val="20"/>
        </w:rPr>
        <w:t xml:space="preserve"> a Služieb</w:t>
      </w:r>
      <w:r w:rsidRPr="00E30028">
        <w:rPr>
          <w:rFonts w:cs="Arial"/>
          <w:color w:val="000000"/>
          <w:sz w:val="20"/>
        </w:rPr>
        <w:t>.</w:t>
      </w:r>
    </w:p>
    <w:p w14:paraId="069ED2CA" w14:textId="59016203" w:rsidR="00DB2F5B" w:rsidRPr="00E30028" w:rsidRDefault="00DB2F5B" w:rsidP="00E85817">
      <w:pPr>
        <w:numPr>
          <w:ilvl w:val="1"/>
          <w:numId w:val="40"/>
        </w:numPr>
        <w:spacing w:before="100" w:beforeAutospacing="1" w:after="100" w:afterAutospacing="1"/>
        <w:rPr>
          <w:rFonts w:cs="Arial"/>
          <w:color w:val="000000"/>
          <w:sz w:val="20"/>
        </w:rPr>
      </w:pPr>
      <w:r w:rsidRPr="00E30028">
        <w:rPr>
          <w:rStyle w:val="Strong"/>
          <w:rFonts w:eastAsia="Tahoma" w:cs="Arial"/>
          <w:b w:val="0"/>
          <w:color w:val="000000"/>
          <w:sz w:val="20"/>
        </w:rPr>
        <w:t>Implementácia</w:t>
      </w:r>
      <w:r w:rsidR="00DE5899">
        <w:rPr>
          <w:rStyle w:val="Strong"/>
          <w:rFonts w:eastAsia="Tahoma" w:cs="Arial"/>
          <w:b w:val="0"/>
          <w:bCs w:val="0"/>
          <w:color w:val="000000"/>
          <w:sz w:val="20"/>
        </w:rPr>
        <w:t xml:space="preserve"> a testovanie</w:t>
      </w:r>
      <w:r w:rsidRPr="00E30028">
        <w:rPr>
          <w:rStyle w:val="Strong"/>
          <w:rFonts w:eastAsia="Tahoma" w:cs="Arial"/>
          <w:b w:val="0"/>
          <w:color w:val="000000"/>
          <w:sz w:val="20"/>
        </w:rPr>
        <w:t>:</w:t>
      </w:r>
      <w:r w:rsidRPr="00E30028">
        <w:rPr>
          <w:rStyle w:val="apple-converted-space"/>
          <w:rFonts w:eastAsia="Tahoma" w:cs="Arial"/>
          <w:color w:val="000000"/>
          <w:sz w:val="20"/>
        </w:rPr>
        <w:t> </w:t>
      </w:r>
      <w:r w:rsidRPr="00E30028">
        <w:rPr>
          <w:rFonts w:cs="Arial"/>
          <w:color w:val="000000"/>
          <w:sz w:val="20"/>
        </w:rPr>
        <w:t xml:space="preserve">Vývoj, migrácia údajov, integrácia, </w:t>
      </w:r>
      <w:r w:rsidR="00DE5899">
        <w:rPr>
          <w:rFonts w:cs="Arial"/>
          <w:color w:val="000000"/>
          <w:sz w:val="20"/>
        </w:rPr>
        <w:t>Te</w:t>
      </w:r>
      <w:r w:rsidRPr="00E30028">
        <w:rPr>
          <w:rFonts w:cs="Arial"/>
          <w:color w:val="000000"/>
          <w:sz w:val="20"/>
        </w:rPr>
        <w:t xml:space="preserve">stovanie, </w:t>
      </w:r>
      <w:r w:rsidR="00DE5899">
        <w:rPr>
          <w:rFonts w:cs="Arial"/>
          <w:color w:val="000000"/>
          <w:sz w:val="20"/>
        </w:rPr>
        <w:t>Š</w:t>
      </w:r>
      <w:r w:rsidRPr="00E30028">
        <w:rPr>
          <w:rFonts w:cs="Arial"/>
          <w:color w:val="000000"/>
          <w:sz w:val="20"/>
        </w:rPr>
        <w:t>kolenia</w:t>
      </w:r>
      <w:r w:rsidR="00DE5899">
        <w:rPr>
          <w:rFonts w:cs="Arial"/>
          <w:color w:val="000000"/>
          <w:sz w:val="20"/>
        </w:rPr>
        <w:t xml:space="preserve"> personálu</w:t>
      </w:r>
      <w:r w:rsidRPr="00E30028">
        <w:rPr>
          <w:rFonts w:cs="Arial"/>
          <w:color w:val="000000"/>
          <w:sz w:val="20"/>
        </w:rPr>
        <w:t xml:space="preserve"> a </w:t>
      </w:r>
      <w:r w:rsidR="00F5169E">
        <w:rPr>
          <w:rFonts w:cs="Arial"/>
          <w:color w:val="000000"/>
          <w:sz w:val="20"/>
        </w:rPr>
        <w:t>D</w:t>
      </w:r>
      <w:r w:rsidRPr="00E30028">
        <w:rPr>
          <w:rFonts w:cs="Arial"/>
          <w:color w:val="000000"/>
          <w:sz w:val="20"/>
        </w:rPr>
        <w:t>okumentácia.</w:t>
      </w:r>
    </w:p>
    <w:p w14:paraId="160940B0" w14:textId="1CEBF8FC" w:rsidR="00DB2F5B" w:rsidRPr="00E30028" w:rsidRDefault="00DB2F5B" w:rsidP="00E85817">
      <w:pPr>
        <w:numPr>
          <w:ilvl w:val="1"/>
          <w:numId w:val="40"/>
        </w:numPr>
        <w:spacing w:after="120"/>
        <w:ind w:left="714" w:hanging="357"/>
        <w:rPr>
          <w:rFonts w:cs="Arial"/>
          <w:color w:val="000000"/>
          <w:sz w:val="20"/>
        </w:rPr>
      </w:pPr>
      <w:r w:rsidRPr="00E30028">
        <w:rPr>
          <w:rStyle w:val="Strong"/>
          <w:rFonts w:eastAsia="Tahoma" w:cs="Arial"/>
          <w:b w:val="0"/>
          <w:bCs w:val="0"/>
          <w:color w:val="000000"/>
          <w:sz w:val="20"/>
        </w:rPr>
        <w:t>Nasadenie a</w:t>
      </w:r>
      <w:r w:rsidR="002D15DC">
        <w:rPr>
          <w:rStyle w:val="Strong"/>
          <w:rFonts w:eastAsia="Tahoma" w:cs="Arial"/>
          <w:b w:val="0"/>
          <w:bCs w:val="0"/>
          <w:color w:val="000000"/>
          <w:sz w:val="20"/>
        </w:rPr>
        <w:t> </w:t>
      </w:r>
      <w:proofErr w:type="spellStart"/>
      <w:r w:rsidR="002D15DC">
        <w:rPr>
          <w:rStyle w:val="Strong"/>
          <w:rFonts w:eastAsia="Tahoma" w:cs="Arial"/>
          <w:b w:val="0"/>
          <w:bCs w:val="0"/>
          <w:color w:val="000000"/>
          <w:sz w:val="20"/>
        </w:rPr>
        <w:t>postimplementačná</w:t>
      </w:r>
      <w:proofErr w:type="spellEnd"/>
      <w:r w:rsidR="002D15DC">
        <w:rPr>
          <w:rStyle w:val="Strong"/>
          <w:rFonts w:eastAsia="Tahoma" w:cs="Arial"/>
          <w:b w:val="0"/>
          <w:bCs w:val="0"/>
          <w:color w:val="000000"/>
          <w:sz w:val="20"/>
        </w:rPr>
        <w:t xml:space="preserve"> </w:t>
      </w:r>
      <w:r w:rsidRPr="00E30028">
        <w:rPr>
          <w:rStyle w:val="Strong"/>
          <w:rFonts w:eastAsia="Tahoma" w:cs="Arial"/>
          <w:b w:val="0"/>
          <w:bCs w:val="0"/>
          <w:color w:val="000000"/>
          <w:sz w:val="20"/>
        </w:rPr>
        <w:t>podpora:</w:t>
      </w:r>
      <w:r w:rsidRPr="00E30028">
        <w:rPr>
          <w:rStyle w:val="apple-converted-space"/>
          <w:rFonts w:eastAsia="Tahoma" w:cs="Arial"/>
          <w:color w:val="000000"/>
          <w:sz w:val="20"/>
        </w:rPr>
        <w:t> </w:t>
      </w:r>
      <w:r w:rsidR="0010254E">
        <w:rPr>
          <w:rFonts w:cs="Arial"/>
          <w:color w:val="000000"/>
          <w:sz w:val="20"/>
        </w:rPr>
        <w:t>Nasadenie</w:t>
      </w:r>
      <w:r w:rsidRPr="00E30028">
        <w:rPr>
          <w:rFonts w:cs="Arial"/>
          <w:color w:val="000000"/>
          <w:sz w:val="20"/>
        </w:rPr>
        <w:t xml:space="preserve"> do produk</w:t>
      </w:r>
      <w:r w:rsidR="0010254E">
        <w:rPr>
          <w:rFonts w:cs="Arial"/>
          <w:color w:val="000000"/>
          <w:sz w:val="20"/>
        </w:rPr>
        <w:t>čnej prevádzky</w:t>
      </w:r>
      <w:r w:rsidRPr="00E30028">
        <w:rPr>
          <w:rFonts w:cs="Arial"/>
          <w:color w:val="000000"/>
          <w:sz w:val="20"/>
        </w:rPr>
        <w:t xml:space="preserve"> a</w:t>
      </w:r>
      <w:r w:rsidR="0010254E">
        <w:rPr>
          <w:rFonts w:cs="Arial"/>
          <w:color w:val="000000"/>
          <w:sz w:val="20"/>
        </w:rPr>
        <w:t> Akceptácia spustenia do produkčnej prevádzky</w:t>
      </w:r>
      <w:r w:rsidRPr="00E30028">
        <w:rPr>
          <w:rFonts w:cs="Arial"/>
          <w:color w:val="000000"/>
          <w:sz w:val="20"/>
        </w:rPr>
        <w:t>.</w:t>
      </w:r>
    </w:p>
    <w:p w14:paraId="7C036757" w14:textId="77777777" w:rsidR="00DB2F5B" w:rsidRPr="00E30028" w:rsidRDefault="00DB2F5B" w:rsidP="00E85817">
      <w:pPr>
        <w:pStyle w:val="NormalWeb"/>
        <w:numPr>
          <w:ilvl w:val="0"/>
          <w:numId w:val="40"/>
        </w:numPr>
        <w:jc w:val="left"/>
        <w:rPr>
          <w:rFonts w:cs="Arial"/>
          <w:color w:val="000000"/>
          <w:sz w:val="20"/>
          <w:szCs w:val="20"/>
        </w:rPr>
      </w:pPr>
      <w:r w:rsidRPr="00E30028">
        <w:rPr>
          <w:rStyle w:val="Strong"/>
          <w:rFonts w:eastAsia="Tahoma" w:cs="Arial"/>
          <w:b w:val="0"/>
          <w:color w:val="000000"/>
          <w:sz w:val="20"/>
          <w:szCs w:val="20"/>
        </w:rPr>
        <w:t>Dokončovacia fáza:</w:t>
      </w:r>
    </w:p>
    <w:p w14:paraId="29A078C8" w14:textId="77777777" w:rsidR="00DB2F5B" w:rsidRPr="00E30028" w:rsidRDefault="00DB2F5B" w:rsidP="00E85817">
      <w:pPr>
        <w:numPr>
          <w:ilvl w:val="1"/>
          <w:numId w:val="40"/>
        </w:numPr>
        <w:spacing w:before="100" w:beforeAutospacing="1" w:after="100" w:afterAutospacing="1"/>
        <w:rPr>
          <w:rFonts w:cs="Arial"/>
          <w:color w:val="000000"/>
          <w:sz w:val="20"/>
        </w:rPr>
      </w:pPr>
      <w:r w:rsidRPr="00E30028">
        <w:rPr>
          <w:rFonts w:cs="Arial"/>
          <w:color w:val="000000"/>
          <w:sz w:val="20"/>
        </w:rPr>
        <w:t>Správa o dokončení projektu.</w:t>
      </w:r>
    </w:p>
    <w:p w14:paraId="0C465405" w14:textId="77777777" w:rsidR="00DB2F5B" w:rsidRPr="00E30028" w:rsidRDefault="00DB2F5B" w:rsidP="00E85817">
      <w:pPr>
        <w:numPr>
          <w:ilvl w:val="1"/>
          <w:numId w:val="40"/>
        </w:numPr>
        <w:spacing w:before="100" w:beforeAutospacing="1" w:after="100" w:afterAutospacing="1"/>
        <w:rPr>
          <w:rFonts w:cs="Arial"/>
          <w:color w:val="000000"/>
          <w:sz w:val="20"/>
        </w:rPr>
      </w:pPr>
      <w:r w:rsidRPr="00E30028">
        <w:rPr>
          <w:rFonts w:cs="Arial"/>
          <w:color w:val="000000"/>
          <w:sz w:val="20"/>
        </w:rPr>
        <w:t>Správa o získaných poznatkoch.</w:t>
      </w:r>
    </w:p>
    <w:p w14:paraId="0112029C" w14:textId="77777777" w:rsidR="00DB2F5B" w:rsidRDefault="00DB2F5B" w:rsidP="00E85817">
      <w:pPr>
        <w:numPr>
          <w:ilvl w:val="1"/>
          <w:numId w:val="40"/>
        </w:numPr>
        <w:spacing w:after="0"/>
        <w:ind w:left="714" w:hanging="357"/>
        <w:rPr>
          <w:rFonts w:cs="Arial"/>
          <w:color w:val="000000"/>
          <w:sz w:val="20"/>
        </w:rPr>
      </w:pPr>
      <w:r w:rsidRPr="00E30028">
        <w:rPr>
          <w:rFonts w:cs="Arial"/>
          <w:color w:val="000000"/>
          <w:sz w:val="20"/>
        </w:rPr>
        <w:t>Plán kontroly po odovzdaní projektu</w:t>
      </w:r>
      <w:r w:rsidRPr="008B51D7">
        <w:rPr>
          <w:rFonts w:cs="Arial"/>
          <w:color w:val="000000"/>
          <w:sz w:val="20"/>
        </w:rPr>
        <w:t>.</w:t>
      </w:r>
    </w:p>
    <w:p w14:paraId="69F10600" w14:textId="7F1042DE" w:rsidR="00F22514" w:rsidRPr="003754BC" w:rsidRDefault="00C96F54" w:rsidP="00E85817">
      <w:pPr>
        <w:numPr>
          <w:ilvl w:val="1"/>
          <w:numId w:val="40"/>
        </w:numPr>
        <w:spacing w:after="120"/>
        <w:ind w:left="714" w:hanging="357"/>
        <w:rPr>
          <w:rFonts w:cs="Arial"/>
          <w:color w:val="000000"/>
          <w:sz w:val="20"/>
        </w:rPr>
      </w:pPr>
      <w:r>
        <w:rPr>
          <w:rFonts w:cs="Arial"/>
          <w:color w:val="000000"/>
          <w:sz w:val="20"/>
        </w:rPr>
        <w:t>Odporúčanie n</w:t>
      </w:r>
      <w:r w:rsidR="003754BC">
        <w:rPr>
          <w:rFonts w:cs="Arial"/>
          <w:color w:val="000000"/>
          <w:sz w:val="20"/>
        </w:rPr>
        <w:t>ad</w:t>
      </w:r>
      <w:r>
        <w:rPr>
          <w:rFonts w:cs="Arial"/>
          <w:color w:val="000000"/>
          <w:sz w:val="20"/>
        </w:rPr>
        <w:t>väzných krokov</w:t>
      </w:r>
      <w:r w:rsidR="003754BC">
        <w:rPr>
          <w:rFonts w:cs="Arial"/>
          <w:color w:val="000000"/>
          <w:sz w:val="20"/>
        </w:rPr>
        <w:t>.</w:t>
      </w:r>
    </w:p>
    <w:p w14:paraId="66946F9E" w14:textId="77777777" w:rsidR="000313E6" w:rsidRPr="008B51D7" w:rsidRDefault="000313E6">
      <w:pPr>
        <w:spacing w:after="0"/>
        <w:rPr>
          <w:rFonts w:eastAsia="Tahoma" w:cs="Arial"/>
          <w:b/>
          <w:caps/>
          <w:sz w:val="20"/>
          <w:szCs w:val="32"/>
        </w:rPr>
      </w:pPr>
      <w:bookmarkStart w:id="236" w:name="_Toc47815704"/>
      <w:bookmarkStart w:id="237" w:name="_Toc1888607264"/>
      <w:bookmarkStart w:id="238" w:name="_Toc609127555"/>
      <w:bookmarkStart w:id="239" w:name="_Toc1016816405"/>
      <w:bookmarkStart w:id="240" w:name="_Toc1570812277"/>
      <w:bookmarkStart w:id="241" w:name="_Toc654836100"/>
      <w:bookmarkStart w:id="242" w:name="_Toc534841930"/>
      <w:bookmarkStart w:id="243" w:name="_Toc1695646942"/>
      <w:bookmarkStart w:id="244" w:name="_Toc452731307"/>
      <w:bookmarkStart w:id="245" w:name="_Toc1493751813"/>
      <w:bookmarkStart w:id="246" w:name="_Toc744122543"/>
      <w:bookmarkStart w:id="247" w:name="_Toc982854671"/>
      <w:bookmarkStart w:id="248" w:name="_Toc152607320"/>
      <w:r w:rsidRPr="008B51D7">
        <w:rPr>
          <w:rFonts w:cs="Arial"/>
        </w:rPr>
        <w:br w:type="page"/>
      </w:r>
    </w:p>
    <w:p w14:paraId="603EB00F" w14:textId="23614B5A" w:rsidR="008545E7" w:rsidRPr="008B51D7" w:rsidRDefault="52D1989B" w:rsidP="004A29DE">
      <w:pPr>
        <w:pStyle w:val="Heading1"/>
        <w:rPr>
          <w:rFonts w:ascii="Arial" w:hAnsi="Arial" w:cs="Arial"/>
        </w:rPr>
      </w:pPr>
      <w:bookmarkStart w:id="249" w:name="_Toc1837881456"/>
      <w:r w:rsidRPr="23D5C99A">
        <w:rPr>
          <w:rFonts w:ascii="Arial" w:hAnsi="Arial" w:cs="Arial"/>
        </w:rPr>
        <w:lastRenderedPageBreak/>
        <w:t>NÁHĽAD ARCHITEKTÚRY</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72EF150B" w14:textId="77777777" w:rsidR="00F22514" w:rsidRPr="008B51D7" w:rsidRDefault="00F22514" w:rsidP="00F22514">
      <w:pPr>
        <w:rPr>
          <w:rFonts w:cs="Arial"/>
        </w:rPr>
      </w:pPr>
    </w:p>
    <w:p w14:paraId="2163A02F" w14:textId="430BE7FF" w:rsidR="00091D3F" w:rsidRPr="00B37B75" w:rsidRDefault="00091D3F" w:rsidP="00091D3F">
      <w:pPr>
        <w:rPr>
          <w:rFonts w:cs="Arial"/>
          <w:sz w:val="20"/>
        </w:rPr>
      </w:pPr>
      <w:r w:rsidRPr="00B37B75">
        <w:rPr>
          <w:rFonts w:cs="Arial"/>
          <w:noProof/>
          <w:sz w:val="20"/>
        </w:rPr>
        <w:t>Detail</w:t>
      </w:r>
      <w:r w:rsidR="0042365B">
        <w:rPr>
          <w:rFonts w:cs="Arial"/>
          <w:noProof/>
          <w:sz w:val="20"/>
        </w:rPr>
        <w:t>y</w:t>
      </w:r>
      <w:r>
        <w:rPr>
          <w:rFonts w:cs="Arial"/>
          <w:sz w:val="20"/>
        </w:rPr>
        <w:t xml:space="preserve"> </w:t>
      </w:r>
      <w:r w:rsidRPr="00B37B75">
        <w:rPr>
          <w:rFonts w:cs="Arial"/>
          <w:sz w:val="20"/>
        </w:rPr>
        <w:t xml:space="preserve">jednotlivých vrstiev architektúry a ich </w:t>
      </w:r>
      <w:r w:rsidRPr="00B37B75">
        <w:rPr>
          <w:rFonts w:cs="Arial"/>
          <w:noProof/>
          <w:sz w:val="20"/>
        </w:rPr>
        <w:t xml:space="preserve">náhľad </w:t>
      </w:r>
      <w:r w:rsidR="0042365B">
        <w:rPr>
          <w:rFonts w:cs="Arial"/>
          <w:noProof/>
          <w:sz w:val="20"/>
        </w:rPr>
        <w:t>sú</w:t>
      </w:r>
      <w:r w:rsidRPr="00B37B75">
        <w:rPr>
          <w:rFonts w:cs="Arial"/>
          <w:sz w:val="20"/>
        </w:rPr>
        <w:t xml:space="preserve"> v dokumente I-03 Prístup k projektu.</w:t>
      </w:r>
    </w:p>
    <w:p w14:paraId="0604E12D" w14:textId="77777777" w:rsidR="00091D3F" w:rsidRPr="008B51D7" w:rsidRDefault="00091D3F" w:rsidP="00091D3F">
      <w:pPr>
        <w:rPr>
          <w:rFonts w:cs="Arial"/>
        </w:rPr>
      </w:pPr>
    </w:p>
    <w:p w14:paraId="3A96F06E" w14:textId="34429A4B" w:rsidR="00091D3F" w:rsidRPr="008B51D7" w:rsidRDefault="28089C55" w:rsidP="00F22514">
      <w:pPr>
        <w:rPr>
          <w:rFonts w:cs="Arial"/>
        </w:rPr>
      </w:pPr>
      <w:r w:rsidRPr="00FB6D22">
        <w:rPr>
          <w:rStyle w:val="normaltextrun"/>
          <w:rFonts w:eastAsia="Tahoma" w:cs="Arial"/>
          <w:b/>
          <w:bCs/>
          <w:sz w:val="18"/>
          <w:szCs w:val="18"/>
        </w:rPr>
        <w:t>Popis biznis architektúry</w:t>
      </w:r>
    </w:p>
    <w:p w14:paraId="0CC768E6" w14:textId="12F063E8" w:rsidR="00844DC6" w:rsidRDefault="00FB6D22" w:rsidP="00844DC6">
      <w:pPr>
        <w:pStyle w:val="InstrukciaZoznam"/>
        <w:keepNext/>
        <w:numPr>
          <w:ilvl w:val="0"/>
          <w:numId w:val="0"/>
        </w:numPr>
      </w:pPr>
      <w:r w:rsidRPr="00FB6D22">
        <w:rPr>
          <w:noProof/>
        </w:rPr>
        <w:drawing>
          <wp:inline distT="0" distB="0" distL="0" distR="0" wp14:anchorId="2B356A6A" wp14:editId="0E1EF03C">
            <wp:extent cx="6120130" cy="2964815"/>
            <wp:effectExtent l="0" t="0" r="1270" b="0"/>
            <wp:docPr id="17696458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45894" name="Picture 1" descr="A screenshot of a computer&#10;&#10;AI-generated content may be incorrect."/>
                    <pic:cNvPicPr/>
                  </pic:nvPicPr>
                  <pic:blipFill>
                    <a:blip r:embed="rId28"/>
                    <a:stretch>
                      <a:fillRect/>
                    </a:stretch>
                  </pic:blipFill>
                  <pic:spPr>
                    <a:xfrm>
                      <a:off x="0" y="0"/>
                      <a:ext cx="6120130" cy="2964815"/>
                    </a:xfrm>
                    <a:prstGeom prst="rect">
                      <a:avLst/>
                    </a:prstGeom>
                  </pic:spPr>
                </pic:pic>
              </a:graphicData>
            </a:graphic>
          </wp:inline>
        </w:drawing>
      </w:r>
    </w:p>
    <w:p w14:paraId="611DC088" w14:textId="6B823FA4" w:rsidR="00C75216" w:rsidRPr="008B51D7" w:rsidRDefault="00844DC6" w:rsidP="00844DC6">
      <w:pPr>
        <w:pStyle w:val="Caption"/>
        <w:jc w:val="center"/>
        <w:rPr>
          <w:rFonts w:cs="Arial"/>
        </w:rPr>
      </w:pPr>
      <w:bookmarkStart w:id="250" w:name="_Toc202187055"/>
      <w:r>
        <w:t xml:space="preserve">Obrázok </w:t>
      </w:r>
      <w:r>
        <w:fldChar w:fldCharType="begin"/>
      </w:r>
      <w:r>
        <w:instrText>SEQ Obrázok \* ARABIC</w:instrText>
      </w:r>
      <w:r>
        <w:fldChar w:fldCharType="separate"/>
      </w:r>
      <w:r w:rsidR="00163581">
        <w:rPr>
          <w:noProof/>
        </w:rPr>
        <w:t>12</w:t>
      </w:r>
      <w:r>
        <w:fldChar w:fldCharType="end"/>
      </w:r>
      <w:r>
        <w:t xml:space="preserve">: </w:t>
      </w:r>
      <w:r w:rsidRPr="00BD13CF">
        <w:t>Biznis architektúra TO_BE, aktéri a role</w:t>
      </w:r>
      <w:bookmarkEnd w:id="250"/>
    </w:p>
    <w:p w14:paraId="4C903D72" w14:textId="773BE884" w:rsidR="00C75216" w:rsidRDefault="00C75216" w:rsidP="00844DC6">
      <w:pPr>
        <w:pStyle w:val="InstrukciaZoznam"/>
        <w:keepNext/>
        <w:numPr>
          <w:ilvl w:val="0"/>
          <w:numId w:val="0"/>
        </w:numPr>
        <w:rPr>
          <w:rFonts w:cs="Arial"/>
        </w:rPr>
      </w:pPr>
    </w:p>
    <w:p w14:paraId="2B28198E" w14:textId="77F2F2F9" w:rsidR="00844DC6" w:rsidRDefault="00332AC3" w:rsidP="00844DC6">
      <w:pPr>
        <w:pStyle w:val="InstrukciaZoznam"/>
        <w:keepNext/>
        <w:numPr>
          <w:ilvl w:val="0"/>
          <w:numId w:val="0"/>
        </w:numPr>
      </w:pPr>
      <w:r w:rsidRPr="00332AC3">
        <w:rPr>
          <w:rFonts w:cs="Arial"/>
          <w:noProof/>
        </w:rPr>
        <w:drawing>
          <wp:inline distT="0" distB="0" distL="0" distR="0" wp14:anchorId="4C742619" wp14:editId="0DAE0712">
            <wp:extent cx="6120130" cy="1812290"/>
            <wp:effectExtent l="0" t="0" r="1270" b="3810"/>
            <wp:docPr id="2132181238"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1238" name="Picture 1" descr="A yellow box with black text&#10;&#10;AI-generated content may be incorrect."/>
                    <pic:cNvPicPr/>
                  </pic:nvPicPr>
                  <pic:blipFill>
                    <a:blip r:embed="rId29"/>
                    <a:stretch>
                      <a:fillRect/>
                    </a:stretch>
                  </pic:blipFill>
                  <pic:spPr>
                    <a:xfrm>
                      <a:off x="0" y="0"/>
                      <a:ext cx="6120130" cy="1812290"/>
                    </a:xfrm>
                    <a:prstGeom prst="rect">
                      <a:avLst/>
                    </a:prstGeom>
                  </pic:spPr>
                </pic:pic>
              </a:graphicData>
            </a:graphic>
          </wp:inline>
        </w:drawing>
      </w:r>
    </w:p>
    <w:p w14:paraId="413FE1C1" w14:textId="35979593" w:rsidR="00C75216" w:rsidRPr="008B51D7" w:rsidRDefault="00844DC6" w:rsidP="00844DC6">
      <w:pPr>
        <w:pStyle w:val="Caption"/>
        <w:jc w:val="center"/>
        <w:rPr>
          <w:rFonts w:cs="Arial"/>
        </w:rPr>
      </w:pPr>
      <w:bookmarkStart w:id="251" w:name="_Toc202187056"/>
      <w:r>
        <w:t xml:space="preserve">Obrázok </w:t>
      </w:r>
      <w:r>
        <w:fldChar w:fldCharType="begin"/>
      </w:r>
      <w:r>
        <w:instrText>SEQ Obrázok \* ARABIC</w:instrText>
      </w:r>
      <w:r>
        <w:fldChar w:fldCharType="separate"/>
      </w:r>
      <w:r w:rsidR="00163581" w:rsidRPr="368C921D">
        <w:rPr>
          <w:noProof/>
        </w:rPr>
        <w:t>13</w:t>
      </w:r>
      <w:r>
        <w:fldChar w:fldCharType="end"/>
      </w:r>
      <w:r>
        <w:t>: Biznis architektúra TO_BE, prístupové kanály</w:t>
      </w:r>
      <w:bookmarkEnd w:id="251"/>
    </w:p>
    <w:p w14:paraId="4313176C" w14:textId="77777777" w:rsidR="007F2A47" w:rsidRPr="008B51D7" w:rsidRDefault="007F2A47" w:rsidP="00C65766">
      <w:pPr>
        <w:pStyle w:val="InstrukciaZoznam"/>
        <w:numPr>
          <w:ilvl w:val="0"/>
          <w:numId w:val="0"/>
        </w:numPr>
        <w:rPr>
          <w:rFonts w:cs="Arial"/>
        </w:rPr>
      </w:pPr>
    </w:p>
    <w:p w14:paraId="3C5FED5F" w14:textId="4E6E0003" w:rsidR="00163581" w:rsidRDefault="00FC5DCB" w:rsidP="00163581">
      <w:pPr>
        <w:pStyle w:val="InstrukciaZoznam"/>
        <w:keepNext/>
        <w:numPr>
          <w:ilvl w:val="0"/>
          <w:numId w:val="0"/>
        </w:numPr>
      </w:pPr>
      <w:r w:rsidRPr="00FC5DCB">
        <w:rPr>
          <w:noProof/>
        </w:rPr>
        <w:drawing>
          <wp:inline distT="0" distB="0" distL="0" distR="0" wp14:anchorId="6D034DD3" wp14:editId="69AF0A01">
            <wp:extent cx="6120130" cy="2204085"/>
            <wp:effectExtent l="0" t="0" r="1270" b="5715"/>
            <wp:docPr id="1749687106" name="Picture 1" descr="A screenshot of a yellow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7106" name="Picture 1" descr="A screenshot of a yellow box&#10;&#10;AI-generated content may be incorrect."/>
                    <pic:cNvPicPr/>
                  </pic:nvPicPr>
                  <pic:blipFill>
                    <a:blip r:embed="rId30"/>
                    <a:stretch>
                      <a:fillRect/>
                    </a:stretch>
                  </pic:blipFill>
                  <pic:spPr>
                    <a:xfrm>
                      <a:off x="0" y="0"/>
                      <a:ext cx="6120130" cy="2204085"/>
                    </a:xfrm>
                    <a:prstGeom prst="rect">
                      <a:avLst/>
                    </a:prstGeom>
                  </pic:spPr>
                </pic:pic>
              </a:graphicData>
            </a:graphic>
          </wp:inline>
        </w:drawing>
      </w:r>
    </w:p>
    <w:p w14:paraId="5115B009" w14:textId="4555CBCA" w:rsidR="00C75216" w:rsidRPr="008B51D7" w:rsidRDefault="00163581" w:rsidP="00163581">
      <w:pPr>
        <w:pStyle w:val="Caption"/>
        <w:jc w:val="center"/>
        <w:rPr>
          <w:rFonts w:cs="Arial"/>
        </w:rPr>
      </w:pPr>
      <w:bookmarkStart w:id="252" w:name="_Toc202187057"/>
      <w:r>
        <w:t xml:space="preserve">Obrázok </w:t>
      </w:r>
      <w:r>
        <w:fldChar w:fldCharType="begin"/>
      </w:r>
      <w:r>
        <w:instrText>SEQ Obrázok \* ARABIC</w:instrText>
      </w:r>
      <w:r>
        <w:fldChar w:fldCharType="separate"/>
      </w:r>
      <w:r w:rsidRPr="368C921D">
        <w:rPr>
          <w:noProof/>
        </w:rPr>
        <w:t>14</w:t>
      </w:r>
      <w:r>
        <w:fldChar w:fldCharType="end"/>
      </w:r>
      <w:r>
        <w:t>: Biznis architektúra TO_BE, časť Biznis procesy</w:t>
      </w:r>
      <w:bookmarkEnd w:id="252"/>
    </w:p>
    <w:p w14:paraId="7BF70A15" w14:textId="77777777" w:rsidR="00163581" w:rsidRPr="008B51D7" w:rsidRDefault="00163581">
      <w:pPr>
        <w:spacing w:after="0"/>
        <w:rPr>
          <w:rFonts w:cs="Arial"/>
          <w:b/>
          <w:sz w:val="18"/>
          <w:szCs w:val="18"/>
          <w:lang w:eastAsia="sk-SK"/>
        </w:rPr>
      </w:pPr>
    </w:p>
    <w:p w14:paraId="6F78D9AB" w14:textId="7FEFFDDD" w:rsidR="005470D7" w:rsidRPr="00FB6D22" w:rsidRDefault="005470D7" w:rsidP="00F45005">
      <w:pPr>
        <w:jc w:val="both"/>
        <w:rPr>
          <w:rFonts w:cs="Arial"/>
          <w:b/>
          <w:sz w:val="20"/>
          <w:lang w:eastAsia="sk-SK"/>
        </w:rPr>
      </w:pPr>
      <w:r w:rsidRPr="00FB6D22">
        <w:rPr>
          <w:rFonts w:cs="Arial"/>
          <w:b/>
          <w:sz w:val="20"/>
          <w:lang w:eastAsia="sk-SK"/>
        </w:rPr>
        <w:t>Biznis aktéri/vlastníci projektu </w:t>
      </w:r>
    </w:p>
    <w:p w14:paraId="65B945C6" w14:textId="032E3275" w:rsidR="005B6E9F" w:rsidRPr="00FB6D22" w:rsidRDefault="1186ECBD" w:rsidP="23D5C99A">
      <w:pPr>
        <w:pStyle w:val="ListParagraph"/>
        <w:numPr>
          <w:ilvl w:val="0"/>
          <w:numId w:val="41"/>
        </w:numPr>
        <w:jc w:val="both"/>
        <w:rPr>
          <w:rFonts w:cs="Arial"/>
          <w:sz w:val="20"/>
          <w:lang w:eastAsia="sk-SK"/>
        </w:rPr>
      </w:pPr>
      <w:r w:rsidRPr="00FB6D22">
        <w:rPr>
          <w:rFonts w:cs="Arial"/>
          <w:sz w:val="20"/>
          <w:lang w:eastAsia="sk-SK"/>
        </w:rPr>
        <w:t>R</w:t>
      </w:r>
      <w:r w:rsidR="005B6E9F" w:rsidRPr="00FB6D22">
        <w:rPr>
          <w:rFonts w:cs="Arial"/>
          <w:sz w:val="20"/>
          <w:lang w:eastAsia="sk-SK"/>
        </w:rPr>
        <w:t xml:space="preserve">ozhodovacia úroveň Mesta </w:t>
      </w:r>
      <w:r w:rsidR="00397C5A" w:rsidRPr="00FB6D22">
        <w:rPr>
          <w:rFonts w:cs="Arial"/>
          <w:sz w:val="20"/>
          <w:lang w:eastAsia="sk-SK"/>
        </w:rPr>
        <w:t>Prievidza</w:t>
      </w:r>
      <w:r w:rsidR="005B6E9F" w:rsidRPr="00FB6D22">
        <w:rPr>
          <w:rFonts w:cs="Arial"/>
          <w:sz w:val="20"/>
          <w:lang w:eastAsia="sk-SK"/>
        </w:rPr>
        <w:t xml:space="preserve"> – vedúci majetkového oddelenia, oddelenia investícií mesta, vedúci oddelenia školstva, mládeže a športu, vedúci Školského úradu </w:t>
      </w:r>
      <w:r w:rsidR="00397C5A" w:rsidRPr="00FB6D22">
        <w:rPr>
          <w:rFonts w:cs="Arial"/>
          <w:sz w:val="20"/>
          <w:lang w:eastAsia="sk-SK"/>
        </w:rPr>
        <w:t>Prievidza</w:t>
      </w:r>
      <w:r w:rsidR="005B6E9F" w:rsidRPr="00FB6D22">
        <w:rPr>
          <w:rFonts w:cs="Arial"/>
          <w:sz w:val="20"/>
          <w:lang w:eastAsia="sk-SK"/>
        </w:rPr>
        <w:t xml:space="preserve">, vedúci oddelenie kultúry a cestovného ruchu a prezentácie mesta, vedenie Mesta </w:t>
      </w:r>
      <w:r w:rsidR="00397C5A" w:rsidRPr="00FB6D22">
        <w:rPr>
          <w:rFonts w:cs="Arial"/>
          <w:sz w:val="20"/>
          <w:lang w:eastAsia="sk-SK"/>
        </w:rPr>
        <w:t>Prievidza</w:t>
      </w:r>
      <w:r w:rsidR="005B6E9F" w:rsidRPr="00FB6D22">
        <w:rPr>
          <w:rFonts w:cs="Arial"/>
          <w:sz w:val="20"/>
          <w:lang w:eastAsia="sk-SK"/>
        </w:rPr>
        <w:t xml:space="preserve"> – pre túto skupinu sú určené globálne a súhrnné výstupy, ktoré umožnia mestu podporu v rozhodovacích procesoch, nastavovaní priorít a stratégií. </w:t>
      </w:r>
    </w:p>
    <w:p w14:paraId="6EBF4753" w14:textId="67A7BBED" w:rsidR="005B6E9F" w:rsidRPr="00FB6D22" w:rsidRDefault="005B6E9F" w:rsidP="23D5C99A">
      <w:pPr>
        <w:pStyle w:val="ListParagraph"/>
        <w:numPr>
          <w:ilvl w:val="0"/>
          <w:numId w:val="41"/>
        </w:numPr>
        <w:jc w:val="both"/>
        <w:rPr>
          <w:rFonts w:cs="Arial"/>
          <w:sz w:val="20"/>
          <w:lang w:eastAsia="sk-SK"/>
        </w:rPr>
      </w:pPr>
      <w:r w:rsidRPr="00FB6D22">
        <w:rPr>
          <w:rFonts w:cs="Arial"/>
          <w:sz w:val="20"/>
          <w:lang w:eastAsia="sk-SK"/>
        </w:rPr>
        <w:t>Pracovníci oddelenia informatiky - ide o pracovníkov pre správu dát a </w:t>
      </w:r>
      <w:proofErr w:type="spellStart"/>
      <w:r w:rsidRPr="00FB6D22">
        <w:rPr>
          <w:rFonts w:cs="Arial"/>
          <w:sz w:val="20"/>
          <w:lang w:eastAsia="sk-SK"/>
        </w:rPr>
        <w:t>informačno</w:t>
      </w:r>
      <w:proofErr w:type="spellEnd"/>
      <w:r w:rsidRPr="00FB6D22">
        <w:rPr>
          <w:rFonts w:cs="Arial"/>
          <w:sz w:val="20"/>
          <w:lang w:eastAsia="sk-SK"/>
        </w:rPr>
        <w:t xml:space="preserve"> – komunikačných </w:t>
      </w:r>
      <w:proofErr w:type="spellStart"/>
      <w:r w:rsidRPr="00FB6D22">
        <w:rPr>
          <w:rFonts w:cs="Arial"/>
          <w:sz w:val="20"/>
          <w:lang w:eastAsia="sk-SK"/>
        </w:rPr>
        <w:t>technologií</w:t>
      </w:r>
      <w:proofErr w:type="spellEnd"/>
      <w:r w:rsidRPr="00FB6D22">
        <w:rPr>
          <w:rFonts w:cs="Arial"/>
          <w:sz w:val="20"/>
          <w:lang w:eastAsia="sk-SK"/>
        </w:rPr>
        <w:t xml:space="preserve"> (IKT)</w:t>
      </w:r>
    </w:p>
    <w:p w14:paraId="3B2035BC" w14:textId="77777777" w:rsidR="005B6E9F" w:rsidRPr="00FB6D22" w:rsidRDefault="005B6E9F" w:rsidP="23D5C99A">
      <w:pPr>
        <w:pStyle w:val="ListParagraph"/>
        <w:numPr>
          <w:ilvl w:val="0"/>
          <w:numId w:val="41"/>
        </w:numPr>
        <w:jc w:val="both"/>
        <w:rPr>
          <w:rFonts w:cs="Arial"/>
          <w:sz w:val="20"/>
          <w:lang w:eastAsia="sk-SK"/>
        </w:rPr>
      </w:pPr>
      <w:r w:rsidRPr="00FB6D22">
        <w:rPr>
          <w:rFonts w:cs="Arial"/>
          <w:sz w:val="20"/>
          <w:lang w:eastAsia="sk-SK"/>
        </w:rPr>
        <w:t>Pracovníci oddelenia strategického rozvoja a sekretariát kooperačnej rady UMR – ide o pracovníkov poverených prípravou strategických dokumentov, akčných plánov a pod.</w:t>
      </w:r>
    </w:p>
    <w:p w14:paraId="1A8882E5" w14:textId="50FD4091" w:rsidR="005B6E9F" w:rsidRPr="00FB6D22" w:rsidRDefault="005B6E9F" w:rsidP="23D5C99A">
      <w:pPr>
        <w:pStyle w:val="ListParagraph"/>
        <w:numPr>
          <w:ilvl w:val="0"/>
          <w:numId w:val="41"/>
        </w:numPr>
        <w:spacing w:line="259" w:lineRule="auto"/>
        <w:jc w:val="both"/>
        <w:rPr>
          <w:rFonts w:cs="Arial"/>
          <w:szCs w:val="16"/>
          <w:lang w:eastAsia="sk-SK"/>
        </w:rPr>
      </w:pPr>
      <w:r w:rsidRPr="00FB6D22">
        <w:rPr>
          <w:rFonts w:cs="Arial"/>
          <w:sz w:val="20"/>
          <w:lang w:eastAsia="sk-SK"/>
        </w:rPr>
        <w:t>Pracovníci organizácii v zriaďovateľskej pôsobnosti (</w:t>
      </w:r>
      <w:proofErr w:type="spellStart"/>
      <w:r w:rsidRPr="00FB6D22">
        <w:rPr>
          <w:rFonts w:cs="Arial"/>
          <w:sz w:val="20"/>
          <w:lang w:eastAsia="sk-SK"/>
        </w:rPr>
        <w:t>OvZP</w:t>
      </w:r>
      <w:proofErr w:type="spellEnd"/>
      <w:r w:rsidRPr="00FB6D22">
        <w:rPr>
          <w:rFonts w:cs="Arial"/>
          <w:sz w:val="20"/>
          <w:lang w:eastAsia="sk-SK"/>
        </w:rPr>
        <w:t>) – ide o riaditeľov (škôl, šk</w:t>
      </w:r>
      <w:r w:rsidR="1674440D" w:rsidRPr="00FB6D22">
        <w:rPr>
          <w:rFonts w:cs="Arial"/>
          <w:sz w:val="20"/>
          <w:lang w:eastAsia="sk-SK"/>
        </w:rPr>
        <w:t>ô</w:t>
      </w:r>
      <w:r w:rsidRPr="00FB6D22">
        <w:rPr>
          <w:rFonts w:cs="Arial"/>
          <w:sz w:val="20"/>
          <w:lang w:eastAsia="sk-SK"/>
        </w:rPr>
        <w:t>lok, prípadne iných objektov v správe), správcov budov, ekonómov, ktor</w:t>
      </w:r>
      <w:r w:rsidR="3C285AD1" w:rsidRPr="00FB6D22">
        <w:rPr>
          <w:rFonts w:cs="Arial"/>
          <w:sz w:val="20"/>
          <w:lang w:eastAsia="sk-SK"/>
        </w:rPr>
        <w:t>í</w:t>
      </w:r>
      <w:r w:rsidRPr="00FB6D22">
        <w:rPr>
          <w:rFonts w:cs="Arial"/>
          <w:sz w:val="20"/>
          <w:lang w:eastAsia="sk-SK"/>
        </w:rPr>
        <w:t xml:space="preserve"> budú využívať pripravované </w:t>
      </w:r>
      <w:proofErr w:type="spellStart"/>
      <w:r w:rsidRPr="00FB6D22">
        <w:rPr>
          <w:rFonts w:cs="Arial"/>
          <w:sz w:val="20"/>
          <w:lang w:eastAsia="sk-SK"/>
        </w:rPr>
        <w:t>IoT</w:t>
      </w:r>
      <w:proofErr w:type="spellEnd"/>
      <w:r w:rsidRPr="00FB6D22">
        <w:rPr>
          <w:rFonts w:cs="Arial"/>
          <w:sz w:val="20"/>
          <w:lang w:eastAsia="sk-SK"/>
        </w:rPr>
        <w:t xml:space="preserve"> riešenie pre zjednodušenie práce v rámci zvereného majetku a povinností v organizácií</w:t>
      </w:r>
      <w:r w:rsidR="680946D6" w:rsidRPr="00FB6D22">
        <w:rPr>
          <w:rFonts w:cs="Arial"/>
          <w:sz w:val="20"/>
          <w:lang w:eastAsia="sk-SK"/>
        </w:rPr>
        <w:t>.</w:t>
      </w:r>
    </w:p>
    <w:p w14:paraId="4F395086" w14:textId="77777777" w:rsidR="005B6E9F" w:rsidRPr="00FB6D22" w:rsidRDefault="005B6E9F" w:rsidP="00E85817">
      <w:pPr>
        <w:pStyle w:val="ListParagraph"/>
        <w:numPr>
          <w:ilvl w:val="0"/>
          <w:numId w:val="41"/>
        </w:numPr>
        <w:jc w:val="both"/>
        <w:rPr>
          <w:rFonts w:cs="Arial"/>
          <w:sz w:val="20"/>
          <w:lang w:eastAsia="sk-SK"/>
        </w:rPr>
      </w:pPr>
      <w:r w:rsidRPr="00FB6D22">
        <w:rPr>
          <w:rFonts w:cs="Arial"/>
          <w:sz w:val="20"/>
          <w:lang w:eastAsia="sk-SK"/>
        </w:rPr>
        <w:t>Verejnosť (občania) – otvorené údaje (</w:t>
      </w:r>
      <w:proofErr w:type="spellStart"/>
      <w:r w:rsidRPr="00FB6D22">
        <w:rPr>
          <w:rFonts w:cs="Arial"/>
          <w:sz w:val="20"/>
          <w:lang w:eastAsia="sk-SK"/>
        </w:rPr>
        <w:t>open</w:t>
      </w:r>
      <w:proofErr w:type="spellEnd"/>
      <w:r w:rsidRPr="00FB6D22">
        <w:rPr>
          <w:rFonts w:cs="Arial"/>
          <w:sz w:val="20"/>
          <w:lang w:eastAsia="sk-SK"/>
        </w:rPr>
        <w:t xml:space="preserve"> </w:t>
      </w:r>
      <w:proofErr w:type="spellStart"/>
      <w:r w:rsidRPr="00FB6D22">
        <w:rPr>
          <w:rFonts w:cs="Arial"/>
          <w:sz w:val="20"/>
          <w:lang w:eastAsia="sk-SK"/>
        </w:rPr>
        <w:t>data</w:t>
      </w:r>
      <w:proofErr w:type="spellEnd"/>
      <w:r w:rsidRPr="00FB6D22">
        <w:rPr>
          <w:rFonts w:cs="Arial"/>
          <w:sz w:val="20"/>
          <w:lang w:eastAsia="sk-SK"/>
        </w:rPr>
        <w:t>)</w:t>
      </w:r>
    </w:p>
    <w:p w14:paraId="053F3E43" w14:textId="77777777" w:rsidR="005B6E9F" w:rsidRPr="008B51D7" w:rsidRDefault="005B6E9F" w:rsidP="00DB4191">
      <w:pPr>
        <w:jc w:val="both"/>
        <w:rPr>
          <w:rStyle w:val="normaltextrun"/>
          <w:rFonts w:cs="Arial"/>
        </w:rPr>
      </w:pPr>
    </w:p>
    <w:p w14:paraId="6560CD88" w14:textId="77777777" w:rsidR="00662542" w:rsidRPr="008B51D7" w:rsidRDefault="00662542" w:rsidP="00DB4191">
      <w:pPr>
        <w:jc w:val="both"/>
        <w:rPr>
          <w:rFonts w:cs="Arial"/>
          <w:sz w:val="20"/>
          <w:lang w:eastAsia="sk-SK"/>
        </w:rPr>
      </w:pPr>
      <w:r w:rsidRPr="008B51D7">
        <w:rPr>
          <w:rFonts w:cs="Arial"/>
          <w:sz w:val="20"/>
          <w:lang w:eastAsia="sk-SK"/>
        </w:rPr>
        <w:t>Prístup a komunikačné kanály:</w:t>
      </w:r>
    </w:p>
    <w:p w14:paraId="4DB9D896" w14:textId="77777777" w:rsidR="00662542" w:rsidRPr="008B51D7" w:rsidRDefault="00662542" w:rsidP="00E85817">
      <w:pPr>
        <w:numPr>
          <w:ilvl w:val="0"/>
          <w:numId w:val="15"/>
        </w:numPr>
        <w:spacing w:after="0"/>
        <w:ind w:left="714" w:hanging="357"/>
        <w:jc w:val="both"/>
        <w:rPr>
          <w:rFonts w:cs="Arial"/>
          <w:sz w:val="20"/>
          <w:lang w:eastAsia="sk-SK"/>
        </w:rPr>
      </w:pPr>
      <w:r w:rsidRPr="008B51D7">
        <w:rPr>
          <w:rFonts w:cs="Arial"/>
          <w:sz w:val="20"/>
          <w:lang w:eastAsia="sk-SK"/>
        </w:rPr>
        <w:t>Webové rozhranie/tenký klient: Systém bude prístupný prostredníctvom internetu a intranetu.</w:t>
      </w:r>
    </w:p>
    <w:p w14:paraId="6DB6C7D5" w14:textId="77777777" w:rsidR="00662542" w:rsidRPr="008B51D7" w:rsidRDefault="00662542" w:rsidP="00E85817">
      <w:pPr>
        <w:numPr>
          <w:ilvl w:val="0"/>
          <w:numId w:val="15"/>
        </w:numPr>
        <w:spacing w:after="0"/>
        <w:ind w:left="714" w:hanging="357"/>
        <w:jc w:val="both"/>
        <w:rPr>
          <w:rFonts w:cs="Arial"/>
          <w:sz w:val="20"/>
          <w:lang w:eastAsia="sk-SK"/>
        </w:rPr>
      </w:pPr>
      <w:r w:rsidRPr="008B51D7">
        <w:rPr>
          <w:rFonts w:cs="Arial"/>
          <w:sz w:val="20"/>
          <w:lang w:eastAsia="sk-SK"/>
        </w:rPr>
        <w:t>Notifikácie: Prostredníctvom e-mailu a SMS.</w:t>
      </w:r>
    </w:p>
    <w:p w14:paraId="181D3250" w14:textId="35630B41" w:rsidR="00662542" w:rsidRPr="007703EB" w:rsidRDefault="00662542" w:rsidP="00E85817">
      <w:pPr>
        <w:numPr>
          <w:ilvl w:val="0"/>
          <w:numId w:val="15"/>
        </w:numPr>
        <w:spacing w:after="120"/>
        <w:ind w:left="714" w:hanging="357"/>
        <w:jc w:val="both"/>
        <w:rPr>
          <w:rFonts w:cs="Arial"/>
          <w:sz w:val="20"/>
          <w:lang w:eastAsia="sk-SK"/>
        </w:rPr>
      </w:pPr>
      <w:r w:rsidRPr="007703EB">
        <w:rPr>
          <w:rFonts w:cs="Arial"/>
          <w:sz w:val="20"/>
          <w:lang w:eastAsia="sk-SK"/>
        </w:rPr>
        <w:t>Portál data.</w:t>
      </w:r>
      <w:r w:rsidR="00757986" w:rsidRPr="007703EB">
        <w:rPr>
          <w:rFonts w:cs="Arial"/>
          <w:sz w:val="20"/>
          <w:lang w:eastAsia="sk-SK"/>
        </w:rPr>
        <w:t>slovensko</w:t>
      </w:r>
      <w:r w:rsidRPr="007703EB">
        <w:rPr>
          <w:rFonts w:cs="Arial"/>
          <w:sz w:val="20"/>
          <w:lang w:eastAsia="sk-SK"/>
        </w:rPr>
        <w:t>.sk: Využitie platformy pre otvorené údaje.</w:t>
      </w:r>
    </w:p>
    <w:p w14:paraId="331FEB53" w14:textId="77777777" w:rsidR="005470D7" w:rsidRPr="008B51D7" w:rsidRDefault="005470D7" w:rsidP="00DB4191">
      <w:pPr>
        <w:spacing w:after="0"/>
        <w:jc w:val="both"/>
        <w:rPr>
          <w:rFonts w:cs="Arial"/>
          <w:sz w:val="20"/>
          <w:lang w:eastAsia="sk-SK"/>
        </w:rPr>
      </w:pPr>
      <w:r w:rsidRPr="008B51D7">
        <w:rPr>
          <w:rFonts w:cs="Arial"/>
          <w:sz w:val="20"/>
          <w:lang w:eastAsia="sk-SK"/>
        </w:rPr>
        <w:t>Biznis funkcie:</w:t>
      </w:r>
    </w:p>
    <w:p w14:paraId="6A9394D5" w14:textId="77777777" w:rsidR="005470D7" w:rsidRPr="008B51D7" w:rsidRDefault="005470D7" w:rsidP="00E85817">
      <w:pPr>
        <w:numPr>
          <w:ilvl w:val="0"/>
          <w:numId w:val="16"/>
        </w:numPr>
        <w:spacing w:after="0"/>
        <w:jc w:val="both"/>
        <w:rPr>
          <w:rFonts w:cs="Arial"/>
          <w:sz w:val="20"/>
          <w:lang w:eastAsia="sk-SK"/>
        </w:rPr>
      </w:pPr>
      <w:r w:rsidRPr="008B51D7">
        <w:rPr>
          <w:rFonts w:cs="Arial"/>
          <w:sz w:val="20"/>
          <w:lang w:eastAsia="sk-SK"/>
        </w:rPr>
        <w:t>Energetický manažment</w:t>
      </w:r>
      <w:r w:rsidR="00662542" w:rsidRPr="008B51D7">
        <w:rPr>
          <w:rFonts w:cs="Arial"/>
          <w:sz w:val="20"/>
          <w:lang w:eastAsia="sk-SK"/>
        </w:rPr>
        <w:t>:</w:t>
      </w:r>
    </w:p>
    <w:p w14:paraId="3AC1ACBC"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Podpora prevádzky a údržby prostredníctvom online zberu dát a detekcie porúch.</w:t>
      </w:r>
    </w:p>
    <w:p w14:paraId="330C7DB7"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Zvyšovanie energetickej efektívnosti pomocou vyhodnocovania, porovnávania a analýzy dostupných dát.</w:t>
      </w:r>
    </w:p>
    <w:p w14:paraId="013FB205"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Diaľkový zber a centralizácia údajov nevyhnutných pre efektívny energetický manažment.</w:t>
      </w:r>
    </w:p>
    <w:p w14:paraId="039D29CF" w14:textId="77777777" w:rsidR="00662542" w:rsidRPr="008B51D7" w:rsidRDefault="00662542" w:rsidP="00E85817">
      <w:pPr>
        <w:numPr>
          <w:ilvl w:val="1"/>
          <w:numId w:val="16"/>
        </w:numPr>
        <w:spacing w:after="120"/>
        <w:ind w:left="1434" w:hanging="357"/>
        <w:jc w:val="both"/>
        <w:rPr>
          <w:rFonts w:cs="Arial"/>
          <w:sz w:val="20"/>
          <w:lang w:eastAsia="sk-SK"/>
        </w:rPr>
      </w:pPr>
      <w:r w:rsidRPr="008B51D7">
        <w:rPr>
          <w:rFonts w:cs="Arial"/>
          <w:sz w:val="20"/>
          <w:lang w:eastAsia="sk-SK"/>
        </w:rPr>
        <w:t>Digitálna pasportizácia technologických zariadení.</w:t>
      </w:r>
    </w:p>
    <w:p w14:paraId="3F59A252" w14:textId="5F248699" w:rsidR="00662542" w:rsidRPr="008B51D7" w:rsidRDefault="00662542" w:rsidP="00E85817">
      <w:pPr>
        <w:numPr>
          <w:ilvl w:val="0"/>
          <w:numId w:val="16"/>
        </w:numPr>
        <w:spacing w:after="0"/>
        <w:jc w:val="both"/>
        <w:rPr>
          <w:rFonts w:cs="Arial"/>
          <w:sz w:val="20"/>
          <w:lang w:eastAsia="sk-SK"/>
        </w:rPr>
      </w:pPr>
      <w:r w:rsidRPr="008B51D7">
        <w:rPr>
          <w:rFonts w:cs="Arial"/>
          <w:sz w:val="20"/>
          <w:lang w:eastAsia="sk-SK"/>
        </w:rPr>
        <w:t>Manažment správy budov</w:t>
      </w:r>
      <w:r w:rsidR="00D47AC9" w:rsidRPr="008B51D7">
        <w:rPr>
          <w:rFonts w:cs="Arial"/>
          <w:sz w:val="20"/>
          <w:lang w:eastAsia="sk-SK"/>
        </w:rPr>
        <w:t xml:space="preserve"> (Objektov)</w:t>
      </w:r>
      <w:r w:rsidRPr="008B51D7">
        <w:rPr>
          <w:rFonts w:cs="Arial"/>
          <w:sz w:val="20"/>
          <w:lang w:eastAsia="sk-SK"/>
        </w:rPr>
        <w:t>:</w:t>
      </w:r>
    </w:p>
    <w:p w14:paraId="6CB50AFF"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Evidencia a pasportizácia budov.</w:t>
      </w:r>
    </w:p>
    <w:p w14:paraId="7873C61B"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Digitalizácia a správa dokumentov súvisiacich s majetkom a správou budov.</w:t>
      </w:r>
    </w:p>
    <w:p w14:paraId="3A88FFF7" w14:textId="77777777" w:rsidR="00662542" w:rsidRPr="008B51D7" w:rsidRDefault="00662542" w:rsidP="00E85817">
      <w:pPr>
        <w:numPr>
          <w:ilvl w:val="1"/>
          <w:numId w:val="16"/>
        </w:numPr>
        <w:spacing w:after="120"/>
        <w:ind w:left="1434" w:hanging="357"/>
        <w:jc w:val="both"/>
        <w:rPr>
          <w:rFonts w:cs="Arial"/>
          <w:sz w:val="20"/>
          <w:lang w:eastAsia="sk-SK"/>
        </w:rPr>
      </w:pPr>
      <w:r w:rsidRPr="008B51D7">
        <w:rPr>
          <w:rFonts w:cs="Arial"/>
          <w:sz w:val="20"/>
          <w:lang w:eastAsia="sk-SK"/>
        </w:rPr>
        <w:t>Plánovanie a podpora strategických rozhodnutí prostredníctvom centralizácie údajov.</w:t>
      </w:r>
    </w:p>
    <w:p w14:paraId="34D066DF" w14:textId="77777777" w:rsidR="00662542" w:rsidRPr="008B51D7" w:rsidRDefault="00662542" w:rsidP="00E85817">
      <w:pPr>
        <w:numPr>
          <w:ilvl w:val="0"/>
          <w:numId w:val="16"/>
        </w:numPr>
        <w:spacing w:after="0"/>
        <w:jc w:val="both"/>
        <w:rPr>
          <w:rFonts w:cs="Arial"/>
          <w:sz w:val="20"/>
          <w:lang w:eastAsia="sk-SK"/>
        </w:rPr>
      </w:pPr>
      <w:r w:rsidRPr="008B51D7">
        <w:rPr>
          <w:rFonts w:cs="Arial"/>
          <w:sz w:val="20"/>
          <w:lang w:eastAsia="sk-SK"/>
        </w:rPr>
        <w:t>Dátová analytika, zber a archivácia:</w:t>
      </w:r>
    </w:p>
    <w:p w14:paraId="3A073F12" w14:textId="4B312279" w:rsidR="00662542" w:rsidRPr="008B51D7" w:rsidRDefault="0000515D" w:rsidP="00E85817">
      <w:pPr>
        <w:numPr>
          <w:ilvl w:val="1"/>
          <w:numId w:val="16"/>
        </w:numPr>
        <w:spacing w:after="0"/>
        <w:jc w:val="both"/>
        <w:rPr>
          <w:rFonts w:cs="Arial"/>
          <w:sz w:val="20"/>
          <w:lang w:eastAsia="sk-SK"/>
        </w:rPr>
      </w:pPr>
      <w:r>
        <w:rPr>
          <w:rFonts w:cs="Arial"/>
          <w:sz w:val="20"/>
          <w:lang w:eastAsia="sk-SK"/>
        </w:rPr>
        <w:t> Centralizácia a z</w:t>
      </w:r>
      <w:r w:rsidR="00662542" w:rsidRPr="008B51D7">
        <w:rPr>
          <w:rFonts w:cs="Arial"/>
          <w:sz w:val="20"/>
          <w:lang w:eastAsia="sk-SK"/>
        </w:rPr>
        <w:t>dieľanie špecifických údajov.</w:t>
      </w:r>
    </w:p>
    <w:p w14:paraId="430B6902" w14:textId="39F5C1E5"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Poskytovanie spoločného rozhrania pre prácu s dátami</w:t>
      </w:r>
      <w:r w:rsidRPr="00E71689">
        <w:rPr>
          <w:rFonts w:cs="Arial"/>
          <w:color w:val="FF0000"/>
          <w:sz w:val="20"/>
          <w:lang w:eastAsia="sk-SK"/>
        </w:rPr>
        <w:t>.</w:t>
      </w:r>
    </w:p>
    <w:p w14:paraId="27C858E8" w14:textId="29CCB3DC"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 xml:space="preserve">Integrácia dát do </w:t>
      </w:r>
      <w:r w:rsidR="0000515D">
        <w:rPr>
          <w:rFonts w:cs="Arial"/>
          <w:sz w:val="20"/>
          <w:lang w:eastAsia="sk-SK"/>
        </w:rPr>
        <w:t xml:space="preserve">osobitného </w:t>
      </w:r>
      <w:r w:rsidRPr="008B51D7">
        <w:rPr>
          <w:rFonts w:cs="Arial"/>
          <w:sz w:val="20"/>
          <w:lang w:eastAsia="sk-SK"/>
        </w:rPr>
        <w:t>softvérov</w:t>
      </w:r>
      <w:r w:rsidR="0000515D">
        <w:rPr>
          <w:rFonts w:cs="Arial"/>
          <w:sz w:val="20"/>
          <w:lang w:eastAsia="sk-SK"/>
        </w:rPr>
        <w:t>ého riešenia</w:t>
      </w:r>
      <w:r w:rsidRPr="008B51D7">
        <w:rPr>
          <w:rFonts w:cs="Arial"/>
          <w:sz w:val="20"/>
          <w:lang w:eastAsia="sk-SK"/>
        </w:rPr>
        <w:t>.</w:t>
      </w:r>
    </w:p>
    <w:p w14:paraId="4C077454"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Efektívnejšie plánovanie investícií a podpora rozhodovania.</w:t>
      </w:r>
    </w:p>
    <w:p w14:paraId="55068F42"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Archivácia a digitalizácia dokumentácie.</w:t>
      </w:r>
    </w:p>
    <w:p w14:paraId="77B2C186"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Monitorovanie a online zber dát na podporu regulácie prevádzkových nákladov.</w:t>
      </w:r>
    </w:p>
    <w:p w14:paraId="1FB716C3" w14:textId="77777777" w:rsidR="00662542" w:rsidRPr="008B51D7" w:rsidRDefault="00662542" w:rsidP="00E85817">
      <w:pPr>
        <w:numPr>
          <w:ilvl w:val="1"/>
          <w:numId w:val="16"/>
        </w:numPr>
        <w:spacing w:after="0"/>
        <w:jc w:val="both"/>
        <w:rPr>
          <w:rFonts w:cs="Arial"/>
          <w:sz w:val="20"/>
          <w:lang w:eastAsia="sk-SK"/>
        </w:rPr>
      </w:pPr>
      <w:r w:rsidRPr="008B51D7">
        <w:rPr>
          <w:rFonts w:cs="Arial"/>
          <w:sz w:val="20"/>
          <w:lang w:eastAsia="sk-SK"/>
        </w:rPr>
        <w:t>Rýchlejšia reakcia na zmeny prostredníctvom aktuálnych údajov.</w:t>
      </w:r>
    </w:p>
    <w:p w14:paraId="4DF0EBAA" w14:textId="1AD4F533" w:rsidR="00662542" w:rsidRPr="008B51D7" w:rsidRDefault="00662542" w:rsidP="00A47381">
      <w:pPr>
        <w:numPr>
          <w:ilvl w:val="1"/>
          <w:numId w:val="16"/>
        </w:numPr>
        <w:jc w:val="both"/>
        <w:rPr>
          <w:rFonts w:cs="Arial"/>
          <w:sz w:val="20"/>
          <w:lang w:eastAsia="sk-SK"/>
        </w:rPr>
      </w:pPr>
      <w:r w:rsidRPr="008B51D7">
        <w:rPr>
          <w:rFonts w:cs="Arial"/>
          <w:sz w:val="20"/>
          <w:lang w:eastAsia="sk-SK"/>
        </w:rPr>
        <w:t xml:space="preserve">Podpora stratégií a politík Mesta </w:t>
      </w:r>
      <w:r w:rsidR="00397C5A" w:rsidRPr="008B51D7">
        <w:rPr>
          <w:rFonts w:cs="Arial"/>
          <w:sz w:val="20"/>
          <w:lang w:eastAsia="sk-SK"/>
        </w:rPr>
        <w:t>Prievidza</w:t>
      </w:r>
      <w:r w:rsidRPr="008B51D7">
        <w:rPr>
          <w:rFonts w:cs="Arial"/>
          <w:sz w:val="20"/>
          <w:lang w:eastAsia="sk-SK"/>
        </w:rPr>
        <w:t>.</w:t>
      </w:r>
    </w:p>
    <w:p w14:paraId="20666235" w14:textId="77777777" w:rsidR="00A47381" w:rsidRDefault="00A47381" w:rsidP="00A47381">
      <w:pPr>
        <w:spacing w:before="240"/>
        <w:rPr>
          <w:rFonts w:cs="Arial"/>
          <w:b/>
          <w:sz w:val="20"/>
          <w:lang w:eastAsia="sk-SK"/>
        </w:rPr>
      </w:pPr>
    </w:p>
    <w:p w14:paraId="49E5DE34" w14:textId="54CEE650" w:rsidR="00144D04" w:rsidRPr="008B51D7" w:rsidRDefault="00144D04" w:rsidP="00A47381">
      <w:pPr>
        <w:spacing w:before="240"/>
        <w:rPr>
          <w:rStyle w:val="eop"/>
          <w:rFonts w:eastAsia="Tahoma" w:cs="Arial"/>
          <w:color w:val="FF0000"/>
          <w:sz w:val="18"/>
          <w:szCs w:val="18"/>
        </w:rPr>
      </w:pPr>
      <w:r w:rsidRPr="00DB4191">
        <w:rPr>
          <w:rFonts w:cs="Arial"/>
          <w:b/>
          <w:sz w:val="20"/>
          <w:lang w:eastAsia="sk-SK"/>
        </w:rPr>
        <w:t xml:space="preserve">Popis </w:t>
      </w:r>
      <w:r w:rsidR="00FD6901" w:rsidRPr="00DB4191">
        <w:rPr>
          <w:rFonts w:cs="Arial"/>
          <w:b/>
          <w:sz w:val="20"/>
          <w:lang w:eastAsia="sk-SK"/>
        </w:rPr>
        <w:t xml:space="preserve">navrhovanej </w:t>
      </w:r>
      <w:r w:rsidRPr="00DB4191">
        <w:rPr>
          <w:rFonts w:cs="Arial"/>
          <w:b/>
          <w:sz w:val="20"/>
          <w:lang w:eastAsia="sk-SK"/>
        </w:rPr>
        <w:t>aplikačnej vrstvy</w:t>
      </w:r>
    </w:p>
    <w:p w14:paraId="0A4A90C1" w14:textId="7CEC7D71" w:rsidR="00F17576" w:rsidRPr="008B51D7" w:rsidRDefault="004D3FB4" w:rsidP="004D3FB4">
      <w:pPr>
        <w:keepNext/>
        <w:jc w:val="center"/>
        <w:rPr>
          <w:rFonts w:cs="Arial"/>
        </w:rPr>
      </w:pPr>
      <w:r w:rsidRPr="008B51D7">
        <w:rPr>
          <w:rFonts w:cs="Arial"/>
          <w:noProof/>
          <w:lang w:eastAsia="sk-SK"/>
        </w:rPr>
        <w:lastRenderedPageBreak/>
        <w:drawing>
          <wp:inline distT="0" distB="0" distL="0" distR="0" wp14:anchorId="1BA7EF13" wp14:editId="3A6134B3">
            <wp:extent cx="6120000" cy="4435200"/>
            <wp:effectExtent l="0" t="0" r="0" b="3810"/>
            <wp:docPr id="687255632" name="Picture 4" descr="A diagram of a cloud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5632" name="Picture 4" descr="A diagram of a cloud platform&#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0" cy="4435200"/>
                    </a:xfrm>
                    <a:prstGeom prst="rect">
                      <a:avLst/>
                    </a:prstGeom>
                    <a:noFill/>
                    <a:ln>
                      <a:noFill/>
                    </a:ln>
                  </pic:spPr>
                </pic:pic>
              </a:graphicData>
            </a:graphic>
          </wp:inline>
        </w:drawing>
      </w:r>
    </w:p>
    <w:p w14:paraId="15A96BCB" w14:textId="6D10A13A" w:rsidR="00144D04" w:rsidRPr="008B51D7" w:rsidRDefault="00F17576" w:rsidP="00F17576">
      <w:pPr>
        <w:pStyle w:val="Caption"/>
        <w:jc w:val="center"/>
        <w:rPr>
          <w:rFonts w:cs="Arial"/>
        </w:rPr>
      </w:pPr>
      <w:bookmarkStart w:id="253" w:name="_Toc202187058"/>
      <w:r w:rsidRPr="00163581">
        <w:rPr>
          <w:rFonts w:cs="Arial"/>
        </w:rPr>
        <w:t xml:space="preserve">Obrázok </w:t>
      </w:r>
      <w:r>
        <w:fldChar w:fldCharType="begin"/>
      </w:r>
      <w:r>
        <w:instrText>SEQ Obrázok \* ARABIC</w:instrText>
      </w:r>
      <w:r>
        <w:fldChar w:fldCharType="separate"/>
      </w:r>
      <w:r w:rsidR="00163581" w:rsidRPr="00163581">
        <w:rPr>
          <w:noProof/>
        </w:rPr>
        <w:t>15</w:t>
      </w:r>
      <w:r>
        <w:fldChar w:fldCharType="end"/>
      </w:r>
      <w:r w:rsidRPr="00163581">
        <w:rPr>
          <w:rFonts w:cs="Arial"/>
        </w:rPr>
        <w:t xml:space="preserve">: Grafické znázornenie aplikačnej vrstvy projektu, časť </w:t>
      </w:r>
      <w:proofErr w:type="spellStart"/>
      <w:r w:rsidRPr="00163581">
        <w:rPr>
          <w:rFonts w:cs="Arial"/>
        </w:rPr>
        <w:t>IoT</w:t>
      </w:r>
      <w:bookmarkEnd w:id="253"/>
      <w:proofErr w:type="spellEnd"/>
    </w:p>
    <w:p w14:paraId="35F01C4C" w14:textId="43582881" w:rsidR="00957804" w:rsidRPr="00DB4191" w:rsidRDefault="00957804" w:rsidP="00065C28">
      <w:pPr>
        <w:pStyle w:val="ListParagraph"/>
        <w:ind w:left="0"/>
        <w:jc w:val="both"/>
        <w:rPr>
          <w:rFonts w:cs="Arial"/>
          <w:sz w:val="20"/>
        </w:rPr>
      </w:pPr>
      <w:r w:rsidRPr="00DB4191">
        <w:rPr>
          <w:rFonts w:cs="Arial"/>
          <w:sz w:val="20"/>
          <w:u w:val="single"/>
        </w:rPr>
        <w:t>IS Energetický manažment a manažment správy budov</w:t>
      </w:r>
    </w:p>
    <w:p w14:paraId="577A5B49"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r w:rsidRPr="00DB4191">
        <w:rPr>
          <w:rFonts w:cs="Arial"/>
          <w:sz w:val="20"/>
        </w:rPr>
        <w:t>Údržba: Evidencia a správa odberných miest, notifikácie na termíny, hodnoty a ďalšie udalosti.</w:t>
      </w:r>
    </w:p>
    <w:p w14:paraId="0C0CEAE5"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r w:rsidRPr="00DB4191">
        <w:rPr>
          <w:rFonts w:cs="Arial"/>
          <w:sz w:val="20"/>
        </w:rPr>
        <w:t>Správa budov: Evidencia objektov, majetku, zariadení a vyhradených technických zariadení, správa majetku a dokumentov.</w:t>
      </w:r>
    </w:p>
    <w:p w14:paraId="669C11D4"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r w:rsidRPr="00DB4191">
        <w:rPr>
          <w:rFonts w:cs="Arial"/>
          <w:sz w:val="20"/>
        </w:rPr>
        <w:t>Vizualizácia dát: Tvorba reportov a vizualizácia údajov.</w:t>
      </w:r>
    </w:p>
    <w:p w14:paraId="0C64EC87"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r w:rsidRPr="00DB4191">
        <w:rPr>
          <w:rFonts w:cs="Arial"/>
          <w:sz w:val="20"/>
        </w:rPr>
        <w:t>Energetický manažment: Vyúčtovanie nákladov prenajímaných priestorov, analýza spotrieb energií a automatizované reportovanie.</w:t>
      </w:r>
    </w:p>
    <w:p w14:paraId="5FF56111" w14:textId="1C0E979E" w:rsidR="005A0068" w:rsidRPr="00DB4191" w:rsidRDefault="00957804" w:rsidP="00E85817">
      <w:pPr>
        <w:pStyle w:val="ListParagraph"/>
        <w:numPr>
          <w:ilvl w:val="0"/>
          <w:numId w:val="42"/>
        </w:numPr>
        <w:tabs>
          <w:tab w:val="clear" w:pos="720"/>
          <w:tab w:val="num" w:pos="360"/>
        </w:tabs>
        <w:spacing w:after="120"/>
        <w:ind w:left="360"/>
        <w:contextualSpacing w:val="0"/>
        <w:jc w:val="both"/>
        <w:rPr>
          <w:rFonts w:cs="Arial"/>
          <w:sz w:val="20"/>
        </w:rPr>
      </w:pPr>
      <w:proofErr w:type="spellStart"/>
      <w:r w:rsidRPr="00DB4191">
        <w:rPr>
          <w:rFonts w:cs="Arial"/>
          <w:sz w:val="20"/>
        </w:rPr>
        <w:t>IoT</w:t>
      </w:r>
      <w:proofErr w:type="spellEnd"/>
      <w:r w:rsidRPr="00DB4191">
        <w:rPr>
          <w:rFonts w:cs="Arial"/>
          <w:sz w:val="20"/>
        </w:rPr>
        <w:t xml:space="preserve">: Zber dát prostredníctvom </w:t>
      </w:r>
      <w:proofErr w:type="spellStart"/>
      <w:r w:rsidRPr="00DB4191">
        <w:rPr>
          <w:rFonts w:cs="Arial"/>
          <w:sz w:val="20"/>
        </w:rPr>
        <w:t>IoT</w:t>
      </w:r>
      <w:proofErr w:type="spellEnd"/>
      <w:r w:rsidRPr="00DB4191">
        <w:rPr>
          <w:rFonts w:cs="Arial"/>
          <w:sz w:val="20"/>
        </w:rPr>
        <w:t xml:space="preserve"> zariadení.</w:t>
      </w:r>
    </w:p>
    <w:p w14:paraId="2ACAA327" w14:textId="3657C38A" w:rsidR="00957804" w:rsidRPr="00DB4191" w:rsidRDefault="00957804" w:rsidP="00780782">
      <w:pPr>
        <w:pStyle w:val="ListParagraph"/>
        <w:ind w:left="360"/>
        <w:jc w:val="both"/>
        <w:rPr>
          <w:rFonts w:cs="Arial"/>
          <w:sz w:val="20"/>
          <w:u w:val="single"/>
        </w:rPr>
      </w:pPr>
      <w:r w:rsidRPr="00DB4191">
        <w:rPr>
          <w:rFonts w:cs="Arial"/>
          <w:sz w:val="20"/>
          <w:u w:val="single"/>
        </w:rPr>
        <w:t>API vrstva:</w:t>
      </w:r>
    </w:p>
    <w:p w14:paraId="3AE1E749" w14:textId="77777777" w:rsidR="00957804" w:rsidRPr="00780782" w:rsidRDefault="00957804" w:rsidP="00E85817">
      <w:pPr>
        <w:pStyle w:val="ListParagraph"/>
        <w:numPr>
          <w:ilvl w:val="1"/>
          <w:numId w:val="42"/>
        </w:numPr>
        <w:tabs>
          <w:tab w:val="clear" w:pos="1440"/>
          <w:tab w:val="num" w:pos="1080"/>
        </w:tabs>
        <w:ind w:left="1080"/>
        <w:jc w:val="both"/>
        <w:rPr>
          <w:rFonts w:cs="Arial"/>
          <w:sz w:val="20"/>
        </w:rPr>
      </w:pPr>
      <w:r w:rsidRPr="00780782">
        <w:rPr>
          <w:rFonts w:cs="Arial"/>
          <w:sz w:val="20"/>
        </w:rPr>
        <w:t xml:space="preserve">Verejné API: </w:t>
      </w:r>
      <w:proofErr w:type="spellStart"/>
      <w:r w:rsidRPr="00780782">
        <w:rPr>
          <w:rFonts w:cs="Arial"/>
          <w:sz w:val="20"/>
        </w:rPr>
        <w:t>OpenAPI</w:t>
      </w:r>
      <w:proofErr w:type="spellEnd"/>
      <w:r w:rsidRPr="00780782">
        <w:rPr>
          <w:rFonts w:cs="Arial"/>
          <w:sz w:val="20"/>
        </w:rPr>
        <w:t xml:space="preserve"> umožňuje prístup k vybraným informáciám prostredníctvom API.</w:t>
      </w:r>
    </w:p>
    <w:p w14:paraId="3415C2E7" w14:textId="751F118A" w:rsidR="007B27D0" w:rsidRPr="00780782" w:rsidRDefault="00957804" w:rsidP="00E85817">
      <w:pPr>
        <w:pStyle w:val="ListParagraph"/>
        <w:numPr>
          <w:ilvl w:val="1"/>
          <w:numId w:val="42"/>
        </w:numPr>
        <w:tabs>
          <w:tab w:val="clear" w:pos="1440"/>
          <w:tab w:val="num" w:pos="1080"/>
        </w:tabs>
        <w:spacing w:after="120"/>
        <w:ind w:left="1074" w:hanging="357"/>
        <w:contextualSpacing w:val="0"/>
        <w:jc w:val="both"/>
        <w:rPr>
          <w:rFonts w:cs="Arial"/>
          <w:sz w:val="20"/>
        </w:rPr>
      </w:pPr>
      <w:r w:rsidRPr="00780782">
        <w:rPr>
          <w:rFonts w:cs="Arial"/>
          <w:sz w:val="20"/>
        </w:rPr>
        <w:t>Neverejné API: Služby na vnútorné použitie pre rozšírené funkcie a integrácie.</w:t>
      </w:r>
    </w:p>
    <w:p w14:paraId="3829D182" w14:textId="77777777" w:rsidR="00780782" w:rsidRDefault="00957804" w:rsidP="00780782">
      <w:pPr>
        <w:pStyle w:val="ListParagraph"/>
        <w:ind w:left="360"/>
        <w:jc w:val="both"/>
        <w:rPr>
          <w:rFonts w:cs="Arial"/>
          <w:sz w:val="20"/>
        </w:rPr>
      </w:pPr>
      <w:r w:rsidRPr="00DB4191">
        <w:rPr>
          <w:rFonts w:cs="Arial"/>
          <w:sz w:val="20"/>
          <w:u w:val="single"/>
        </w:rPr>
        <w:t>Dávkové spracovanie dát</w:t>
      </w:r>
      <w:r w:rsidRPr="00DB4191">
        <w:rPr>
          <w:rFonts w:cs="Arial"/>
          <w:sz w:val="20"/>
        </w:rPr>
        <w:t xml:space="preserve">/reportov: </w:t>
      </w:r>
    </w:p>
    <w:p w14:paraId="676ADA88" w14:textId="49302C38" w:rsidR="007B27D0" w:rsidRPr="00780782" w:rsidRDefault="00957804" w:rsidP="00E85817">
      <w:pPr>
        <w:pStyle w:val="ListParagraph"/>
        <w:numPr>
          <w:ilvl w:val="1"/>
          <w:numId w:val="42"/>
        </w:numPr>
        <w:tabs>
          <w:tab w:val="clear" w:pos="1440"/>
          <w:tab w:val="num" w:pos="1080"/>
        </w:tabs>
        <w:spacing w:after="120"/>
        <w:ind w:left="1074" w:hanging="357"/>
        <w:contextualSpacing w:val="0"/>
        <w:jc w:val="both"/>
        <w:rPr>
          <w:rFonts w:cs="Arial"/>
          <w:sz w:val="20"/>
        </w:rPr>
      </w:pPr>
      <w:r w:rsidRPr="00DB4191">
        <w:rPr>
          <w:rFonts w:cs="Arial"/>
          <w:sz w:val="20"/>
        </w:rPr>
        <w:t>Modul umožňujúci dávkové spracovanie údajov bez ovplyvnenia prevádzky informačného systému.</w:t>
      </w:r>
    </w:p>
    <w:p w14:paraId="7FB4D787" w14:textId="77777777" w:rsidR="00780782" w:rsidRDefault="00957804" w:rsidP="00737EC9">
      <w:pPr>
        <w:pStyle w:val="ListParagraph"/>
        <w:ind w:left="360"/>
        <w:jc w:val="both"/>
        <w:rPr>
          <w:rFonts w:cs="Arial"/>
          <w:sz w:val="20"/>
        </w:rPr>
      </w:pPr>
      <w:r w:rsidRPr="00DB4191">
        <w:rPr>
          <w:rFonts w:cs="Arial"/>
          <w:sz w:val="20"/>
          <w:u w:val="single"/>
        </w:rPr>
        <w:t>Integračný modul:</w:t>
      </w:r>
      <w:r w:rsidRPr="00DB4191">
        <w:rPr>
          <w:rFonts w:cs="Arial"/>
          <w:sz w:val="20"/>
        </w:rPr>
        <w:t xml:space="preserve"> </w:t>
      </w:r>
    </w:p>
    <w:p w14:paraId="536B23FA" w14:textId="5D938727" w:rsidR="00957804" w:rsidRPr="00DB4191" w:rsidRDefault="00957804" w:rsidP="00E85817">
      <w:pPr>
        <w:pStyle w:val="ListParagraph"/>
        <w:numPr>
          <w:ilvl w:val="1"/>
          <w:numId w:val="42"/>
        </w:numPr>
        <w:tabs>
          <w:tab w:val="clear" w:pos="1440"/>
          <w:tab w:val="num" w:pos="1080"/>
        </w:tabs>
        <w:spacing w:after="120"/>
        <w:ind w:left="1074" w:hanging="357"/>
        <w:contextualSpacing w:val="0"/>
        <w:jc w:val="both"/>
        <w:rPr>
          <w:rFonts w:cs="Arial"/>
          <w:sz w:val="20"/>
        </w:rPr>
      </w:pPr>
      <w:r w:rsidRPr="00DB4191">
        <w:rPr>
          <w:rFonts w:cs="Arial"/>
          <w:sz w:val="20"/>
        </w:rPr>
        <w:t>Univerzálny nástroj na integráciu riešenia s ďalšími systémami a zariadeniami.</w:t>
      </w:r>
    </w:p>
    <w:p w14:paraId="504FFDD8"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r w:rsidRPr="00DB4191">
        <w:rPr>
          <w:rFonts w:cs="Arial"/>
          <w:sz w:val="20"/>
        </w:rPr>
        <w:t>IAM: Prepojenie s centrálnou správou používateľov, autentifikáciou a autorizáciou.</w:t>
      </w:r>
    </w:p>
    <w:p w14:paraId="27CA2103" w14:textId="77777777" w:rsidR="00957804" w:rsidRPr="00DB4191" w:rsidRDefault="00957804" w:rsidP="00E85817">
      <w:pPr>
        <w:pStyle w:val="ListParagraph"/>
        <w:numPr>
          <w:ilvl w:val="0"/>
          <w:numId w:val="42"/>
        </w:numPr>
        <w:tabs>
          <w:tab w:val="clear" w:pos="720"/>
          <w:tab w:val="num" w:pos="360"/>
        </w:tabs>
        <w:ind w:left="360"/>
        <w:jc w:val="both"/>
        <w:rPr>
          <w:rFonts w:cs="Arial"/>
          <w:sz w:val="20"/>
        </w:rPr>
      </w:pPr>
      <w:proofErr w:type="spellStart"/>
      <w:r w:rsidRPr="00DB4191">
        <w:rPr>
          <w:rFonts w:cs="Arial"/>
          <w:sz w:val="20"/>
        </w:rPr>
        <w:t>IoT</w:t>
      </w:r>
      <w:proofErr w:type="spellEnd"/>
      <w:r w:rsidRPr="00DB4191">
        <w:rPr>
          <w:rFonts w:cs="Arial"/>
          <w:sz w:val="20"/>
        </w:rPr>
        <w:t xml:space="preserve">: Integrácia </w:t>
      </w:r>
      <w:proofErr w:type="spellStart"/>
      <w:r w:rsidRPr="00DB4191">
        <w:rPr>
          <w:rFonts w:cs="Arial"/>
          <w:sz w:val="20"/>
        </w:rPr>
        <w:t>IoT</w:t>
      </w:r>
      <w:proofErr w:type="spellEnd"/>
      <w:r w:rsidRPr="00DB4191">
        <w:rPr>
          <w:rFonts w:cs="Arial"/>
          <w:sz w:val="20"/>
        </w:rPr>
        <w:t xml:space="preserve"> zariadení na zber a spracovanie údajov.</w:t>
      </w:r>
    </w:p>
    <w:p w14:paraId="106125E4" w14:textId="2BCF4019" w:rsidR="00957804" w:rsidRPr="00DB4191" w:rsidRDefault="00957804" w:rsidP="00E85817">
      <w:pPr>
        <w:pStyle w:val="ListParagraph"/>
        <w:numPr>
          <w:ilvl w:val="0"/>
          <w:numId w:val="42"/>
        </w:numPr>
        <w:tabs>
          <w:tab w:val="clear" w:pos="720"/>
          <w:tab w:val="num" w:pos="360"/>
        </w:tabs>
        <w:ind w:left="360"/>
        <w:jc w:val="both"/>
        <w:rPr>
          <w:rFonts w:cs="Arial"/>
          <w:sz w:val="20"/>
        </w:rPr>
      </w:pPr>
      <w:proofErr w:type="spellStart"/>
      <w:r w:rsidRPr="00DB4191">
        <w:rPr>
          <w:rFonts w:cs="Arial"/>
          <w:sz w:val="20"/>
        </w:rPr>
        <w:t>Integration</w:t>
      </w:r>
      <w:proofErr w:type="spellEnd"/>
      <w:r w:rsidRPr="00DB4191">
        <w:rPr>
          <w:rFonts w:cs="Arial"/>
          <w:sz w:val="20"/>
        </w:rPr>
        <w:t xml:space="preserve"> API: Prepojenie s externými systémami</w:t>
      </w:r>
      <w:r w:rsidR="00BE6E06" w:rsidRPr="00DB4191">
        <w:rPr>
          <w:rFonts w:cs="Arial"/>
          <w:sz w:val="20"/>
        </w:rPr>
        <w:t xml:space="preserve"> prostredníctvom aplikačného rozhrania</w:t>
      </w:r>
      <w:r w:rsidRPr="00DB4191">
        <w:rPr>
          <w:rFonts w:cs="Arial"/>
          <w:sz w:val="20"/>
        </w:rPr>
        <w:t>:</w:t>
      </w:r>
    </w:p>
    <w:p w14:paraId="79F75F56" w14:textId="77777777" w:rsidR="00957804" w:rsidRPr="00DB4191" w:rsidRDefault="00957804" w:rsidP="00E85817">
      <w:pPr>
        <w:pStyle w:val="ListParagraph"/>
        <w:numPr>
          <w:ilvl w:val="1"/>
          <w:numId w:val="17"/>
        </w:numPr>
        <w:tabs>
          <w:tab w:val="clear" w:pos="1440"/>
          <w:tab w:val="num" w:pos="1080"/>
        </w:tabs>
        <w:ind w:left="1080"/>
        <w:jc w:val="both"/>
        <w:rPr>
          <w:rFonts w:cs="Arial"/>
          <w:sz w:val="20"/>
        </w:rPr>
      </w:pPr>
      <w:r w:rsidRPr="00DB4191">
        <w:rPr>
          <w:rFonts w:cs="Arial"/>
          <w:sz w:val="20"/>
        </w:rPr>
        <w:t>Kataster portál.</w:t>
      </w:r>
    </w:p>
    <w:p w14:paraId="760D0174" w14:textId="5D6F57DD" w:rsidR="00957804" w:rsidRPr="00737EC9" w:rsidRDefault="3BF50E33" w:rsidP="00E85817">
      <w:pPr>
        <w:pStyle w:val="ListParagraph"/>
        <w:numPr>
          <w:ilvl w:val="1"/>
          <w:numId w:val="17"/>
        </w:numPr>
        <w:tabs>
          <w:tab w:val="clear" w:pos="1440"/>
          <w:tab w:val="num" w:pos="1080"/>
        </w:tabs>
        <w:spacing w:after="240"/>
        <w:ind w:left="1077" w:hanging="357"/>
        <w:contextualSpacing w:val="0"/>
        <w:jc w:val="both"/>
        <w:rPr>
          <w:rFonts w:cs="Arial"/>
          <w:b/>
          <w:sz w:val="20"/>
        </w:rPr>
      </w:pPr>
      <w:r w:rsidRPr="79C50A08">
        <w:rPr>
          <w:rFonts w:cs="Arial"/>
          <w:sz w:val="20"/>
        </w:rPr>
        <w:t>DMS (systém správy dokumentov).</w:t>
      </w:r>
    </w:p>
    <w:p w14:paraId="41A8380F" w14:textId="5B725799" w:rsidR="00E43133" w:rsidRPr="00DB4191" w:rsidRDefault="00FD6901" w:rsidP="00E43133">
      <w:pPr>
        <w:rPr>
          <w:rFonts w:cs="Arial"/>
          <w:b/>
          <w:sz w:val="20"/>
          <w:lang w:eastAsia="sk-SK"/>
        </w:rPr>
      </w:pPr>
      <w:r w:rsidRPr="00DB4191">
        <w:rPr>
          <w:rFonts w:cs="Arial"/>
          <w:b/>
          <w:sz w:val="20"/>
          <w:lang w:eastAsia="sk-SK"/>
        </w:rPr>
        <w:t xml:space="preserve">Navrhovaná </w:t>
      </w:r>
      <w:r w:rsidR="00E43133" w:rsidRPr="00DB4191">
        <w:rPr>
          <w:rFonts w:cs="Arial"/>
          <w:b/>
          <w:sz w:val="20"/>
          <w:lang w:eastAsia="sk-SK"/>
        </w:rPr>
        <w:t>Technologická vrstva</w:t>
      </w:r>
    </w:p>
    <w:p w14:paraId="5297DC6C" w14:textId="772E7ADD" w:rsidR="00065C28" w:rsidRPr="008B51D7" w:rsidRDefault="00487934" w:rsidP="00065C28">
      <w:pPr>
        <w:keepNext/>
        <w:jc w:val="center"/>
        <w:rPr>
          <w:rFonts w:cs="Arial"/>
        </w:rPr>
      </w:pPr>
      <w:r>
        <w:rPr>
          <w:noProof/>
        </w:rPr>
        <w:lastRenderedPageBreak/>
        <w:drawing>
          <wp:inline distT="0" distB="0" distL="0" distR="0" wp14:anchorId="43C71B7B" wp14:editId="7303085D">
            <wp:extent cx="6120002" cy="5342400"/>
            <wp:effectExtent l="0" t="0" r="0" b="0"/>
            <wp:docPr id="332050058" name="Picture 5" descr="A diagram of a computer network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6120002" cy="5342400"/>
                    </a:xfrm>
                    <a:prstGeom prst="rect">
                      <a:avLst/>
                    </a:prstGeom>
                  </pic:spPr>
                </pic:pic>
              </a:graphicData>
            </a:graphic>
          </wp:inline>
        </w:drawing>
      </w:r>
    </w:p>
    <w:p w14:paraId="6D7B6047" w14:textId="0032EF91" w:rsidR="00E43133" w:rsidRPr="008B51D7" w:rsidRDefault="00065C28" w:rsidP="00065C28">
      <w:pPr>
        <w:pStyle w:val="Caption"/>
        <w:jc w:val="center"/>
        <w:rPr>
          <w:rStyle w:val="normaltextrun"/>
          <w:rFonts w:eastAsia="Tahoma" w:cs="Arial"/>
        </w:rPr>
      </w:pPr>
      <w:bookmarkStart w:id="254" w:name="_Toc202187059"/>
      <w:r w:rsidRPr="00837FFA">
        <w:rPr>
          <w:rFonts w:cs="Arial"/>
        </w:rPr>
        <w:t xml:space="preserve">Obrázok </w:t>
      </w:r>
      <w:r>
        <w:fldChar w:fldCharType="begin"/>
      </w:r>
      <w:r>
        <w:instrText>SEQ Obrázok \* ARABIC</w:instrText>
      </w:r>
      <w:r>
        <w:fldChar w:fldCharType="separate"/>
      </w:r>
      <w:r w:rsidR="00163581" w:rsidRPr="00837FFA">
        <w:rPr>
          <w:noProof/>
        </w:rPr>
        <w:t>16</w:t>
      </w:r>
      <w:r>
        <w:fldChar w:fldCharType="end"/>
      </w:r>
      <w:r w:rsidRPr="00837FFA">
        <w:rPr>
          <w:rFonts w:cs="Arial"/>
        </w:rPr>
        <w:t>: Znázornenie navrhovanej technologickej vrstvy</w:t>
      </w:r>
      <w:bookmarkEnd w:id="254"/>
    </w:p>
    <w:p w14:paraId="32B44C87" w14:textId="77777777" w:rsidR="00E43133" w:rsidRPr="00737EC9" w:rsidRDefault="00E43133" w:rsidP="00E43133">
      <w:pPr>
        <w:rPr>
          <w:rFonts w:eastAsia="Tahoma" w:cs="Arial"/>
          <w:sz w:val="20"/>
          <w:u w:val="single"/>
        </w:rPr>
      </w:pPr>
      <w:r w:rsidRPr="00737EC9">
        <w:rPr>
          <w:rFonts w:eastAsia="Tahoma" w:cs="Arial"/>
          <w:sz w:val="20"/>
          <w:u w:val="single"/>
        </w:rPr>
        <w:t>LPWAN</w:t>
      </w:r>
    </w:p>
    <w:p w14:paraId="49E8B321" w14:textId="346ADD62" w:rsidR="00591478" w:rsidRPr="00737EC9" w:rsidRDefault="00591478" w:rsidP="00E85817">
      <w:pPr>
        <w:pStyle w:val="ListParagraph"/>
        <w:numPr>
          <w:ilvl w:val="0"/>
          <w:numId w:val="43"/>
        </w:numPr>
        <w:jc w:val="both"/>
        <w:rPr>
          <w:rFonts w:eastAsia="Tahoma" w:cs="Arial"/>
          <w:sz w:val="20"/>
        </w:rPr>
      </w:pPr>
      <w:proofErr w:type="spellStart"/>
      <w:r w:rsidRPr="00737EC9">
        <w:rPr>
          <w:rFonts w:eastAsia="Tahoma" w:cs="Arial"/>
          <w:sz w:val="20"/>
        </w:rPr>
        <w:t>IoT</w:t>
      </w:r>
      <w:proofErr w:type="spellEnd"/>
      <w:r w:rsidRPr="00737EC9">
        <w:rPr>
          <w:rFonts w:eastAsia="Tahoma" w:cs="Arial"/>
          <w:sz w:val="20"/>
        </w:rPr>
        <w:t xml:space="preserve"> zariadenia na zber dát</w:t>
      </w:r>
      <w:r w:rsidR="00F56A18">
        <w:rPr>
          <w:rFonts w:eastAsia="Tahoma" w:cs="Arial"/>
          <w:noProof/>
          <w:sz w:val="20"/>
        </w:rPr>
        <w:t xml:space="preserve"> budú</w:t>
      </w:r>
      <w:r w:rsidRPr="00737EC9">
        <w:rPr>
          <w:rFonts w:eastAsia="Tahoma" w:cs="Arial"/>
          <w:noProof/>
          <w:sz w:val="20"/>
        </w:rPr>
        <w:t xml:space="preserve"> </w:t>
      </w:r>
      <w:r w:rsidR="00F56A18">
        <w:rPr>
          <w:rFonts w:eastAsia="Tahoma" w:cs="Arial"/>
          <w:noProof/>
          <w:sz w:val="20"/>
        </w:rPr>
        <w:t>m</w:t>
      </w:r>
      <w:r w:rsidRPr="00737EC9">
        <w:rPr>
          <w:rFonts w:eastAsia="Tahoma" w:cs="Arial"/>
          <w:noProof/>
          <w:sz w:val="20"/>
        </w:rPr>
        <w:t>onitorova</w:t>
      </w:r>
      <w:r w:rsidR="00F56A18">
        <w:rPr>
          <w:rFonts w:eastAsia="Tahoma" w:cs="Arial"/>
          <w:noProof/>
          <w:sz w:val="20"/>
        </w:rPr>
        <w:t>ť</w:t>
      </w:r>
      <w:r w:rsidRPr="00737EC9">
        <w:rPr>
          <w:rFonts w:eastAsia="Tahoma" w:cs="Arial"/>
          <w:noProof/>
          <w:sz w:val="20"/>
        </w:rPr>
        <w:t xml:space="preserve"> spotreb</w:t>
      </w:r>
      <w:r w:rsidR="00F56A18">
        <w:rPr>
          <w:rFonts w:eastAsia="Tahoma" w:cs="Arial"/>
          <w:noProof/>
          <w:sz w:val="20"/>
        </w:rPr>
        <w:t>u</w:t>
      </w:r>
      <w:r w:rsidRPr="00737EC9">
        <w:rPr>
          <w:rFonts w:eastAsia="Tahoma" w:cs="Arial"/>
          <w:sz w:val="20"/>
        </w:rPr>
        <w:t xml:space="preserve"> energií a parametrov prostredia, vrátane vody, zemného plynu, elektrickej energie, tepla, vnútorného prostredia a vonkajších poveternostných podmienok (</w:t>
      </w:r>
      <w:proofErr w:type="spellStart"/>
      <w:r w:rsidRPr="00737EC9">
        <w:rPr>
          <w:rFonts w:eastAsia="Tahoma" w:cs="Arial"/>
          <w:sz w:val="20"/>
        </w:rPr>
        <w:t>meteostanice</w:t>
      </w:r>
      <w:proofErr w:type="spellEnd"/>
      <w:r w:rsidRPr="00737EC9">
        <w:rPr>
          <w:rFonts w:eastAsia="Tahoma" w:cs="Arial"/>
          <w:sz w:val="20"/>
        </w:rPr>
        <w:t>).</w:t>
      </w:r>
    </w:p>
    <w:p w14:paraId="7F2CDBE4" w14:textId="06E4F399" w:rsidR="00591478" w:rsidRPr="00737EC9" w:rsidRDefault="00591478" w:rsidP="00E85817">
      <w:pPr>
        <w:pStyle w:val="ListParagraph"/>
        <w:numPr>
          <w:ilvl w:val="0"/>
          <w:numId w:val="43"/>
        </w:numPr>
        <w:spacing w:after="120"/>
        <w:ind w:left="357" w:hanging="357"/>
        <w:contextualSpacing w:val="0"/>
        <w:jc w:val="both"/>
        <w:rPr>
          <w:rFonts w:eastAsia="Tahoma" w:cs="Arial"/>
          <w:sz w:val="20"/>
        </w:rPr>
      </w:pPr>
      <w:proofErr w:type="spellStart"/>
      <w:r w:rsidRPr="00737EC9">
        <w:rPr>
          <w:rFonts w:eastAsia="Tahoma" w:cs="Arial"/>
          <w:sz w:val="20"/>
        </w:rPr>
        <w:t>Gateway</w:t>
      </w:r>
      <w:proofErr w:type="spellEnd"/>
      <w:r w:rsidRPr="00737EC9">
        <w:rPr>
          <w:rFonts w:eastAsia="Tahoma" w:cs="Arial"/>
          <w:sz w:val="20"/>
        </w:rPr>
        <w:t xml:space="preserve"> zariadenia</w:t>
      </w:r>
      <w:r w:rsidR="00F56A18">
        <w:rPr>
          <w:rFonts w:eastAsia="Tahoma" w:cs="Arial"/>
          <w:noProof/>
          <w:sz w:val="20"/>
        </w:rPr>
        <w:t xml:space="preserve"> sú</w:t>
      </w:r>
      <w:r w:rsidRPr="00737EC9">
        <w:rPr>
          <w:rFonts w:eastAsia="Tahoma" w:cs="Arial"/>
          <w:noProof/>
          <w:sz w:val="20"/>
        </w:rPr>
        <w:t xml:space="preserve"> </w:t>
      </w:r>
      <w:r w:rsidR="00F56A18">
        <w:rPr>
          <w:rFonts w:eastAsia="Tahoma" w:cs="Arial"/>
          <w:noProof/>
          <w:sz w:val="20"/>
        </w:rPr>
        <w:t>l</w:t>
      </w:r>
      <w:r w:rsidRPr="00737EC9">
        <w:rPr>
          <w:rFonts w:eastAsia="Tahoma" w:cs="Arial"/>
          <w:noProof/>
          <w:sz w:val="20"/>
        </w:rPr>
        <w:t>okálne</w:t>
      </w:r>
      <w:r w:rsidRPr="00737EC9">
        <w:rPr>
          <w:rFonts w:eastAsia="Tahoma" w:cs="Arial"/>
          <w:sz w:val="20"/>
        </w:rPr>
        <w:t xml:space="preserve"> prenosové brány využívajúce technológie </w:t>
      </w:r>
      <w:proofErr w:type="spellStart"/>
      <w:r w:rsidRPr="00737EC9">
        <w:rPr>
          <w:rFonts w:eastAsia="Tahoma" w:cs="Arial"/>
          <w:sz w:val="20"/>
        </w:rPr>
        <w:t>LoRaWAN</w:t>
      </w:r>
      <w:proofErr w:type="spellEnd"/>
      <w:r w:rsidRPr="00737EC9">
        <w:rPr>
          <w:rFonts w:eastAsia="Tahoma" w:cs="Arial"/>
          <w:sz w:val="20"/>
        </w:rPr>
        <w:t xml:space="preserve">, WiFi a </w:t>
      </w:r>
      <w:proofErr w:type="spellStart"/>
      <w:r w:rsidRPr="00737EC9">
        <w:rPr>
          <w:rFonts w:eastAsia="Tahoma" w:cs="Arial"/>
          <w:sz w:val="20"/>
        </w:rPr>
        <w:t>Sigfox</w:t>
      </w:r>
      <w:proofErr w:type="spellEnd"/>
      <w:r w:rsidRPr="00737EC9">
        <w:rPr>
          <w:rFonts w:eastAsia="Tahoma" w:cs="Arial"/>
          <w:sz w:val="20"/>
        </w:rPr>
        <w:t>.</w:t>
      </w:r>
    </w:p>
    <w:p w14:paraId="76FCB109" w14:textId="77777777" w:rsidR="00591478" w:rsidRPr="00737EC9" w:rsidRDefault="00591478" w:rsidP="00A268B6">
      <w:pPr>
        <w:jc w:val="both"/>
        <w:rPr>
          <w:rFonts w:eastAsia="Tahoma" w:cs="Arial"/>
          <w:sz w:val="20"/>
          <w:u w:val="single"/>
        </w:rPr>
      </w:pPr>
      <w:r w:rsidRPr="00737EC9">
        <w:rPr>
          <w:rFonts w:eastAsia="Tahoma" w:cs="Arial"/>
          <w:sz w:val="20"/>
          <w:u w:val="single"/>
        </w:rPr>
        <w:t>Cloudová platforma</w:t>
      </w:r>
    </w:p>
    <w:p w14:paraId="5720A62C" w14:textId="5C65AD3B" w:rsidR="00591478" w:rsidRPr="00737EC9" w:rsidRDefault="00591478" w:rsidP="00E85817">
      <w:pPr>
        <w:pStyle w:val="ListParagraph"/>
        <w:numPr>
          <w:ilvl w:val="0"/>
          <w:numId w:val="43"/>
        </w:numPr>
        <w:jc w:val="both"/>
        <w:rPr>
          <w:rFonts w:eastAsia="Tahoma" w:cs="Arial"/>
          <w:sz w:val="20"/>
        </w:rPr>
      </w:pPr>
      <w:r w:rsidRPr="00737EC9">
        <w:rPr>
          <w:rFonts w:eastAsia="Tahoma" w:cs="Arial"/>
          <w:sz w:val="20"/>
        </w:rPr>
        <w:t>Generická platforma</w:t>
      </w:r>
      <w:r w:rsidRPr="00737EC9">
        <w:rPr>
          <w:rFonts w:eastAsia="Tahoma" w:cs="Arial"/>
          <w:noProof/>
          <w:sz w:val="20"/>
        </w:rPr>
        <w:t xml:space="preserve"> </w:t>
      </w:r>
      <w:r w:rsidR="00F56A18">
        <w:rPr>
          <w:rFonts w:eastAsia="Tahoma" w:cs="Arial"/>
          <w:noProof/>
          <w:sz w:val="20"/>
        </w:rPr>
        <w:t>u</w:t>
      </w:r>
      <w:r w:rsidRPr="00737EC9">
        <w:rPr>
          <w:rFonts w:eastAsia="Tahoma" w:cs="Arial"/>
          <w:noProof/>
          <w:sz w:val="20"/>
        </w:rPr>
        <w:t>možňuje</w:t>
      </w:r>
      <w:r w:rsidRPr="00737EC9">
        <w:rPr>
          <w:rFonts w:eastAsia="Tahoma" w:cs="Arial"/>
          <w:sz w:val="20"/>
        </w:rPr>
        <w:t xml:space="preserve"> nasadenie riešenia v </w:t>
      </w:r>
      <w:proofErr w:type="spellStart"/>
      <w:r w:rsidRPr="00737EC9">
        <w:rPr>
          <w:rFonts w:eastAsia="Tahoma" w:cs="Arial"/>
          <w:sz w:val="20"/>
        </w:rPr>
        <w:t>kontajnerizovanej</w:t>
      </w:r>
      <w:proofErr w:type="spellEnd"/>
      <w:r w:rsidRPr="00737EC9">
        <w:rPr>
          <w:rFonts w:eastAsia="Tahoma" w:cs="Arial"/>
          <w:sz w:val="20"/>
        </w:rPr>
        <w:t xml:space="preserve"> forme, čo zjednodušuje jeho budúce premiestnenie na vlastné servery alebo iné cloudové platformy.</w:t>
      </w:r>
    </w:p>
    <w:p w14:paraId="1A93C239" w14:textId="3E61FD38" w:rsidR="00591478" w:rsidRPr="00737EC9" w:rsidRDefault="00591478" w:rsidP="00E85817">
      <w:pPr>
        <w:pStyle w:val="ListParagraph"/>
        <w:numPr>
          <w:ilvl w:val="0"/>
          <w:numId w:val="43"/>
        </w:numPr>
        <w:spacing w:after="120"/>
        <w:ind w:left="357" w:hanging="357"/>
        <w:contextualSpacing w:val="0"/>
        <w:jc w:val="both"/>
        <w:rPr>
          <w:rFonts w:eastAsia="Tahoma" w:cs="Arial"/>
          <w:sz w:val="20"/>
        </w:rPr>
      </w:pPr>
      <w:r w:rsidRPr="00737EC9">
        <w:rPr>
          <w:rFonts w:eastAsia="Tahoma" w:cs="Arial"/>
          <w:sz w:val="20"/>
        </w:rPr>
        <w:t>Kontajnery</w:t>
      </w:r>
      <w:r w:rsidR="00F56A18">
        <w:rPr>
          <w:rFonts w:eastAsia="Tahoma" w:cs="Arial"/>
          <w:noProof/>
          <w:sz w:val="20"/>
        </w:rPr>
        <w:t xml:space="preserve"> sú</w:t>
      </w:r>
      <w:r w:rsidRPr="00737EC9">
        <w:rPr>
          <w:rFonts w:eastAsia="Tahoma" w:cs="Arial"/>
          <w:noProof/>
          <w:sz w:val="20"/>
        </w:rPr>
        <w:t xml:space="preserve"> </w:t>
      </w:r>
      <w:r w:rsidR="00F56A18">
        <w:rPr>
          <w:rFonts w:eastAsia="Tahoma" w:cs="Arial"/>
          <w:noProof/>
          <w:sz w:val="20"/>
        </w:rPr>
        <w:t>r</w:t>
      </w:r>
      <w:r w:rsidRPr="00737EC9">
        <w:rPr>
          <w:rFonts w:eastAsia="Tahoma" w:cs="Arial"/>
          <w:noProof/>
          <w:sz w:val="20"/>
        </w:rPr>
        <w:t>iešen</w:t>
      </w:r>
      <w:r w:rsidR="00F56A18">
        <w:rPr>
          <w:rFonts w:eastAsia="Tahoma" w:cs="Arial"/>
          <w:noProof/>
          <w:sz w:val="20"/>
        </w:rPr>
        <w:t>ím, ktoré</w:t>
      </w:r>
      <w:r w:rsidRPr="00737EC9">
        <w:rPr>
          <w:rFonts w:eastAsia="Tahoma" w:cs="Arial"/>
          <w:sz w:val="20"/>
        </w:rPr>
        <w:t xml:space="preserve"> podporuje </w:t>
      </w:r>
      <w:proofErr w:type="spellStart"/>
      <w:r w:rsidRPr="00737EC9">
        <w:rPr>
          <w:rFonts w:eastAsia="Tahoma" w:cs="Arial"/>
          <w:sz w:val="20"/>
        </w:rPr>
        <w:t>kontajnerizáciu</w:t>
      </w:r>
      <w:proofErr w:type="spellEnd"/>
      <w:r w:rsidRPr="00737EC9">
        <w:rPr>
          <w:rFonts w:eastAsia="Tahoma" w:cs="Arial"/>
          <w:sz w:val="20"/>
        </w:rPr>
        <w:t xml:space="preserve"> (napr. </w:t>
      </w:r>
      <w:proofErr w:type="spellStart"/>
      <w:r w:rsidRPr="00737EC9">
        <w:rPr>
          <w:rFonts w:eastAsia="Tahoma" w:cs="Arial"/>
          <w:sz w:val="20"/>
        </w:rPr>
        <w:t>Docker</w:t>
      </w:r>
      <w:proofErr w:type="spellEnd"/>
      <w:r w:rsidRPr="00737EC9">
        <w:rPr>
          <w:rFonts w:eastAsia="Tahoma" w:cs="Arial"/>
          <w:sz w:val="20"/>
        </w:rPr>
        <w:t>, virtuálne stroje</w:t>
      </w:r>
      <w:r w:rsidR="00F56A18">
        <w:rPr>
          <w:rFonts w:eastAsia="Tahoma" w:cs="Arial"/>
          <w:noProof/>
          <w:sz w:val="20"/>
        </w:rPr>
        <w:t xml:space="preserve"> a pod.</w:t>
      </w:r>
      <w:r w:rsidRPr="00737EC9">
        <w:rPr>
          <w:rFonts w:eastAsia="Tahoma" w:cs="Arial"/>
          <w:noProof/>
          <w:sz w:val="20"/>
        </w:rPr>
        <w:t>)</w:t>
      </w:r>
      <w:r w:rsidRPr="00737EC9">
        <w:rPr>
          <w:rFonts w:eastAsia="Tahoma" w:cs="Arial"/>
          <w:sz w:val="20"/>
        </w:rPr>
        <w:t xml:space="preserve"> pre aplikačné servery aj databázy. Táto architektúra umožňuje horizontálne aj vertikálne škálovanie podľa potreby.</w:t>
      </w:r>
    </w:p>
    <w:p w14:paraId="318ECF30" w14:textId="77777777" w:rsidR="00591478" w:rsidRPr="00737EC9" w:rsidRDefault="00591478" w:rsidP="00A268B6">
      <w:pPr>
        <w:jc w:val="both"/>
        <w:rPr>
          <w:rFonts w:eastAsia="Tahoma" w:cs="Arial"/>
          <w:sz w:val="20"/>
          <w:u w:val="single"/>
        </w:rPr>
      </w:pPr>
      <w:r w:rsidRPr="00737EC9">
        <w:rPr>
          <w:rFonts w:eastAsia="Tahoma" w:cs="Arial"/>
          <w:sz w:val="20"/>
          <w:u w:val="single"/>
        </w:rPr>
        <w:t>Infraštruktúrne komponenty</w:t>
      </w:r>
    </w:p>
    <w:p w14:paraId="4EAF2D0B" w14:textId="579DD0B0" w:rsidR="00591478" w:rsidRDefault="00591478" w:rsidP="00E85817">
      <w:pPr>
        <w:pStyle w:val="ListParagraph"/>
        <w:numPr>
          <w:ilvl w:val="0"/>
          <w:numId w:val="43"/>
        </w:numPr>
        <w:spacing w:after="120"/>
        <w:ind w:left="357" w:hanging="357"/>
        <w:contextualSpacing w:val="0"/>
        <w:jc w:val="both"/>
        <w:rPr>
          <w:rFonts w:eastAsia="Tahoma" w:cs="Arial"/>
          <w:sz w:val="20"/>
        </w:rPr>
      </w:pPr>
      <w:r w:rsidRPr="00737EC9">
        <w:rPr>
          <w:rFonts w:eastAsia="Tahoma" w:cs="Arial"/>
          <w:sz w:val="20"/>
        </w:rPr>
        <w:t xml:space="preserve">WAF (Web </w:t>
      </w:r>
      <w:proofErr w:type="spellStart"/>
      <w:r w:rsidRPr="00737EC9">
        <w:rPr>
          <w:rFonts w:eastAsia="Tahoma" w:cs="Arial"/>
          <w:sz w:val="20"/>
        </w:rPr>
        <w:t>Application</w:t>
      </w:r>
      <w:proofErr w:type="spellEnd"/>
      <w:r w:rsidRPr="00737EC9">
        <w:rPr>
          <w:rFonts w:eastAsia="Tahoma" w:cs="Arial"/>
          <w:sz w:val="20"/>
        </w:rPr>
        <w:t xml:space="preserve"> Firewall</w:t>
      </w:r>
      <w:r w:rsidRPr="00737EC9">
        <w:rPr>
          <w:rFonts w:eastAsia="Tahoma" w:cs="Arial"/>
          <w:noProof/>
          <w:sz w:val="20"/>
        </w:rPr>
        <w:t>)</w:t>
      </w:r>
      <w:r w:rsidR="004E44F6">
        <w:rPr>
          <w:rFonts w:eastAsia="Tahoma" w:cs="Arial"/>
          <w:noProof/>
          <w:sz w:val="20"/>
        </w:rPr>
        <w:t xml:space="preserve"> je</w:t>
      </w:r>
      <w:r w:rsidRPr="00737EC9">
        <w:rPr>
          <w:rFonts w:eastAsia="Tahoma" w:cs="Arial"/>
          <w:noProof/>
          <w:sz w:val="20"/>
        </w:rPr>
        <w:t xml:space="preserve"> </w:t>
      </w:r>
      <w:r w:rsidR="004E44F6">
        <w:rPr>
          <w:rFonts w:eastAsia="Tahoma" w:cs="Arial"/>
          <w:noProof/>
          <w:sz w:val="20"/>
        </w:rPr>
        <w:t>o</w:t>
      </w:r>
      <w:r w:rsidRPr="00737EC9">
        <w:rPr>
          <w:rFonts w:eastAsia="Tahoma" w:cs="Arial"/>
          <w:noProof/>
          <w:sz w:val="20"/>
        </w:rPr>
        <w:t>chrana</w:t>
      </w:r>
      <w:r w:rsidRPr="00737EC9">
        <w:rPr>
          <w:rFonts w:eastAsia="Tahoma" w:cs="Arial"/>
          <w:sz w:val="20"/>
        </w:rPr>
        <w:t xml:space="preserve"> webových aplikácií prostredníctvom filtrovania a monitorovania HTTP prevádzky medzi aplikáciou a internetom. Poskytuje ochranu pred útokmi, ako sú napríklad </w:t>
      </w:r>
      <w:proofErr w:type="spellStart"/>
      <w:r w:rsidRPr="00737EC9">
        <w:rPr>
          <w:rFonts w:eastAsia="Tahoma" w:cs="Arial"/>
          <w:sz w:val="20"/>
        </w:rPr>
        <w:t>cross</w:t>
      </w:r>
      <w:proofErr w:type="spellEnd"/>
      <w:r w:rsidRPr="00737EC9">
        <w:rPr>
          <w:rFonts w:eastAsia="Tahoma" w:cs="Arial"/>
          <w:sz w:val="20"/>
        </w:rPr>
        <w:t xml:space="preserve">-site </w:t>
      </w:r>
      <w:proofErr w:type="spellStart"/>
      <w:r w:rsidRPr="00737EC9">
        <w:rPr>
          <w:rFonts w:eastAsia="Tahoma" w:cs="Arial"/>
          <w:sz w:val="20"/>
        </w:rPr>
        <w:t>request</w:t>
      </w:r>
      <w:proofErr w:type="spellEnd"/>
      <w:r w:rsidRPr="00737EC9">
        <w:rPr>
          <w:rFonts w:eastAsia="Tahoma" w:cs="Arial"/>
          <w:sz w:val="20"/>
        </w:rPr>
        <w:t xml:space="preserve"> </w:t>
      </w:r>
      <w:proofErr w:type="spellStart"/>
      <w:r w:rsidRPr="00737EC9">
        <w:rPr>
          <w:rFonts w:eastAsia="Tahoma" w:cs="Arial"/>
          <w:sz w:val="20"/>
        </w:rPr>
        <w:t>forgery</w:t>
      </w:r>
      <w:proofErr w:type="spellEnd"/>
      <w:r w:rsidRPr="00737EC9">
        <w:rPr>
          <w:rFonts w:eastAsia="Tahoma" w:cs="Arial"/>
          <w:sz w:val="20"/>
        </w:rPr>
        <w:t xml:space="preserve"> (CSRF), </w:t>
      </w:r>
      <w:proofErr w:type="spellStart"/>
      <w:r w:rsidRPr="00737EC9">
        <w:rPr>
          <w:rFonts w:eastAsia="Tahoma" w:cs="Arial"/>
          <w:sz w:val="20"/>
        </w:rPr>
        <w:t>cross</w:t>
      </w:r>
      <w:proofErr w:type="spellEnd"/>
      <w:r w:rsidRPr="00737EC9">
        <w:rPr>
          <w:rFonts w:eastAsia="Tahoma" w:cs="Arial"/>
          <w:sz w:val="20"/>
        </w:rPr>
        <w:t xml:space="preserve">-site </w:t>
      </w:r>
      <w:proofErr w:type="spellStart"/>
      <w:r w:rsidRPr="00737EC9">
        <w:rPr>
          <w:rFonts w:eastAsia="Tahoma" w:cs="Arial"/>
          <w:sz w:val="20"/>
        </w:rPr>
        <w:t>scripting</w:t>
      </w:r>
      <w:proofErr w:type="spellEnd"/>
      <w:r w:rsidRPr="00737EC9">
        <w:rPr>
          <w:rFonts w:eastAsia="Tahoma" w:cs="Arial"/>
          <w:sz w:val="20"/>
        </w:rPr>
        <w:t xml:space="preserve"> (XSS), injekcia súborov alebo SQL </w:t>
      </w:r>
      <w:proofErr w:type="spellStart"/>
      <w:r w:rsidRPr="00737EC9">
        <w:rPr>
          <w:rFonts w:eastAsia="Tahoma" w:cs="Arial"/>
          <w:sz w:val="20"/>
        </w:rPr>
        <w:t>injection</w:t>
      </w:r>
      <w:proofErr w:type="spellEnd"/>
      <w:r w:rsidRPr="00737EC9">
        <w:rPr>
          <w:rFonts w:eastAsia="Tahoma" w:cs="Arial"/>
          <w:sz w:val="20"/>
        </w:rPr>
        <w:t>, a ďalšími bezpečnostnými hrozbami.</w:t>
      </w:r>
    </w:p>
    <w:p w14:paraId="5C5BD2D7" w14:textId="77777777" w:rsidR="004E44F6" w:rsidRDefault="004E44F6">
      <w:pPr>
        <w:spacing w:after="0"/>
        <w:rPr>
          <w:rFonts w:eastAsia="Tahoma" w:cs="Arial"/>
          <w:noProof/>
          <w:sz w:val="20"/>
        </w:rPr>
      </w:pPr>
      <w:r>
        <w:rPr>
          <w:rFonts w:eastAsia="Tahoma" w:cs="Arial"/>
          <w:noProof/>
          <w:sz w:val="20"/>
        </w:rPr>
        <w:br w:type="page"/>
      </w:r>
    </w:p>
    <w:p w14:paraId="036711E1" w14:textId="3A2C693B" w:rsidR="0023144A" w:rsidRPr="00BF3195" w:rsidRDefault="00A44A8B" w:rsidP="00125975">
      <w:pPr>
        <w:pStyle w:val="Heading2"/>
      </w:pPr>
      <w:bookmarkStart w:id="255" w:name="_Toc823562243"/>
      <w:bookmarkStart w:id="256" w:name="_Toc152607321"/>
      <w:bookmarkStart w:id="257" w:name="_Toc40462406"/>
      <w:r>
        <w:lastRenderedPageBreak/>
        <w:t>Prehľad e-</w:t>
      </w:r>
      <w:proofErr w:type="spellStart"/>
      <w:r>
        <w:t>Government</w:t>
      </w:r>
      <w:proofErr w:type="spellEnd"/>
      <w:r>
        <w:t xml:space="preserve"> komponentov</w:t>
      </w:r>
      <w:bookmarkEnd w:id="255"/>
      <w:bookmarkEnd w:id="256"/>
      <w:bookmarkEnd w:id="257"/>
    </w:p>
    <w:p w14:paraId="6662E20A" w14:textId="77777777" w:rsidR="006479FD" w:rsidRPr="008B51D7" w:rsidRDefault="006479FD" w:rsidP="33AA10E8">
      <w:pPr>
        <w:pStyle w:val="Instrukcia"/>
        <w:rPr>
          <w:rFonts w:cs="Arial"/>
          <w:b/>
          <w:u w:val="single"/>
        </w:rPr>
      </w:pPr>
    </w:p>
    <w:p w14:paraId="56F57910" w14:textId="77777777" w:rsidR="00CF68AA" w:rsidRPr="004E44F6" w:rsidRDefault="00CF68AA" w:rsidP="004E44F6">
      <w:pPr>
        <w:pStyle w:val="Instrukcia"/>
        <w:spacing w:after="120"/>
        <w:jc w:val="both"/>
        <w:rPr>
          <w:rFonts w:eastAsia="Times New Roman" w:cs="Arial"/>
          <w:i w:val="0"/>
          <w:color w:val="auto"/>
          <w:sz w:val="20"/>
        </w:rPr>
      </w:pPr>
      <w:r w:rsidRPr="004E44F6">
        <w:rPr>
          <w:rFonts w:eastAsia="Times New Roman" w:cs="Arial"/>
          <w:i w:val="0"/>
          <w:color w:val="auto"/>
          <w:sz w:val="20"/>
        </w:rPr>
        <w:t>Obsah tejto kapitoly je podrobnejšie spracovaný v dokumente I-03 Prístup k projektu.</w:t>
      </w:r>
    </w:p>
    <w:p w14:paraId="0916C9C0" w14:textId="2F02BA86" w:rsidR="00725E03" w:rsidRPr="004E44F6" w:rsidRDefault="00725E03" w:rsidP="004A29DE">
      <w:pPr>
        <w:pStyle w:val="Heading3"/>
        <w:rPr>
          <w:rFonts w:ascii="Arial" w:hAnsi="Arial" w:cs="Arial"/>
          <w:sz w:val="20"/>
          <w:szCs w:val="20"/>
          <w:lang w:eastAsia="sk-SK"/>
        </w:rPr>
      </w:pPr>
      <w:bookmarkStart w:id="258" w:name="_Toc804702067"/>
      <w:r w:rsidRPr="23D5C99A">
        <w:rPr>
          <w:rFonts w:ascii="Arial" w:hAnsi="Arial" w:cs="Arial"/>
          <w:sz w:val="20"/>
          <w:szCs w:val="20"/>
          <w:lang w:eastAsia="sk-SK"/>
        </w:rPr>
        <w:t xml:space="preserve">Prehľad koncových </w:t>
      </w:r>
      <w:r w:rsidR="00B4644C" w:rsidRPr="23D5C99A">
        <w:rPr>
          <w:rFonts w:ascii="Arial" w:hAnsi="Arial" w:cs="Arial"/>
          <w:sz w:val="20"/>
          <w:szCs w:val="20"/>
          <w:lang w:eastAsia="sk-SK"/>
        </w:rPr>
        <w:t>s</w:t>
      </w:r>
      <w:r w:rsidRPr="23D5C99A">
        <w:rPr>
          <w:rFonts w:ascii="Arial" w:hAnsi="Arial" w:cs="Arial"/>
          <w:sz w:val="20"/>
          <w:szCs w:val="20"/>
          <w:lang w:eastAsia="sk-SK"/>
        </w:rPr>
        <w:t>lužieb</w:t>
      </w:r>
      <w:r w:rsidR="00786ADF" w:rsidRPr="23D5C99A">
        <w:rPr>
          <w:rFonts w:ascii="Arial" w:hAnsi="Arial" w:cs="Arial"/>
          <w:sz w:val="20"/>
          <w:szCs w:val="20"/>
          <w:lang w:eastAsia="sk-SK"/>
        </w:rPr>
        <w:t xml:space="preserve"> – budúci stav</w:t>
      </w:r>
      <w:bookmarkEnd w:id="2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2320"/>
        <w:gridCol w:w="2268"/>
        <w:gridCol w:w="1843"/>
        <w:gridCol w:w="1989"/>
      </w:tblGrid>
      <w:tr w:rsidR="00786ADF" w:rsidRPr="00BF3195" w14:paraId="65B9FEB5" w14:textId="77777777" w:rsidTr="007720AE">
        <w:trPr>
          <w:jc w:val="center"/>
        </w:trPr>
        <w:tc>
          <w:tcPr>
            <w:tcW w:w="1219" w:type="dxa"/>
            <w:shd w:val="clear" w:color="auto" w:fill="D9D9D9" w:themeFill="background1" w:themeFillShade="D9"/>
            <w:vAlign w:val="center"/>
          </w:tcPr>
          <w:p w14:paraId="0CF389AA" w14:textId="1F8627C2" w:rsidR="00786ADF" w:rsidRPr="004E44F6" w:rsidRDefault="00786ADF" w:rsidP="00B132BA">
            <w:pPr>
              <w:pStyle w:val="HlavikaTabuky"/>
              <w:jc w:val="center"/>
              <w:rPr>
                <w:rFonts w:ascii="Arial" w:eastAsia="Tahoma" w:hAnsi="Arial" w:cs="Arial"/>
                <w:sz w:val="18"/>
                <w:szCs w:val="18"/>
              </w:rPr>
            </w:pPr>
            <w:r w:rsidRPr="004E44F6">
              <w:rPr>
                <w:rFonts w:ascii="Arial" w:eastAsia="Tahoma" w:hAnsi="Arial" w:cs="Arial"/>
                <w:sz w:val="18"/>
                <w:szCs w:val="18"/>
              </w:rPr>
              <w:t>Kód KS</w:t>
            </w:r>
          </w:p>
          <w:p w14:paraId="75F4E57E" w14:textId="77777777" w:rsidR="00786ADF" w:rsidRPr="004E44F6" w:rsidRDefault="00786ADF" w:rsidP="00B132BA">
            <w:pPr>
              <w:pStyle w:val="HlavikaTabuky"/>
              <w:jc w:val="center"/>
              <w:rPr>
                <w:rFonts w:ascii="Arial" w:eastAsia="Tahoma" w:hAnsi="Arial" w:cs="Arial"/>
                <w:b w:val="0"/>
                <w:sz w:val="18"/>
                <w:szCs w:val="18"/>
              </w:rPr>
            </w:pPr>
            <w:r w:rsidRPr="004E44F6">
              <w:rPr>
                <w:rFonts w:ascii="Arial" w:eastAsia="Tahoma" w:hAnsi="Arial" w:cs="Arial"/>
                <w:b w:val="0"/>
                <w:i/>
                <w:sz w:val="18"/>
                <w:szCs w:val="18"/>
              </w:rPr>
              <w:t xml:space="preserve">(z </w:t>
            </w:r>
            <w:proofErr w:type="spellStart"/>
            <w:r w:rsidRPr="004E44F6">
              <w:rPr>
                <w:rFonts w:ascii="Arial" w:eastAsia="Tahoma" w:hAnsi="Arial" w:cs="Arial"/>
                <w:b w:val="0"/>
                <w:i/>
                <w:sz w:val="18"/>
                <w:szCs w:val="18"/>
              </w:rPr>
              <w:t>MetaIS</w:t>
            </w:r>
            <w:proofErr w:type="spellEnd"/>
            <w:r w:rsidRPr="004E44F6">
              <w:rPr>
                <w:rFonts w:ascii="Arial" w:eastAsia="Tahoma" w:hAnsi="Arial" w:cs="Arial"/>
                <w:b w:val="0"/>
                <w:i/>
                <w:sz w:val="18"/>
                <w:szCs w:val="18"/>
              </w:rPr>
              <w:t>)</w:t>
            </w:r>
          </w:p>
        </w:tc>
        <w:tc>
          <w:tcPr>
            <w:tcW w:w="2320" w:type="dxa"/>
            <w:shd w:val="clear" w:color="auto" w:fill="D9D9D9" w:themeFill="background1" w:themeFillShade="D9"/>
            <w:vAlign w:val="center"/>
          </w:tcPr>
          <w:p w14:paraId="75FEB891" w14:textId="77777777" w:rsidR="00786ADF" w:rsidRPr="004E44F6" w:rsidRDefault="00786ADF" w:rsidP="00B132BA">
            <w:pPr>
              <w:pStyle w:val="HlavikaTabuky"/>
              <w:jc w:val="center"/>
              <w:rPr>
                <w:rFonts w:ascii="Arial" w:eastAsia="Tahoma" w:hAnsi="Arial" w:cs="Arial"/>
                <w:sz w:val="18"/>
                <w:szCs w:val="18"/>
              </w:rPr>
            </w:pPr>
            <w:r w:rsidRPr="004E44F6">
              <w:rPr>
                <w:rFonts w:ascii="Arial" w:eastAsia="Tahoma" w:hAnsi="Arial" w:cs="Arial"/>
                <w:sz w:val="18"/>
                <w:szCs w:val="18"/>
              </w:rPr>
              <w:t>Názov KS</w:t>
            </w:r>
          </w:p>
        </w:tc>
        <w:tc>
          <w:tcPr>
            <w:tcW w:w="2268" w:type="dxa"/>
            <w:shd w:val="clear" w:color="auto" w:fill="D9D9D9" w:themeFill="background1" w:themeFillShade="D9"/>
            <w:vAlign w:val="center"/>
          </w:tcPr>
          <w:p w14:paraId="1975311B" w14:textId="64503910" w:rsidR="00786ADF" w:rsidRPr="004E44F6" w:rsidRDefault="00786ADF" w:rsidP="00B132BA">
            <w:pPr>
              <w:pStyle w:val="HlavikaTabuky"/>
              <w:jc w:val="center"/>
              <w:rPr>
                <w:rFonts w:ascii="Arial" w:eastAsia="Tahoma" w:hAnsi="Arial" w:cs="Arial"/>
                <w:sz w:val="18"/>
                <w:szCs w:val="18"/>
              </w:rPr>
            </w:pPr>
            <w:r w:rsidRPr="004E44F6">
              <w:rPr>
                <w:rFonts w:ascii="Arial" w:eastAsia="Tahoma" w:hAnsi="Arial" w:cs="Arial"/>
                <w:sz w:val="18"/>
                <w:szCs w:val="18"/>
              </w:rPr>
              <w:t xml:space="preserve">Používateľ KS </w:t>
            </w:r>
            <w:r w:rsidRPr="004E44F6">
              <w:rPr>
                <w:rFonts w:ascii="Arial" w:eastAsia="Tahoma" w:hAnsi="Arial" w:cs="Arial"/>
                <w:b w:val="0"/>
                <w:i/>
                <w:sz w:val="18"/>
                <w:szCs w:val="18"/>
              </w:rPr>
              <w:t>(G2C/G2B/G2G/G2</w:t>
            </w:r>
            <w:r w:rsidR="6DFA87AD" w:rsidRPr="004E44F6">
              <w:rPr>
                <w:rFonts w:ascii="Arial" w:eastAsia="Tahoma" w:hAnsi="Arial" w:cs="Arial"/>
                <w:b w:val="0"/>
                <w:i/>
                <w:sz w:val="18"/>
                <w:szCs w:val="18"/>
              </w:rPr>
              <w:t>A</w:t>
            </w:r>
            <w:r w:rsidRPr="004E44F6">
              <w:rPr>
                <w:rFonts w:ascii="Arial" w:eastAsia="Tahoma" w:hAnsi="Arial" w:cs="Arial"/>
                <w:b w:val="0"/>
                <w:i/>
                <w:sz w:val="18"/>
                <w:szCs w:val="18"/>
              </w:rPr>
              <w:t>)</w:t>
            </w:r>
          </w:p>
        </w:tc>
        <w:tc>
          <w:tcPr>
            <w:tcW w:w="1843" w:type="dxa"/>
            <w:shd w:val="clear" w:color="auto" w:fill="D9D9D9" w:themeFill="background1" w:themeFillShade="D9"/>
            <w:vAlign w:val="center"/>
          </w:tcPr>
          <w:p w14:paraId="3FE99833" w14:textId="795CCEE8" w:rsidR="00786ADF" w:rsidRPr="004E44F6" w:rsidRDefault="00786ADF" w:rsidP="00B132BA">
            <w:pPr>
              <w:pStyle w:val="HlavikaTabuky"/>
              <w:jc w:val="center"/>
              <w:rPr>
                <w:rFonts w:ascii="Arial" w:eastAsia="Tahoma" w:hAnsi="Arial" w:cs="Arial"/>
                <w:sz w:val="18"/>
                <w:szCs w:val="18"/>
              </w:rPr>
            </w:pPr>
            <w:r w:rsidRPr="004E44F6">
              <w:rPr>
                <w:rFonts w:ascii="Arial" w:eastAsia="Tahoma" w:hAnsi="Arial" w:cs="Arial"/>
                <w:sz w:val="18"/>
                <w:szCs w:val="18"/>
              </w:rPr>
              <w:t>Životná situácia</w:t>
            </w:r>
          </w:p>
          <w:p w14:paraId="7F80A9A0" w14:textId="2C8005F9" w:rsidR="00786ADF" w:rsidRPr="004E44F6" w:rsidRDefault="00786ADF" w:rsidP="00B132BA">
            <w:pPr>
              <w:pStyle w:val="HlavikaTabuky"/>
              <w:jc w:val="center"/>
              <w:rPr>
                <w:rFonts w:ascii="Arial" w:eastAsia="Tahoma" w:hAnsi="Arial" w:cs="Arial"/>
                <w:b w:val="0"/>
                <w:sz w:val="18"/>
                <w:szCs w:val="18"/>
              </w:rPr>
            </w:pPr>
            <w:r w:rsidRPr="004E44F6">
              <w:rPr>
                <w:rFonts w:ascii="Arial" w:eastAsia="Tahoma" w:hAnsi="Arial" w:cs="Arial"/>
                <w:b w:val="0"/>
                <w:i/>
                <w:sz w:val="18"/>
                <w:szCs w:val="18"/>
              </w:rPr>
              <w:t>(</w:t>
            </w:r>
            <w:r w:rsidR="00EA5497" w:rsidRPr="004E44F6">
              <w:rPr>
                <w:rFonts w:ascii="Arial" w:eastAsia="Tahoma" w:hAnsi="Arial" w:cs="Arial"/>
                <w:b w:val="0"/>
                <w:i/>
                <w:sz w:val="18"/>
                <w:szCs w:val="18"/>
              </w:rPr>
              <w:t>+</w:t>
            </w:r>
            <w:r w:rsidRPr="004E44F6">
              <w:rPr>
                <w:rFonts w:ascii="Arial" w:eastAsia="Tahoma" w:hAnsi="Arial" w:cs="Arial"/>
                <w:b w:val="0"/>
                <w:i/>
                <w:sz w:val="18"/>
                <w:szCs w:val="18"/>
              </w:rPr>
              <w:t xml:space="preserve"> kód z </w:t>
            </w:r>
            <w:proofErr w:type="spellStart"/>
            <w:r w:rsidRPr="004E44F6">
              <w:rPr>
                <w:rFonts w:ascii="Arial" w:eastAsia="Tahoma" w:hAnsi="Arial" w:cs="Arial"/>
                <w:b w:val="0"/>
                <w:i/>
                <w:sz w:val="18"/>
                <w:szCs w:val="18"/>
              </w:rPr>
              <w:t>MetaIS</w:t>
            </w:r>
            <w:proofErr w:type="spellEnd"/>
            <w:r w:rsidRPr="004E44F6">
              <w:rPr>
                <w:rFonts w:ascii="Arial" w:eastAsia="Tahoma" w:hAnsi="Arial" w:cs="Arial"/>
                <w:b w:val="0"/>
                <w:i/>
                <w:sz w:val="18"/>
                <w:szCs w:val="18"/>
              </w:rPr>
              <w:t>)</w:t>
            </w:r>
          </w:p>
        </w:tc>
        <w:tc>
          <w:tcPr>
            <w:tcW w:w="1989" w:type="dxa"/>
            <w:shd w:val="clear" w:color="auto" w:fill="D9D9D9" w:themeFill="background1" w:themeFillShade="D9"/>
            <w:vAlign w:val="center"/>
          </w:tcPr>
          <w:p w14:paraId="23E6D145" w14:textId="77777777" w:rsidR="00786ADF" w:rsidRPr="004E44F6" w:rsidRDefault="00786ADF" w:rsidP="00B132BA">
            <w:pPr>
              <w:pStyle w:val="HlavikaTabuky"/>
              <w:jc w:val="center"/>
              <w:rPr>
                <w:rFonts w:ascii="Arial" w:eastAsia="Tahoma" w:hAnsi="Arial" w:cs="Arial"/>
                <w:sz w:val="18"/>
                <w:szCs w:val="18"/>
              </w:rPr>
            </w:pPr>
            <w:r w:rsidRPr="004E44F6">
              <w:rPr>
                <w:rFonts w:ascii="Arial" w:eastAsia="Tahoma" w:hAnsi="Arial" w:cs="Arial"/>
                <w:sz w:val="18"/>
                <w:szCs w:val="18"/>
              </w:rPr>
              <w:t>Úroveň elektronizácie KS</w:t>
            </w:r>
          </w:p>
        </w:tc>
      </w:tr>
      <w:tr w:rsidR="0031010C" w:rsidRPr="00BF3195" w14:paraId="73B832E4" w14:textId="77777777" w:rsidTr="007720AE">
        <w:trPr>
          <w:jc w:val="center"/>
        </w:trPr>
        <w:tc>
          <w:tcPr>
            <w:tcW w:w="1219" w:type="dxa"/>
          </w:tcPr>
          <w:p w14:paraId="2B6D63EF" w14:textId="521D097C" w:rsidR="0031010C" w:rsidRPr="004E44F6" w:rsidRDefault="007761AA" w:rsidP="0031010C">
            <w:pPr>
              <w:rPr>
                <w:rFonts w:eastAsia="Tahoma" w:cs="Arial"/>
                <w:sz w:val="18"/>
                <w:szCs w:val="18"/>
                <w:highlight w:val="yellow"/>
              </w:rPr>
            </w:pPr>
            <w:r w:rsidRPr="00955B43">
              <w:rPr>
                <w:rFonts w:eastAsia="Tahoma" w:cs="Arial"/>
                <w:sz w:val="18"/>
                <w:szCs w:val="18"/>
              </w:rPr>
              <w:t>ks_</w:t>
            </w:r>
            <w:r w:rsidR="00A937D5" w:rsidRPr="00955B43">
              <w:rPr>
                <w:rFonts w:eastAsia="Tahoma" w:cs="Arial"/>
                <w:sz w:val="18"/>
                <w:szCs w:val="18"/>
              </w:rPr>
              <w:t>381621</w:t>
            </w:r>
          </w:p>
        </w:tc>
        <w:tc>
          <w:tcPr>
            <w:tcW w:w="2320" w:type="dxa"/>
          </w:tcPr>
          <w:p w14:paraId="1E9F9D2B" w14:textId="063A8052" w:rsidR="0031010C" w:rsidRPr="004E44F6" w:rsidRDefault="0031010C" w:rsidP="0031010C">
            <w:pPr>
              <w:rPr>
                <w:rFonts w:eastAsia="Tahoma" w:cs="Arial"/>
                <w:sz w:val="18"/>
                <w:szCs w:val="18"/>
              </w:rPr>
            </w:pPr>
            <w:r w:rsidRPr="004E44F6">
              <w:rPr>
                <w:rFonts w:eastAsia="Tahoma" w:cs="Arial"/>
                <w:sz w:val="18"/>
                <w:szCs w:val="18"/>
              </w:rPr>
              <w:t>Sprístupnenie otvorených údajov verejnosti</w:t>
            </w:r>
          </w:p>
        </w:tc>
        <w:tc>
          <w:tcPr>
            <w:tcW w:w="2268" w:type="dxa"/>
          </w:tcPr>
          <w:p w14:paraId="6C5D5030" w14:textId="5AA66B2F" w:rsidR="0031010C" w:rsidRPr="004E44F6" w:rsidRDefault="0031010C" w:rsidP="0031010C">
            <w:pPr>
              <w:rPr>
                <w:rFonts w:eastAsia="Tahoma" w:cs="Arial"/>
                <w:sz w:val="18"/>
                <w:szCs w:val="18"/>
              </w:rPr>
            </w:pPr>
            <w:r w:rsidRPr="004E44F6">
              <w:rPr>
                <w:rFonts w:eastAsia="Tahoma" w:cs="Arial"/>
                <w:sz w:val="18"/>
                <w:szCs w:val="18"/>
              </w:rPr>
              <w:t>G2C/G2B</w:t>
            </w:r>
            <w:r w:rsidR="007761AA" w:rsidRPr="004E44F6">
              <w:rPr>
                <w:rFonts w:eastAsia="Tahoma" w:cs="Arial"/>
                <w:sz w:val="18"/>
                <w:szCs w:val="18"/>
              </w:rPr>
              <w:t>/G2G</w:t>
            </w:r>
          </w:p>
        </w:tc>
        <w:tc>
          <w:tcPr>
            <w:tcW w:w="1843" w:type="dxa"/>
          </w:tcPr>
          <w:p w14:paraId="52DA2BE9" w14:textId="1FFA20AE" w:rsidR="0031010C" w:rsidRPr="004E44F6" w:rsidRDefault="00CB435B" w:rsidP="00CB435B">
            <w:pPr>
              <w:jc w:val="center"/>
              <w:rPr>
                <w:rFonts w:eastAsia="Tahoma" w:cs="Arial"/>
                <w:sz w:val="18"/>
                <w:szCs w:val="18"/>
              </w:rPr>
            </w:pPr>
            <w:r w:rsidRPr="004E44F6">
              <w:rPr>
                <w:rFonts w:eastAsia="Tahoma" w:cs="Arial"/>
                <w:sz w:val="18"/>
                <w:szCs w:val="18"/>
              </w:rPr>
              <w:t>---</w:t>
            </w:r>
          </w:p>
        </w:tc>
        <w:sdt>
          <w:sdtPr>
            <w:rPr>
              <w:rFonts w:eastAsia="Tahoma" w:cs="Arial"/>
              <w:sz w:val="18"/>
              <w:szCs w:val="18"/>
            </w:rPr>
            <w:id w:val="459086088"/>
            <w:placeholder>
              <w:docPart w:val="5005C488D690F544A3F637960398EEA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989" w:type="dxa"/>
              </w:tcPr>
              <w:p w14:paraId="16D367D5" w14:textId="235DD600" w:rsidR="0031010C" w:rsidRPr="004E44F6" w:rsidRDefault="0031010C" w:rsidP="0031010C">
                <w:pPr>
                  <w:rPr>
                    <w:rFonts w:eastAsia="Tahoma" w:cs="Arial"/>
                    <w:sz w:val="18"/>
                    <w:szCs w:val="18"/>
                  </w:rPr>
                </w:pPr>
                <w:r w:rsidRPr="004E44F6">
                  <w:rPr>
                    <w:rFonts w:eastAsia="Tahoma" w:cs="Arial"/>
                    <w:sz w:val="18"/>
                    <w:szCs w:val="18"/>
                  </w:rPr>
                  <w:t>úroveň 4</w:t>
                </w:r>
              </w:p>
            </w:tc>
          </w:sdtContent>
        </w:sdt>
      </w:tr>
      <w:tr w:rsidR="00786ADF" w:rsidRPr="00BF3195" w14:paraId="0CF538FB" w14:textId="77777777" w:rsidTr="007720AE">
        <w:trPr>
          <w:jc w:val="center"/>
        </w:trPr>
        <w:tc>
          <w:tcPr>
            <w:tcW w:w="1219" w:type="dxa"/>
          </w:tcPr>
          <w:p w14:paraId="7C8538C7" w14:textId="4BF31286" w:rsidR="00786ADF" w:rsidRPr="004E44F6" w:rsidRDefault="00CB435B" w:rsidP="00CB435B">
            <w:pPr>
              <w:jc w:val="center"/>
              <w:rPr>
                <w:rFonts w:eastAsia="Tahoma" w:cs="Arial"/>
                <w:sz w:val="18"/>
                <w:szCs w:val="18"/>
              </w:rPr>
            </w:pPr>
            <w:r w:rsidRPr="004E44F6">
              <w:rPr>
                <w:rFonts w:eastAsia="Tahoma" w:cs="Arial"/>
                <w:sz w:val="18"/>
                <w:szCs w:val="18"/>
              </w:rPr>
              <w:t>---</w:t>
            </w:r>
          </w:p>
        </w:tc>
        <w:tc>
          <w:tcPr>
            <w:tcW w:w="2320" w:type="dxa"/>
          </w:tcPr>
          <w:p w14:paraId="1DE0367C" w14:textId="471A81F6" w:rsidR="00786ADF" w:rsidRPr="004E44F6" w:rsidRDefault="00CB435B" w:rsidP="00CB435B">
            <w:pPr>
              <w:jc w:val="center"/>
              <w:rPr>
                <w:rFonts w:eastAsia="Tahoma" w:cs="Arial"/>
                <w:sz w:val="18"/>
                <w:szCs w:val="18"/>
              </w:rPr>
            </w:pPr>
            <w:r w:rsidRPr="004E44F6">
              <w:rPr>
                <w:rFonts w:eastAsia="Tahoma" w:cs="Arial"/>
                <w:sz w:val="18"/>
                <w:szCs w:val="18"/>
              </w:rPr>
              <w:t>---</w:t>
            </w:r>
          </w:p>
        </w:tc>
        <w:tc>
          <w:tcPr>
            <w:tcW w:w="2268" w:type="dxa"/>
          </w:tcPr>
          <w:p w14:paraId="3D970731" w14:textId="5EF887B1" w:rsidR="00786ADF" w:rsidRPr="004E44F6" w:rsidRDefault="00CB435B" w:rsidP="00CB435B">
            <w:pPr>
              <w:jc w:val="center"/>
              <w:rPr>
                <w:rFonts w:eastAsia="Tahoma" w:cs="Arial"/>
                <w:sz w:val="18"/>
                <w:szCs w:val="18"/>
              </w:rPr>
            </w:pPr>
            <w:r w:rsidRPr="004E44F6">
              <w:rPr>
                <w:rFonts w:eastAsia="Tahoma" w:cs="Arial"/>
                <w:sz w:val="18"/>
                <w:szCs w:val="18"/>
              </w:rPr>
              <w:t>---</w:t>
            </w:r>
          </w:p>
        </w:tc>
        <w:tc>
          <w:tcPr>
            <w:tcW w:w="1843" w:type="dxa"/>
          </w:tcPr>
          <w:p w14:paraId="65FBBBF7" w14:textId="7F7A7C85" w:rsidR="00786ADF" w:rsidRPr="004E44F6" w:rsidRDefault="00CB435B" w:rsidP="00CB435B">
            <w:pPr>
              <w:jc w:val="center"/>
              <w:rPr>
                <w:rFonts w:eastAsia="Tahoma" w:cs="Arial"/>
                <w:sz w:val="18"/>
                <w:szCs w:val="18"/>
              </w:rPr>
            </w:pPr>
            <w:r w:rsidRPr="004E44F6">
              <w:rPr>
                <w:rFonts w:eastAsia="Tahoma" w:cs="Arial"/>
                <w:sz w:val="18"/>
                <w:szCs w:val="18"/>
              </w:rPr>
              <w:t>---</w:t>
            </w:r>
          </w:p>
        </w:tc>
        <w:tc>
          <w:tcPr>
            <w:tcW w:w="1989" w:type="dxa"/>
          </w:tcPr>
          <w:p w14:paraId="0566D26B" w14:textId="1907F7C0" w:rsidR="00786ADF" w:rsidRPr="004E44F6" w:rsidRDefault="00CB435B" w:rsidP="00CB435B">
            <w:pPr>
              <w:jc w:val="center"/>
              <w:rPr>
                <w:rFonts w:eastAsia="Tahoma" w:cs="Arial"/>
                <w:sz w:val="18"/>
                <w:szCs w:val="18"/>
              </w:rPr>
            </w:pPr>
            <w:r w:rsidRPr="004E44F6">
              <w:rPr>
                <w:rFonts w:eastAsia="Tahoma" w:cs="Arial"/>
                <w:sz w:val="18"/>
                <w:szCs w:val="18"/>
              </w:rPr>
              <w:t>---</w:t>
            </w:r>
          </w:p>
        </w:tc>
      </w:tr>
    </w:tbl>
    <w:p w14:paraId="51E247EC" w14:textId="12173A78" w:rsidR="00A6168D" w:rsidRPr="008B51D7" w:rsidRDefault="00A6168D" w:rsidP="00CB435B">
      <w:pPr>
        <w:jc w:val="center"/>
        <w:rPr>
          <w:rFonts w:cs="Arial"/>
        </w:rPr>
      </w:pPr>
    </w:p>
    <w:p w14:paraId="12F0493E" w14:textId="16BA6D6A" w:rsidR="00725E03" w:rsidRPr="004E44F6" w:rsidRDefault="00725E03" w:rsidP="004A29DE">
      <w:pPr>
        <w:pStyle w:val="Heading3"/>
        <w:rPr>
          <w:rFonts w:ascii="Arial" w:hAnsi="Arial" w:cs="Arial"/>
          <w:sz w:val="20"/>
          <w:szCs w:val="20"/>
          <w:lang w:eastAsia="sk-SK"/>
        </w:rPr>
      </w:pPr>
      <w:bookmarkStart w:id="259" w:name="_Toc1972882452"/>
      <w:r w:rsidRPr="23D5C99A">
        <w:rPr>
          <w:rFonts w:ascii="Arial" w:hAnsi="Arial" w:cs="Arial"/>
          <w:sz w:val="20"/>
          <w:szCs w:val="20"/>
          <w:lang w:eastAsia="sk-SK"/>
        </w:rPr>
        <w:t>Prehľad budovaných/rozvíjaných ISVS v projekte – budúci stav</w:t>
      </w:r>
      <w:bookmarkEnd w:id="25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0"/>
        <w:gridCol w:w="2430"/>
        <w:gridCol w:w="1215"/>
        <w:gridCol w:w="1672"/>
        <w:gridCol w:w="1518"/>
        <w:gridCol w:w="1594"/>
      </w:tblGrid>
      <w:tr w:rsidR="00772E5C" w:rsidRPr="00BF3195" w14:paraId="36AEA8C2" w14:textId="77777777" w:rsidTr="007720AE">
        <w:trPr>
          <w:trHeight w:val="777"/>
          <w:jc w:val="center"/>
        </w:trPr>
        <w:tc>
          <w:tcPr>
            <w:tcW w:w="1129" w:type="dxa"/>
            <w:shd w:val="clear" w:color="auto" w:fill="E7E6E6"/>
            <w:vAlign w:val="center"/>
          </w:tcPr>
          <w:p w14:paraId="5EC7FB01" w14:textId="77777777" w:rsidR="00725E03" w:rsidRPr="007720AE" w:rsidRDefault="00725E03" w:rsidP="00772E5C">
            <w:pPr>
              <w:jc w:val="center"/>
              <w:rPr>
                <w:rFonts w:eastAsia="Tahoma" w:cs="Arial"/>
                <w:b/>
                <w:sz w:val="18"/>
                <w:szCs w:val="18"/>
              </w:rPr>
            </w:pPr>
            <w:r w:rsidRPr="007720AE">
              <w:rPr>
                <w:rFonts w:eastAsia="Tahoma" w:cs="Arial"/>
                <w:b/>
                <w:sz w:val="18"/>
                <w:szCs w:val="18"/>
              </w:rPr>
              <w:t xml:space="preserve">Kód ISVS </w:t>
            </w:r>
            <w:r w:rsidRPr="007720AE">
              <w:rPr>
                <w:rFonts w:eastAsia="Tahoma" w:cs="Arial"/>
                <w:i/>
                <w:sz w:val="18"/>
                <w:szCs w:val="18"/>
              </w:rPr>
              <w:t xml:space="preserve">(z </w:t>
            </w:r>
            <w:proofErr w:type="spellStart"/>
            <w:r w:rsidRPr="007720AE">
              <w:rPr>
                <w:rFonts w:eastAsia="Tahoma" w:cs="Arial"/>
                <w:i/>
                <w:sz w:val="18"/>
                <w:szCs w:val="18"/>
              </w:rPr>
              <w:t>MetaIS</w:t>
            </w:r>
            <w:proofErr w:type="spellEnd"/>
            <w:r w:rsidRPr="007720AE">
              <w:rPr>
                <w:rFonts w:eastAsia="Tahoma" w:cs="Arial"/>
                <w:i/>
                <w:sz w:val="18"/>
                <w:szCs w:val="18"/>
              </w:rPr>
              <w:t>)</w:t>
            </w:r>
          </w:p>
        </w:tc>
        <w:tc>
          <w:tcPr>
            <w:tcW w:w="2268" w:type="dxa"/>
            <w:shd w:val="clear" w:color="auto" w:fill="E7E6E6"/>
            <w:vAlign w:val="center"/>
          </w:tcPr>
          <w:p w14:paraId="38F55052" w14:textId="77777777" w:rsidR="00725E03" w:rsidRPr="007720AE" w:rsidRDefault="00725E03" w:rsidP="00772E5C">
            <w:pPr>
              <w:jc w:val="center"/>
              <w:rPr>
                <w:rFonts w:eastAsia="Tahoma" w:cs="Arial"/>
                <w:b/>
                <w:sz w:val="18"/>
                <w:szCs w:val="18"/>
              </w:rPr>
            </w:pPr>
            <w:r w:rsidRPr="007720AE">
              <w:rPr>
                <w:rFonts w:eastAsia="Tahoma" w:cs="Arial"/>
                <w:b/>
                <w:sz w:val="18"/>
                <w:szCs w:val="18"/>
              </w:rPr>
              <w:t>Názov ISVS</w:t>
            </w:r>
          </w:p>
        </w:tc>
        <w:tc>
          <w:tcPr>
            <w:tcW w:w="1134" w:type="dxa"/>
            <w:shd w:val="clear" w:color="auto" w:fill="E7E6E6"/>
            <w:vAlign w:val="center"/>
          </w:tcPr>
          <w:p w14:paraId="36173667" w14:textId="77777777" w:rsidR="00725E03" w:rsidRPr="007720AE" w:rsidRDefault="00725E03" w:rsidP="00772E5C">
            <w:pPr>
              <w:jc w:val="center"/>
              <w:rPr>
                <w:rFonts w:eastAsia="Tahoma" w:cs="Arial"/>
                <w:b/>
                <w:sz w:val="18"/>
                <w:szCs w:val="18"/>
              </w:rPr>
            </w:pPr>
            <w:r w:rsidRPr="007720AE">
              <w:rPr>
                <w:rFonts w:eastAsia="Tahoma" w:cs="Arial"/>
                <w:b/>
                <w:sz w:val="18"/>
                <w:szCs w:val="18"/>
              </w:rPr>
              <w:t>Modul ISVS</w:t>
            </w:r>
          </w:p>
          <w:p w14:paraId="338ED460" w14:textId="77777777" w:rsidR="00725E03" w:rsidRPr="007720AE" w:rsidRDefault="00725E03" w:rsidP="00772E5C">
            <w:pPr>
              <w:jc w:val="center"/>
              <w:rPr>
                <w:rFonts w:eastAsia="Tahoma" w:cs="Arial"/>
                <w:i/>
                <w:sz w:val="18"/>
                <w:szCs w:val="18"/>
              </w:rPr>
            </w:pPr>
            <w:r w:rsidRPr="007720AE">
              <w:rPr>
                <w:rFonts w:eastAsia="Tahoma" w:cs="Arial"/>
                <w:i/>
                <w:sz w:val="18"/>
                <w:szCs w:val="18"/>
              </w:rPr>
              <w:t>(zaškrtnite ak ISVS je modulom)</w:t>
            </w:r>
          </w:p>
        </w:tc>
        <w:tc>
          <w:tcPr>
            <w:tcW w:w="1560" w:type="dxa"/>
            <w:shd w:val="clear" w:color="auto" w:fill="E7E6E6"/>
            <w:vAlign w:val="center"/>
          </w:tcPr>
          <w:p w14:paraId="0976413E" w14:textId="77777777" w:rsidR="00725E03" w:rsidRPr="007720AE" w:rsidRDefault="00725E03" w:rsidP="00772E5C">
            <w:pPr>
              <w:jc w:val="center"/>
              <w:rPr>
                <w:rFonts w:eastAsia="Tahoma" w:cs="Arial"/>
                <w:b/>
                <w:sz w:val="18"/>
                <w:szCs w:val="18"/>
              </w:rPr>
            </w:pPr>
            <w:r w:rsidRPr="007720AE">
              <w:rPr>
                <w:rFonts w:eastAsia="Tahoma" w:cs="Arial"/>
                <w:b/>
                <w:sz w:val="18"/>
                <w:szCs w:val="18"/>
              </w:rPr>
              <w:t>Stav IS VS</w:t>
            </w:r>
          </w:p>
        </w:tc>
        <w:tc>
          <w:tcPr>
            <w:tcW w:w="1417" w:type="dxa"/>
            <w:shd w:val="clear" w:color="auto" w:fill="E7E6E6"/>
            <w:vAlign w:val="center"/>
          </w:tcPr>
          <w:p w14:paraId="18B19D40" w14:textId="77777777" w:rsidR="00725E03" w:rsidRPr="007720AE" w:rsidRDefault="00725E03" w:rsidP="00772E5C">
            <w:pPr>
              <w:jc w:val="center"/>
              <w:rPr>
                <w:rFonts w:eastAsia="Tahoma" w:cs="Arial"/>
                <w:b/>
                <w:sz w:val="18"/>
                <w:szCs w:val="18"/>
              </w:rPr>
            </w:pPr>
            <w:r w:rsidRPr="007720AE">
              <w:rPr>
                <w:rFonts w:eastAsia="Tahoma" w:cs="Arial"/>
                <w:b/>
                <w:sz w:val="18"/>
                <w:szCs w:val="18"/>
              </w:rPr>
              <w:t>Typ IS VS</w:t>
            </w:r>
          </w:p>
        </w:tc>
        <w:tc>
          <w:tcPr>
            <w:tcW w:w="1488" w:type="dxa"/>
            <w:shd w:val="clear" w:color="auto" w:fill="E7E6E6"/>
            <w:vAlign w:val="center"/>
          </w:tcPr>
          <w:p w14:paraId="70EA5CCA" w14:textId="77777777" w:rsidR="00725E03" w:rsidRPr="007720AE" w:rsidRDefault="00725E03" w:rsidP="00772E5C">
            <w:pPr>
              <w:jc w:val="center"/>
              <w:rPr>
                <w:rFonts w:eastAsia="Tahoma" w:cs="Arial"/>
                <w:b/>
                <w:sz w:val="18"/>
                <w:szCs w:val="18"/>
              </w:rPr>
            </w:pPr>
            <w:r w:rsidRPr="007720AE">
              <w:rPr>
                <w:rFonts w:eastAsia="Tahoma" w:cs="Arial"/>
                <w:b/>
                <w:sz w:val="18"/>
                <w:szCs w:val="18"/>
              </w:rPr>
              <w:t>Kód nadradeného ISVS</w:t>
            </w:r>
          </w:p>
          <w:p w14:paraId="69F6A897" w14:textId="77777777" w:rsidR="00725E03" w:rsidRPr="007720AE" w:rsidRDefault="00725E03">
            <w:pPr>
              <w:jc w:val="center"/>
              <w:rPr>
                <w:rFonts w:eastAsia="Tahoma" w:cs="Arial"/>
                <w:b/>
                <w:i/>
                <w:sz w:val="18"/>
                <w:szCs w:val="18"/>
              </w:rPr>
            </w:pPr>
            <w:r w:rsidRPr="007720AE">
              <w:rPr>
                <w:rFonts w:eastAsia="Tahoma" w:cs="Arial"/>
                <w:i/>
                <w:sz w:val="18"/>
                <w:szCs w:val="18"/>
              </w:rPr>
              <w:t xml:space="preserve">(v prípade zaškrtnutého </w:t>
            </w:r>
            <w:proofErr w:type="spellStart"/>
            <w:r w:rsidRPr="007720AE">
              <w:rPr>
                <w:rFonts w:eastAsia="Tahoma" w:cs="Arial"/>
                <w:i/>
                <w:sz w:val="18"/>
                <w:szCs w:val="18"/>
              </w:rPr>
              <w:t>checkboxu</w:t>
            </w:r>
            <w:proofErr w:type="spellEnd"/>
            <w:r w:rsidRPr="007720AE">
              <w:rPr>
                <w:rFonts w:eastAsia="Tahoma" w:cs="Arial"/>
                <w:i/>
                <w:sz w:val="18"/>
                <w:szCs w:val="18"/>
              </w:rPr>
              <w:t xml:space="preserve"> pre modul ISVS)</w:t>
            </w:r>
          </w:p>
        </w:tc>
      </w:tr>
      <w:tr w:rsidR="00B95284" w:rsidRPr="00BF3195" w14:paraId="7EB10FF2" w14:textId="77777777" w:rsidTr="007720AE">
        <w:trPr>
          <w:trHeight w:val="280"/>
          <w:jc w:val="center"/>
        </w:trPr>
        <w:tc>
          <w:tcPr>
            <w:tcW w:w="1129" w:type="dxa"/>
            <w:vAlign w:val="center"/>
          </w:tcPr>
          <w:p w14:paraId="658CF6A3" w14:textId="4DC2A868" w:rsidR="00B95284" w:rsidRPr="007720AE" w:rsidRDefault="00A43B13" w:rsidP="00B95284">
            <w:pPr>
              <w:rPr>
                <w:rFonts w:cs="Arial"/>
                <w:sz w:val="18"/>
                <w:szCs w:val="18"/>
              </w:rPr>
            </w:pPr>
            <w:r w:rsidRPr="007720AE">
              <w:rPr>
                <w:rFonts w:cs="Arial"/>
                <w:color w:val="333333"/>
                <w:sz w:val="18"/>
                <w:szCs w:val="18"/>
                <w:shd w:val="clear" w:color="auto" w:fill="FFFFFF"/>
              </w:rPr>
              <w:t>isvs_</w:t>
            </w:r>
            <w:r w:rsidR="00A937D5">
              <w:rPr>
                <w:rFonts w:cs="Arial"/>
                <w:color w:val="333333"/>
                <w:sz w:val="18"/>
                <w:szCs w:val="18"/>
                <w:shd w:val="clear" w:color="auto" w:fill="FFFFFF"/>
              </w:rPr>
              <w:t>15185</w:t>
            </w:r>
          </w:p>
        </w:tc>
        <w:tc>
          <w:tcPr>
            <w:tcW w:w="2268" w:type="dxa"/>
            <w:vAlign w:val="center"/>
          </w:tcPr>
          <w:p w14:paraId="6BDEB516" w14:textId="6F24D5D6" w:rsidR="00B95284" w:rsidRPr="007720AE" w:rsidRDefault="00B95284" w:rsidP="007720AE">
            <w:pPr>
              <w:rPr>
                <w:rFonts w:cs="Arial"/>
                <w:sz w:val="18"/>
                <w:szCs w:val="18"/>
              </w:rPr>
            </w:pPr>
            <w:r w:rsidRPr="007720AE">
              <w:rPr>
                <w:rFonts w:cs="Arial"/>
                <w:sz w:val="18"/>
                <w:szCs w:val="18"/>
              </w:rPr>
              <w:t>Management správy budov</w:t>
            </w:r>
          </w:p>
        </w:tc>
        <w:tc>
          <w:tcPr>
            <w:tcW w:w="1134" w:type="dxa"/>
            <w:vAlign w:val="center"/>
          </w:tcPr>
          <w:p w14:paraId="59D60015" w14:textId="150A8796" w:rsidR="00B95284" w:rsidRPr="007720AE" w:rsidRDefault="00000000" w:rsidP="00B95284">
            <w:pPr>
              <w:jc w:val="center"/>
              <w:rPr>
                <w:rFonts w:cs="Arial"/>
                <w:sz w:val="18"/>
                <w:szCs w:val="18"/>
              </w:rPr>
            </w:pPr>
            <w:sdt>
              <w:sdtPr>
                <w:rPr>
                  <w:rFonts w:cs="Arial"/>
                  <w:sz w:val="18"/>
                  <w:szCs w:val="18"/>
                </w:rPr>
                <w:tag w:val="goog_rdk_0"/>
                <w:id w:val="1922990487"/>
              </w:sdtPr>
              <w:sdtContent>
                <w:sdt>
                  <w:sdtPr>
                    <w:rPr>
                      <w:rFonts w:cs="Arial"/>
                      <w:sz w:val="18"/>
                      <w:szCs w:val="18"/>
                    </w:rPr>
                    <w:id w:val="-986780439"/>
                    <w14:checkbox>
                      <w14:checked w14:val="0"/>
                      <w14:checkedState w14:val="2612" w14:font="MS Gothic"/>
                      <w14:uncheckedState w14:val="2610" w14:font="MS Gothic"/>
                    </w14:checkbox>
                  </w:sdtPr>
                  <w:sdtContent>
                    <w:r w:rsidR="00D04F82" w:rsidRPr="007720AE">
                      <w:rPr>
                        <w:rFonts w:ascii="Segoe UI Symbol" w:eastAsia="MS Gothic" w:hAnsi="Segoe UI Symbol" w:cs="Segoe UI Symbol"/>
                        <w:sz w:val="18"/>
                        <w:szCs w:val="18"/>
                      </w:rPr>
                      <w:t>☐</w:t>
                    </w:r>
                  </w:sdtContent>
                </w:sdt>
              </w:sdtContent>
            </w:sdt>
          </w:p>
        </w:tc>
        <w:tc>
          <w:tcPr>
            <w:tcW w:w="1560" w:type="dxa"/>
            <w:vAlign w:val="center"/>
          </w:tcPr>
          <w:p w14:paraId="01CDFF79" w14:textId="292B7244" w:rsidR="00B95284" w:rsidRPr="007720AE" w:rsidRDefault="00B95284" w:rsidP="00B95284">
            <w:pPr>
              <w:ind w:left="28"/>
              <w:rPr>
                <w:rFonts w:cs="Arial"/>
                <w:sz w:val="18"/>
                <w:szCs w:val="18"/>
              </w:rPr>
            </w:pPr>
            <w:r w:rsidRPr="007720AE">
              <w:rPr>
                <w:rFonts w:cs="Arial"/>
                <w:sz w:val="18"/>
                <w:szCs w:val="18"/>
              </w:rPr>
              <w:t> </w:t>
            </w:r>
            <w:sdt>
              <w:sdtPr>
                <w:rPr>
                  <w:rFonts w:cs="Arial"/>
                  <w:sz w:val="18"/>
                  <w:szCs w:val="18"/>
                </w:rPr>
                <w:id w:val="921460450"/>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11AA9" w:rsidRPr="007720AE">
                  <w:rPr>
                    <w:rFonts w:cs="Arial"/>
                    <w:sz w:val="18"/>
                    <w:szCs w:val="18"/>
                  </w:rPr>
                  <w:t>plánujem vybudovať - Plánovaný nový informačný systém</w:t>
                </w:r>
              </w:sdtContent>
            </w:sdt>
          </w:p>
        </w:tc>
        <w:tc>
          <w:tcPr>
            <w:tcW w:w="1417" w:type="dxa"/>
            <w:vAlign w:val="center"/>
          </w:tcPr>
          <w:p w14:paraId="56CE7044" w14:textId="77E1AF1E" w:rsidR="00B95284" w:rsidRPr="007720AE" w:rsidRDefault="00B95284" w:rsidP="00B95284">
            <w:pPr>
              <w:ind w:left="28"/>
              <w:rPr>
                <w:rFonts w:cs="Arial"/>
                <w:sz w:val="18"/>
                <w:szCs w:val="18"/>
              </w:rPr>
            </w:pPr>
            <w:r w:rsidRPr="007720AE">
              <w:rPr>
                <w:rFonts w:cs="Arial"/>
                <w:sz w:val="18"/>
                <w:szCs w:val="18"/>
              </w:rPr>
              <w:t>agendový</w:t>
            </w:r>
          </w:p>
        </w:tc>
        <w:tc>
          <w:tcPr>
            <w:tcW w:w="1488" w:type="dxa"/>
            <w:vAlign w:val="center"/>
          </w:tcPr>
          <w:p w14:paraId="48B5BA18" w14:textId="680B1EC9" w:rsidR="00B95284" w:rsidRPr="007720AE" w:rsidRDefault="00374F88" w:rsidP="00374F88">
            <w:pPr>
              <w:jc w:val="center"/>
              <w:rPr>
                <w:rFonts w:cs="Arial"/>
                <w:sz w:val="18"/>
                <w:szCs w:val="18"/>
              </w:rPr>
            </w:pPr>
            <w:r w:rsidRPr="007720AE">
              <w:rPr>
                <w:rFonts w:cs="Arial"/>
                <w:sz w:val="18"/>
                <w:szCs w:val="18"/>
              </w:rPr>
              <w:t>---</w:t>
            </w:r>
          </w:p>
        </w:tc>
      </w:tr>
      <w:tr w:rsidR="00B95284" w:rsidRPr="00BF3195" w14:paraId="2F78E043" w14:textId="77777777" w:rsidTr="007720AE">
        <w:trPr>
          <w:trHeight w:val="280"/>
          <w:jc w:val="center"/>
        </w:trPr>
        <w:tc>
          <w:tcPr>
            <w:tcW w:w="1129" w:type="dxa"/>
            <w:vAlign w:val="center"/>
          </w:tcPr>
          <w:p w14:paraId="69BD9FF6" w14:textId="09264E70" w:rsidR="00B95284" w:rsidRPr="007720AE" w:rsidRDefault="00017158" w:rsidP="00B95284">
            <w:pPr>
              <w:rPr>
                <w:rFonts w:cs="Arial"/>
                <w:sz w:val="18"/>
                <w:szCs w:val="18"/>
              </w:rPr>
            </w:pPr>
            <w:r w:rsidRPr="007720AE">
              <w:rPr>
                <w:rFonts w:cs="Arial"/>
                <w:color w:val="333333"/>
                <w:sz w:val="18"/>
                <w:szCs w:val="18"/>
                <w:shd w:val="clear" w:color="auto" w:fill="FFFFFF"/>
              </w:rPr>
              <w:t>isvs_</w:t>
            </w:r>
            <w:r w:rsidR="00C93683">
              <w:rPr>
                <w:rFonts w:cs="Arial"/>
                <w:color w:val="333333"/>
                <w:sz w:val="18"/>
                <w:szCs w:val="18"/>
                <w:shd w:val="clear" w:color="auto" w:fill="FFFFFF"/>
              </w:rPr>
              <w:t>15186</w:t>
            </w:r>
          </w:p>
        </w:tc>
        <w:tc>
          <w:tcPr>
            <w:tcW w:w="2268" w:type="dxa"/>
            <w:vAlign w:val="center"/>
          </w:tcPr>
          <w:p w14:paraId="2AAE93AF" w14:textId="3F41C8BC" w:rsidR="00B95284" w:rsidRPr="007720AE" w:rsidRDefault="00B95284" w:rsidP="007720AE">
            <w:pPr>
              <w:rPr>
                <w:rFonts w:cs="Arial"/>
                <w:sz w:val="18"/>
                <w:szCs w:val="18"/>
              </w:rPr>
            </w:pPr>
            <w:r w:rsidRPr="007720AE">
              <w:rPr>
                <w:rFonts w:cs="Arial"/>
                <w:sz w:val="18"/>
                <w:szCs w:val="18"/>
              </w:rPr>
              <w:t>Energetick</w:t>
            </w:r>
            <w:r w:rsidR="00D56656" w:rsidRPr="007720AE">
              <w:rPr>
                <w:rFonts w:cs="Arial"/>
                <w:sz w:val="18"/>
                <w:szCs w:val="18"/>
              </w:rPr>
              <w:t>ý</w:t>
            </w:r>
            <w:r w:rsidRPr="007720AE">
              <w:rPr>
                <w:rFonts w:cs="Arial"/>
                <w:sz w:val="18"/>
                <w:szCs w:val="18"/>
              </w:rPr>
              <w:t xml:space="preserve"> mana</w:t>
            </w:r>
            <w:r w:rsidR="00D56656" w:rsidRPr="007720AE">
              <w:rPr>
                <w:rFonts w:cs="Arial"/>
                <w:sz w:val="18"/>
                <w:szCs w:val="18"/>
              </w:rPr>
              <w:t>ž</w:t>
            </w:r>
            <w:r w:rsidRPr="007720AE">
              <w:rPr>
                <w:rFonts w:cs="Arial"/>
                <w:sz w:val="18"/>
                <w:szCs w:val="18"/>
              </w:rPr>
              <w:t>ment</w:t>
            </w:r>
          </w:p>
        </w:tc>
        <w:tc>
          <w:tcPr>
            <w:tcW w:w="1134" w:type="dxa"/>
            <w:vAlign w:val="center"/>
          </w:tcPr>
          <w:p w14:paraId="066468F5" w14:textId="35623F13" w:rsidR="00B95284" w:rsidRPr="007720AE" w:rsidRDefault="00000000" w:rsidP="00B95284">
            <w:pPr>
              <w:jc w:val="center"/>
              <w:rPr>
                <w:rFonts w:cs="Arial"/>
                <w:sz w:val="18"/>
                <w:szCs w:val="18"/>
              </w:rPr>
            </w:pPr>
            <w:sdt>
              <w:sdtPr>
                <w:rPr>
                  <w:rFonts w:cs="Arial"/>
                  <w:sz w:val="18"/>
                  <w:szCs w:val="18"/>
                </w:rPr>
                <w:tag w:val="goog_rdk_0"/>
                <w:id w:val="1658802800"/>
              </w:sdtPr>
              <w:sdtContent>
                <w:sdt>
                  <w:sdtPr>
                    <w:rPr>
                      <w:rFonts w:cs="Arial"/>
                      <w:sz w:val="18"/>
                      <w:szCs w:val="18"/>
                    </w:rPr>
                    <w:id w:val="-707267474"/>
                    <w14:checkbox>
                      <w14:checked w14:val="0"/>
                      <w14:checkedState w14:val="2612" w14:font="MS Gothic"/>
                      <w14:uncheckedState w14:val="2610" w14:font="MS Gothic"/>
                    </w14:checkbox>
                  </w:sdtPr>
                  <w:sdtContent>
                    <w:r w:rsidR="00D04F82" w:rsidRPr="007720AE">
                      <w:rPr>
                        <w:rFonts w:ascii="Segoe UI Symbol" w:eastAsia="MS Gothic" w:hAnsi="Segoe UI Symbol" w:cs="Segoe UI Symbol"/>
                        <w:sz w:val="18"/>
                        <w:szCs w:val="18"/>
                      </w:rPr>
                      <w:t>☐</w:t>
                    </w:r>
                  </w:sdtContent>
                </w:sdt>
              </w:sdtContent>
            </w:sdt>
          </w:p>
        </w:tc>
        <w:tc>
          <w:tcPr>
            <w:tcW w:w="1560" w:type="dxa"/>
            <w:vAlign w:val="center"/>
          </w:tcPr>
          <w:p w14:paraId="551B4450" w14:textId="0CC98E5E" w:rsidR="00B95284" w:rsidRPr="007720AE" w:rsidRDefault="00B95284" w:rsidP="00B95284">
            <w:pPr>
              <w:ind w:left="28"/>
              <w:rPr>
                <w:rFonts w:cs="Arial"/>
                <w:sz w:val="18"/>
                <w:szCs w:val="18"/>
              </w:rPr>
            </w:pPr>
            <w:r w:rsidRPr="007720AE">
              <w:rPr>
                <w:rFonts w:cs="Arial"/>
                <w:sz w:val="18"/>
                <w:szCs w:val="18"/>
              </w:rPr>
              <w:t> </w:t>
            </w:r>
            <w:sdt>
              <w:sdtPr>
                <w:rPr>
                  <w:rFonts w:cs="Arial"/>
                  <w:sz w:val="18"/>
                  <w:szCs w:val="18"/>
                </w:rPr>
                <w:id w:val="-1885392468"/>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11AA9" w:rsidRPr="007720AE">
                  <w:rPr>
                    <w:rFonts w:cs="Arial"/>
                    <w:sz w:val="18"/>
                    <w:szCs w:val="18"/>
                  </w:rPr>
                  <w:t>plánujem vybudovať - Plánovaný nový informačný systém</w:t>
                </w:r>
              </w:sdtContent>
            </w:sdt>
          </w:p>
        </w:tc>
        <w:tc>
          <w:tcPr>
            <w:tcW w:w="1417" w:type="dxa"/>
            <w:vAlign w:val="center"/>
          </w:tcPr>
          <w:p w14:paraId="12188B94" w14:textId="7E25B189" w:rsidR="00B95284" w:rsidRPr="007720AE" w:rsidRDefault="00B95284" w:rsidP="00B95284">
            <w:pPr>
              <w:ind w:left="28"/>
              <w:rPr>
                <w:rFonts w:cs="Arial"/>
                <w:sz w:val="18"/>
                <w:szCs w:val="18"/>
              </w:rPr>
            </w:pPr>
            <w:r w:rsidRPr="007720AE">
              <w:rPr>
                <w:rFonts w:cs="Arial"/>
                <w:sz w:val="18"/>
                <w:szCs w:val="18"/>
              </w:rPr>
              <w:t> </w:t>
            </w:r>
            <w:sdt>
              <w:sdtPr>
                <w:rPr>
                  <w:rFonts w:cs="Arial"/>
                  <w:sz w:val="18"/>
                  <w:szCs w:val="18"/>
                </w:rPr>
                <w:id w:val="-713810404"/>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D04F82" w:rsidRPr="007720AE">
                  <w:rPr>
                    <w:rFonts w:cs="Arial"/>
                    <w:sz w:val="18"/>
                    <w:szCs w:val="18"/>
                  </w:rPr>
                  <w:t>agendový</w:t>
                </w:r>
              </w:sdtContent>
            </w:sdt>
          </w:p>
        </w:tc>
        <w:tc>
          <w:tcPr>
            <w:tcW w:w="1488" w:type="dxa"/>
            <w:vAlign w:val="center"/>
          </w:tcPr>
          <w:p w14:paraId="52AF706D" w14:textId="6EE98D1E" w:rsidR="00B95284" w:rsidRPr="007720AE" w:rsidRDefault="00374F88" w:rsidP="00374F88">
            <w:pPr>
              <w:jc w:val="center"/>
              <w:rPr>
                <w:rFonts w:cs="Arial"/>
                <w:sz w:val="18"/>
                <w:szCs w:val="18"/>
              </w:rPr>
            </w:pPr>
            <w:r w:rsidRPr="007720AE">
              <w:rPr>
                <w:rFonts w:cs="Arial"/>
                <w:sz w:val="18"/>
                <w:szCs w:val="18"/>
              </w:rPr>
              <w:t>---</w:t>
            </w:r>
          </w:p>
        </w:tc>
      </w:tr>
    </w:tbl>
    <w:p w14:paraId="6A664BF9" w14:textId="77777777" w:rsidR="00A6168D" w:rsidRPr="008B51D7" w:rsidRDefault="00A6168D" w:rsidP="00C52E48">
      <w:pPr>
        <w:rPr>
          <w:rFonts w:cs="Arial"/>
        </w:rPr>
      </w:pPr>
    </w:p>
    <w:p w14:paraId="6388B7A3" w14:textId="16AEABD5" w:rsidR="00725E03" w:rsidRPr="00E0062A" w:rsidRDefault="00725E03" w:rsidP="004A29DE">
      <w:pPr>
        <w:pStyle w:val="Heading3"/>
        <w:rPr>
          <w:rFonts w:ascii="Arial" w:hAnsi="Arial" w:cs="Arial"/>
          <w:sz w:val="20"/>
          <w:szCs w:val="20"/>
          <w:lang w:eastAsia="sk-SK"/>
        </w:rPr>
      </w:pPr>
      <w:bookmarkStart w:id="260" w:name="_Toc618615797"/>
      <w:r w:rsidRPr="23D5C99A">
        <w:rPr>
          <w:rFonts w:ascii="Arial" w:hAnsi="Arial" w:cs="Arial"/>
          <w:sz w:val="20"/>
          <w:szCs w:val="20"/>
          <w:lang w:eastAsia="sk-SK"/>
        </w:rPr>
        <w:t>Prehľad budovaných aplikačných služieb – budúci stav:</w:t>
      </w:r>
      <w:bookmarkEnd w:id="2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3615"/>
        <w:gridCol w:w="2259"/>
        <w:gridCol w:w="2710"/>
      </w:tblGrid>
      <w:tr w:rsidR="006A515F" w:rsidRPr="00BF3195" w14:paraId="554861BB" w14:textId="77777777" w:rsidTr="00E0062A">
        <w:trPr>
          <w:jc w:val="center"/>
        </w:trPr>
        <w:tc>
          <w:tcPr>
            <w:tcW w:w="993" w:type="dxa"/>
            <w:shd w:val="clear" w:color="auto" w:fill="E7E6E6"/>
            <w:vAlign w:val="center"/>
          </w:tcPr>
          <w:p w14:paraId="41247A69" w14:textId="77777777" w:rsidR="006A515F" w:rsidRPr="00E0062A" w:rsidRDefault="006A515F" w:rsidP="00786ADF">
            <w:pPr>
              <w:pStyle w:val="HlavikaTabuky"/>
              <w:rPr>
                <w:rFonts w:ascii="Arial" w:eastAsia="Tahoma" w:hAnsi="Arial" w:cs="Arial"/>
                <w:sz w:val="18"/>
                <w:szCs w:val="18"/>
              </w:rPr>
            </w:pPr>
            <w:r w:rsidRPr="00E0062A">
              <w:rPr>
                <w:rFonts w:ascii="Arial" w:eastAsia="Tahoma" w:hAnsi="Arial" w:cs="Arial"/>
                <w:sz w:val="18"/>
                <w:szCs w:val="18"/>
              </w:rPr>
              <w:t>Kód AS</w:t>
            </w:r>
          </w:p>
          <w:p w14:paraId="2F78DC72" w14:textId="77777777" w:rsidR="006A515F" w:rsidRPr="00E0062A" w:rsidRDefault="006A515F" w:rsidP="00786ADF">
            <w:pPr>
              <w:pStyle w:val="HlavikaTabuky"/>
              <w:rPr>
                <w:rFonts w:ascii="Arial" w:eastAsia="Tahoma" w:hAnsi="Arial" w:cs="Arial"/>
                <w:b w:val="0"/>
                <w:i/>
                <w:sz w:val="18"/>
                <w:szCs w:val="18"/>
              </w:rPr>
            </w:pPr>
            <w:r w:rsidRPr="00E0062A">
              <w:rPr>
                <w:rFonts w:ascii="Arial" w:eastAsia="Tahoma" w:hAnsi="Arial" w:cs="Arial"/>
                <w:b w:val="0"/>
                <w:i/>
                <w:sz w:val="18"/>
                <w:szCs w:val="18"/>
              </w:rPr>
              <w:t>(z </w:t>
            </w:r>
            <w:proofErr w:type="spellStart"/>
            <w:r w:rsidRPr="00E0062A">
              <w:rPr>
                <w:rFonts w:ascii="Arial" w:eastAsia="Tahoma" w:hAnsi="Arial" w:cs="Arial"/>
                <w:b w:val="0"/>
                <w:i/>
                <w:sz w:val="18"/>
                <w:szCs w:val="18"/>
              </w:rPr>
              <w:t>MetaIS</w:t>
            </w:r>
            <w:proofErr w:type="spellEnd"/>
            <w:r w:rsidRPr="00E0062A">
              <w:rPr>
                <w:rFonts w:ascii="Arial" w:eastAsia="Tahoma" w:hAnsi="Arial" w:cs="Arial"/>
                <w:b w:val="0"/>
                <w:i/>
                <w:sz w:val="18"/>
                <w:szCs w:val="18"/>
              </w:rPr>
              <w:t>)</w:t>
            </w:r>
          </w:p>
        </w:tc>
        <w:tc>
          <w:tcPr>
            <w:tcW w:w="3402" w:type="dxa"/>
            <w:shd w:val="clear" w:color="auto" w:fill="E7E6E6"/>
            <w:vAlign w:val="center"/>
          </w:tcPr>
          <w:p w14:paraId="4192644C" w14:textId="77777777" w:rsidR="006A515F" w:rsidRPr="00E0062A" w:rsidRDefault="006A515F" w:rsidP="00786ADF">
            <w:pPr>
              <w:pStyle w:val="HlavikaTabuky"/>
              <w:rPr>
                <w:rFonts w:ascii="Arial" w:eastAsia="Tahoma" w:hAnsi="Arial" w:cs="Arial"/>
                <w:sz w:val="18"/>
                <w:szCs w:val="18"/>
              </w:rPr>
            </w:pPr>
            <w:r w:rsidRPr="00E0062A">
              <w:rPr>
                <w:rFonts w:ascii="Arial" w:eastAsia="Tahoma" w:hAnsi="Arial" w:cs="Arial"/>
                <w:sz w:val="18"/>
                <w:szCs w:val="18"/>
              </w:rPr>
              <w:t>Názov  AS</w:t>
            </w:r>
          </w:p>
        </w:tc>
        <w:tc>
          <w:tcPr>
            <w:tcW w:w="2126" w:type="dxa"/>
            <w:shd w:val="clear" w:color="auto" w:fill="E7E6E6"/>
            <w:vAlign w:val="center"/>
          </w:tcPr>
          <w:p w14:paraId="4F8B0D0B" w14:textId="77777777" w:rsidR="006A515F" w:rsidRPr="00E0062A" w:rsidRDefault="006A515F" w:rsidP="00786ADF">
            <w:pPr>
              <w:pStyle w:val="HlavikaTabuky"/>
              <w:rPr>
                <w:rFonts w:ascii="Arial" w:eastAsia="Tahoma" w:hAnsi="Arial" w:cs="Arial"/>
                <w:sz w:val="18"/>
                <w:szCs w:val="18"/>
              </w:rPr>
            </w:pPr>
            <w:r w:rsidRPr="00E0062A">
              <w:rPr>
                <w:rFonts w:ascii="Arial" w:eastAsia="Tahoma" w:hAnsi="Arial" w:cs="Arial"/>
                <w:sz w:val="18"/>
                <w:szCs w:val="18"/>
              </w:rPr>
              <w:t>ISVS/modul ISVS</w:t>
            </w:r>
          </w:p>
          <w:p w14:paraId="24803983" w14:textId="77777777" w:rsidR="006A515F" w:rsidRPr="00E0062A" w:rsidRDefault="006A515F" w:rsidP="00786ADF">
            <w:pPr>
              <w:pStyle w:val="HlavikaTabuky"/>
              <w:rPr>
                <w:rFonts w:ascii="Arial" w:eastAsia="Tahoma" w:hAnsi="Arial" w:cs="Arial"/>
                <w:b w:val="0"/>
                <w:sz w:val="18"/>
                <w:szCs w:val="18"/>
              </w:rPr>
            </w:pPr>
            <w:r w:rsidRPr="00E0062A">
              <w:rPr>
                <w:rFonts w:ascii="Arial" w:eastAsia="Tahoma" w:hAnsi="Arial" w:cs="Arial"/>
                <w:b w:val="0"/>
                <w:i/>
                <w:sz w:val="18"/>
                <w:szCs w:val="18"/>
              </w:rPr>
              <w:t>(kód z </w:t>
            </w:r>
            <w:proofErr w:type="spellStart"/>
            <w:r w:rsidRPr="00E0062A">
              <w:rPr>
                <w:rFonts w:ascii="Arial" w:eastAsia="Tahoma" w:hAnsi="Arial" w:cs="Arial"/>
                <w:b w:val="0"/>
                <w:i/>
                <w:sz w:val="18"/>
                <w:szCs w:val="18"/>
              </w:rPr>
              <w:t>MetaIS</w:t>
            </w:r>
            <w:proofErr w:type="spellEnd"/>
            <w:r w:rsidRPr="00E0062A">
              <w:rPr>
                <w:rFonts w:ascii="Arial" w:eastAsia="Tahoma" w:hAnsi="Arial" w:cs="Arial"/>
                <w:b w:val="0"/>
                <w:i/>
                <w:sz w:val="18"/>
                <w:szCs w:val="18"/>
              </w:rPr>
              <w:t>)</w:t>
            </w:r>
          </w:p>
        </w:tc>
        <w:tc>
          <w:tcPr>
            <w:tcW w:w="2551" w:type="dxa"/>
            <w:shd w:val="clear" w:color="auto" w:fill="E7E6E6"/>
            <w:vAlign w:val="center"/>
          </w:tcPr>
          <w:p w14:paraId="1E9AE3EA" w14:textId="77777777" w:rsidR="006A515F" w:rsidRPr="00E0062A" w:rsidRDefault="006A515F" w:rsidP="00786ADF">
            <w:pPr>
              <w:pStyle w:val="HlavikaTabuky"/>
              <w:rPr>
                <w:rFonts w:ascii="Arial" w:eastAsia="Tahoma" w:hAnsi="Arial" w:cs="Arial"/>
                <w:sz w:val="18"/>
                <w:szCs w:val="18"/>
              </w:rPr>
            </w:pPr>
            <w:r w:rsidRPr="00E0062A">
              <w:rPr>
                <w:rFonts w:ascii="Arial" w:eastAsia="Tahoma" w:hAnsi="Arial" w:cs="Arial"/>
                <w:sz w:val="18"/>
                <w:szCs w:val="18"/>
              </w:rPr>
              <w:t>Aplikačná služba realizuje KS</w:t>
            </w:r>
          </w:p>
          <w:p w14:paraId="3726599B" w14:textId="77777777" w:rsidR="006A515F" w:rsidRPr="00E0062A" w:rsidRDefault="006A515F" w:rsidP="00786ADF">
            <w:pPr>
              <w:pStyle w:val="HlavikaTabuky"/>
              <w:rPr>
                <w:rFonts w:ascii="Arial" w:eastAsia="Tahoma" w:hAnsi="Arial" w:cs="Arial"/>
                <w:b w:val="0"/>
                <w:sz w:val="18"/>
                <w:szCs w:val="18"/>
              </w:rPr>
            </w:pPr>
            <w:r w:rsidRPr="00E0062A">
              <w:rPr>
                <w:rFonts w:ascii="Arial" w:eastAsia="Tahoma" w:hAnsi="Arial" w:cs="Arial"/>
                <w:b w:val="0"/>
                <w:i/>
                <w:sz w:val="18"/>
                <w:szCs w:val="18"/>
              </w:rPr>
              <w:t>(kód KS z </w:t>
            </w:r>
            <w:proofErr w:type="spellStart"/>
            <w:r w:rsidRPr="00E0062A">
              <w:rPr>
                <w:rFonts w:ascii="Arial" w:eastAsia="Tahoma" w:hAnsi="Arial" w:cs="Arial"/>
                <w:b w:val="0"/>
                <w:i/>
                <w:sz w:val="18"/>
                <w:szCs w:val="18"/>
              </w:rPr>
              <w:t>MetaIS</w:t>
            </w:r>
            <w:proofErr w:type="spellEnd"/>
            <w:r w:rsidRPr="00E0062A">
              <w:rPr>
                <w:rFonts w:ascii="Arial" w:eastAsia="Tahoma" w:hAnsi="Arial" w:cs="Arial"/>
                <w:b w:val="0"/>
                <w:i/>
                <w:sz w:val="18"/>
                <w:szCs w:val="18"/>
              </w:rPr>
              <w:t>)</w:t>
            </w:r>
          </w:p>
        </w:tc>
      </w:tr>
      <w:tr w:rsidR="0007380A" w:rsidRPr="00BF3195" w14:paraId="5343A823" w14:textId="77777777" w:rsidTr="00E0062A">
        <w:trPr>
          <w:jc w:val="center"/>
        </w:trPr>
        <w:tc>
          <w:tcPr>
            <w:tcW w:w="993" w:type="dxa"/>
            <w:vAlign w:val="center"/>
          </w:tcPr>
          <w:p w14:paraId="54DA1547" w14:textId="53735401" w:rsidR="0007380A" w:rsidRPr="00E0062A" w:rsidRDefault="0007380A" w:rsidP="0007380A">
            <w:pPr>
              <w:rPr>
                <w:rFonts w:eastAsia="Tahoma" w:cs="Arial"/>
                <w:sz w:val="18"/>
                <w:szCs w:val="18"/>
              </w:rPr>
            </w:pPr>
            <w:r w:rsidRPr="00955B43">
              <w:rPr>
                <w:rFonts w:cs="Arial"/>
                <w:color w:val="333333"/>
                <w:sz w:val="18"/>
                <w:szCs w:val="18"/>
                <w:shd w:val="clear" w:color="auto" w:fill="FFFFFF"/>
              </w:rPr>
              <w:t>as_</w:t>
            </w:r>
            <w:r w:rsidR="00AC051E" w:rsidRPr="00955B43">
              <w:rPr>
                <w:rFonts w:cs="Arial"/>
                <w:color w:val="333333"/>
                <w:sz w:val="18"/>
                <w:szCs w:val="18"/>
                <w:shd w:val="clear" w:color="auto" w:fill="FFFFFF"/>
              </w:rPr>
              <w:t>67537</w:t>
            </w:r>
          </w:p>
        </w:tc>
        <w:tc>
          <w:tcPr>
            <w:tcW w:w="3402" w:type="dxa"/>
          </w:tcPr>
          <w:p w14:paraId="4D6F3689" w14:textId="1BCA3974" w:rsidR="0007380A" w:rsidRPr="00E0062A" w:rsidRDefault="0007380A" w:rsidP="0007380A">
            <w:pPr>
              <w:rPr>
                <w:rFonts w:eastAsia="Tahoma" w:cs="Arial"/>
                <w:sz w:val="18"/>
                <w:szCs w:val="18"/>
              </w:rPr>
            </w:pPr>
            <w:r w:rsidRPr="00E0062A">
              <w:rPr>
                <w:rFonts w:eastAsia="Tahoma" w:cs="Arial"/>
                <w:sz w:val="18"/>
                <w:szCs w:val="18"/>
              </w:rPr>
              <w:t xml:space="preserve">Implementácia </w:t>
            </w:r>
            <w:proofErr w:type="spellStart"/>
            <w:r w:rsidRPr="00E0062A">
              <w:rPr>
                <w:rFonts w:eastAsia="Tahoma" w:cs="Arial"/>
                <w:sz w:val="18"/>
                <w:szCs w:val="18"/>
              </w:rPr>
              <w:t>OpenAPI</w:t>
            </w:r>
            <w:proofErr w:type="spellEnd"/>
            <w:r w:rsidRPr="00E0062A">
              <w:rPr>
                <w:rFonts w:eastAsia="Tahoma" w:cs="Arial"/>
                <w:sz w:val="18"/>
                <w:szCs w:val="18"/>
              </w:rPr>
              <w:t xml:space="preserve"> a </w:t>
            </w:r>
            <w:proofErr w:type="spellStart"/>
            <w:r w:rsidRPr="00E0062A">
              <w:rPr>
                <w:rFonts w:eastAsia="Tahoma" w:cs="Arial"/>
                <w:sz w:val="18"/>
                <w:szCs w:val="18"/>
              </w:rPr>
              <w:t>OpenData</w:t>
            </w:r>
            <w:proofErr w:type="spellEnd"/>
            <w:r w:rsidRPr="00E0062A">
              <w:rPr>
                <w:rFonts w:eastAsia="Tahoma" w:cs="Arial"/>
                <w:sz w:val="18"/>
                <w:szCs w:val="18"/>
              </w:rPr>
              <w:t xml:space="preserve"> riešení</w:t>
            </w:r>
          </w:p>
        </w:tc>
        <w:tc>
          <w:tcPr>
            <w:tcW w:w="2126" w:type="dxa"/>
            <w:vAlign w:val="center"/>
          </w:tcPr>
          <w:p w14:paraId="1CE55573" w14:textId="360D9EBD" w:rsidR="0007380A" w:rsidRPr="00E0062A" w:rsidRDefault="00BD72B0" w:rsidP="0007380A">
            <w:pPr>
              <w:rPr>
                <w:rFonts w:eastAsia="Tahoma" w:cs="Arial"/>
                <w:sz w:val="18"/>
                <w:szCs w:val="18"/>
              </w:rPr>
            </w:pPr>
            <w:r w:rsidRPr="00E0062A">
              <w:rPr>
                <w:rFonts w:cs="Arial"/>
                <w:color w:val="333333"/>
                <w:sz w:val="18"/>
                <w:szCs w:val="18"/>
                <w:shd w:val="clear" w:color="auto" w:fill="FFFFFF"/>
              </w:rPr>
              <w:t>I</w:t>
            </w:r>
            <w:r w:rsidR="00D56656" w:rsidRPr="00E0062A">
              <w:rPr>
                <w:rFonts w:cs="Arial"/>
                <w:color w:val="333333"/>
                <w:sz w:val="18"/>
                <w:szCs w:val="18"/>
                <w:shd w:val="clear" w:color="auto" w:fill="FFFFFF"/>
              </w:rPr>
              <w:t>svs</w:t>
            </w:r>
            <w:r w:rsidR="002E7E14">
              <w:rPr>
                <w:rFonts w:cs="Arial"/>
                <w:color w:val="333333"/>
                <w:sz w:val="18"/>
                <w:szCs w:val="18"/>
                <w:shd w:val="clear" w:color="auto" w:fill="FFFFFF"/>
              </w:rPr>
              <w:t>_</w:t>
            </w:r>
            <w:r>
              <w:rPr>
                <w:rFonts w:cs="Arial"/>
                <w:color w:val="333333"/>
                <w:sz w:val="18"/>
                <w:szCs w:val="18"/>
                <w:shd w:val="clear" w:color="auto" w:fill="FFFFFF"/>
              </w:rPr>
              <w:t>15186</w:t>
            </w:r>
            <w:r w:rsidR="002E7E14">
              <w:rPr>
                <w:rFonts w:cs="Arial"/>
                <w:color w:val="333333"/>
                <w:sz w:val="18"/>
                <w:szCs w:val="18"/>
                <w:shd w:val="clear" w:color="auto" w:fill="FFFFFF"/>
              </w:rPr>
              <w:t xml:space="preserve"> </w:t>
            </w:r>
            <w:r w:rsidR="00D56656" w:rsidRPr="00E0062A">
              <w:rPr>
                <w:rFonts w:cs="Arial"/>
                <w:sz w:val="18"/>
                <w:szCs w:val="18"/>
              </w:rPr>
              <w:t>Energetický manažment</w:t>
            </w:r>
          </w:p>
        </w:tc>
        <w:tc>
          <w:tcPr>
            <w:tcW w:w="2551" w:type="dxa"/>
          </w:tcPr>
          <w:p w14:paraId="250BDDAB" w14:textId="3535863F" w:rsidR="0007380A" w:rsidRPr="00E0062A" w:rsidRDefault="001F2860" w:rsidP="0007380A">
            <w:pPr>
              <w:rPr>
                <w:rFonts w:eastAsia="Tahoma" w:cs="Arial"/>
                <w:sz w:val="18"/>
                <w:szCs w:val="18"/>
              </w:rPr>
            </w:pPr>
            <w:r w:rsidRPr="00E0062A">
              <w:rPr>
                <w:rFonts w:cs="Arial"/>
                <w:color w:val="333333"/>
                <w:sz w:val="18"/>
                <w:szCs w:val="18"/>
                <w:shd w:val="clear" w:color="auto" w:fill="FFFFFF"/>
              </w:rPr>
              <w:t>ks_38</w:t>
            </w:r>
            <w:r w:rsidR="00064C37">
              <w:rPr>
                <w:rFonts w:cs="Arial"/>
                <w:color w:val="333333"/>
                <w:sz w:val="18"/>
                <w:szCs w:val="18"/>
                <w:shd w:val="clear" w:color="auto" w:fill="FFFFFF"/>
              </w:rPr>
              <w:t>1621</w:t>
            </w:r>
            <w:r w:rsidRPr="00E0062A">
              <w:rPr>
                <w:rFonts w:cs="Arial"/>
                <w:color w:val="333333"/>
                <w:sz w:val="18"/>
                <w:szCs w:val="18"/>
                <w:shd w:val="clear" w:color="auto" w:fill="FFFFFF"/>
              </w:rPr>
              <w:t xml:space="preserve"> </w:t>
            </w:r>
            <w:r w:rsidR="002D0833" w:rsidRPr="00E0062A">
              <w:rPr>
                <w:rFonts w:cs="Arial"/>
                <w:color w:val="333333"/>
                <w:sz w:val="18"/>
                <w:szCs w:val="18"/>
                <w:shd w:val="clear" w:color="auto" w:fill="FFFFFF"/>
              </w:rPr>
              <w:t>Sprístupnenie otvorených údajov</w:t>
            </w:r>
          </w:p>
        </w:tc>
      </w:tr>
      <w:tr w:rsidR="0007380A" w:rsidRPr="00BF3195" w14:paraId="159251A5" w14:textId="77777777" w:rsidTr="00E0062A">
        <w:trPr>
          <w:jc w:val="center"/>
        </w:trPr>
        <w:tc>
          <w:tcPr>
            <w:tcW w:w="993" w:type="dxa"/>
            <w:vAlign w:val="center"/>
          </w:tcPr>
          <w:p w14:paraId="2F566118" w14:textId="0B8F3A19" w:rsidR="0007380A" w:rsidRPr="00E0062A" w:rsidRDefault="0007380A" w:rsidP="0007380A">
            <w:pPr>
              <w:rPr>
                <w:rFonts w:eastAsia="Tahoma" w:cs="Arial"/>
                <w:sz w:val="18"/>
                <w:szCs w:val="18"/>
              </w:rPr>
            </w:pPr>
            <w:r w:rsidRPr="00E0062A">
              <w:rPr>
                <w:rFonts w:cs="Arial"/>
                <w:color w:val="333333"/>
                <w:sz w:val="18"/>
                <w:szCs w:val="18"/>
                <w:shd w:val="clear" w:color="auto" w:fill="FFFFFF"/>
              </w:rPr>
              <w:t>as_</w:t>
            </w:r>
            <w:r w:rsidR="00AC051E">
              <w:rPr>
                <w:rFonts w:cs="Arial"/>
                <w:color w:val="333333"/>
                <w:sz w:val="18"/>
                <w:szCs w:val="18"/>
                <w:shd w:val="clear" w:color="auto" w:fill="FFFFFF"/>
              </w:rPr>
              <w:t>67536</w:t>
            </w:r>
          </w:p>
        </w:tc>
        <w:tc>
          <w:tcPr>
            <w:tcW w:w="3402" w:type="dxa"/>
          </w:tcPr>
          <w:p w14:paraId="1FD7ADC3" w14:textId="380AC5D2" w:rsidR="0007380A" w:rsidRPr="00E0062A" w:rsidRDefault="0007380A" w:rsidP="0007380A">
            <w:pPr>
              <w:rPr>
                <w:rFonts w:eastAsia="Tahoma" w:cs="Arial"/>
                <w:sz w:val="18"/>
                <w:szCs w:val="18"/>
              </w:rPr>
            </w:pPr>
            <w:r w:rsidRPr="00E0062A">
              <w:rPr>
                <w:rFonts w:eastAsia="Tahoma" w:cs="Arial"/>
                <w:sz w:val="18"/>
                <w:szCs w:val="18"/>
              </w:rPr>
              <w:t>Dátová analytika, zber a archivácia dát</w:t>
            </w:r>
          </w:p>
        </w:tc>
        <w:tc>
          <w:tcPr>
            <w:tcW w:w="2126" w:type="dxa"/>
            <w:vAlign w:val="center"/>
          </w:tcPr>
          <w:p w14:paraId="0E40DC88" w14:textId="019C4270" w:rsidR="0007380A" w:rsidRPr="00E0062A" w:rsidRDefault="00581EBF" w:rsidP="0007380A">
            <w:pPr>
              <w:rPr>
                <w:rFonts w:eastAsia="Tahoma" w:cs="Arial"/>
                <w:sz w:val="18"/>
                <w:szCs w:val="18"/>
              </w:rPr>
            </w:pPr>
            <w:r w:rsidRPr="00E0062A">
              <w:rPr>
                <w:rFonts w:cs="Arial"/>
                <w:color w:val="333333"/>
                <w:sz w:val="18"/>
                <w:szCs w:val="18"/>
                <w:shd w:val="clear" w:color="auto" w:fill="FFFFFF"/>
              </w:rPr>
              <w:t>isvs_</w:t>
            </w:r>
            <w:r w:rsidR="00BD72B0">
              <w:rPr>
                <w:rFonts w:cs="Arial"/>
                <w:color w:val="333333"/>
                <w:sz w:val="18"/>
                <w:szCs w:val="18"/>
                <w:shd w:val="clear" w:color="auto" w:fill="FFFFFF"/>
              </w:rPr>
              <w:t>15186</w:t>
            </w:r>
            <w:r w:rsidR="002E7E14">
              <w:rPr>
                <w:rFonts w:cs="Arial"/>
                <w:color w:val="333333"/>
                <w:sz w:val="18"/>
                <w:szCs w:val="18"/>
                <w:shd w:val="clear" w:color="auto" w:fill="FFFFFF"/>
              </w:rPr>
              <w:t xml:space="preserve"> </w:t>
            </w:r>
            <w:r w:rsidRPr="00E0062A">
              <w:rPr>
                <w:rFonts w:cs="Arial"/>
                <w:sz w:val="18"/>
                <w:szCs w:val="18"/>
              </w:rPr>
              <w:t>Energetický manažment</w:t>
            </w:r>
          </w:p>
        </w:tc>
        <w:tc>
          <w:tcPr>
            <w:tcW w:w="2551" w:type="dxa"/>
          </w:tcPr>
          <w:p w14:paraId="6958FA97" w14:textId="687FD5BE" w:rsidR="0007380A" w:rsidRPr="00E0062A" w:rsidRDefault="00374F88" w:rsidP="00374F88">
            <w:pPr>
              <w:jc w:val="center"/>
              <w:rPr>
                <w:rFonts w:eastAsia="Tahoma" w:cs="Arial"/>
                <w:sz w:val="18"/>
                <w:szCs w:val="18"/>
              </w:rPr>
            </w:pPr>
            <w:r w:rsidRPr="00E0062A">
              <w:rPr>
                <w:rFonts w:eastAsia="Tahoma" w:cs="Arial"/>
                <w:sz w:val="18"/>
                <w:szCs w:val="18"/>
              </w:rPr>
              <w:t>---</w:t>
            </w:r>
          </w:p>
        </w:tc>
      </w:tr>
      <w:tr w:rsidR="0007380A" w:rsidRPr="00BF3195" w14:paraId="7608FEEA" w14:textId="77777777" w:rsidTr="00E0062A">
        <w:trPr>
          <w:jc w:val="center"/>
        </w:trPr>
        <w:tc>
          <w:tcPr>
            <w:tcW w:w="993" w:type="dxa"/>
            <w:vAlign w:val="center"/>
          </w:tcPr>
          <w:p w14:paraId="64AF6CA9" w14:textId="199C0CFB" w:rsidR="0007380A" w:rsidRPr="00E0062A" w:rsidRDefault="0007380A" w:rsidP="0007380A">
            <w:pPr>
              <w:rPr>
                <w:rFonts w:eastAsia="Tahoma" w:cs="Arial"/>
                <w:sz w:val="18"/>
                <w:szCs w:val="18"/>
              </w:rPr>
            </w:pPr>
            <w:r w:rsidRPr="00E0062A">
              <w:rPr>
                <w:rFonts w:cs="Arial"/>
                <w:color w:val="333333"/>
                <w:sz w:val="18"/>
                <w:szCs w:val="18"/>
                <w:shd w:val="clear" w:color="auto" w:fill="FFFFFF"/>
              </w:rPr>
              <w:t>as_</w:t>
            </w:r>
            <w:r w:rsidR="00AC051E">
              <w:rPr>
                <w:rFonts w:cs="Arial"/>
                <w:color w:val="333333"/>
                <w:sz w:val="18"/>
                <w:szCs w:val="18"/>
                <w:shd w:val="clear" w:color="auto" w:fill="FFFFFF"/>
              </w:rPr>
              <w:t>67534</w:t>
            </w:r>
          </w:p>
        </w:tc>
        <w:tc>
          <w:tcPr>
            <w:tcW w:w="3402" w:type="dxa"/>
          </w:tcPr>
          <w:p w14:paraId="38E882C9" w14:textId="1053E95A" w:rsidR="0007380A" w:rsidRPr="00E0062A" w:rsidRDefault="0007380A" w:rsidP="0007380A">
            <w:pPr>
              <w:rPr>
                <w:rFonts w:eastAsia="Tahoma" w:cs="Arial"/>
                <w:sz w:val="18"/>
                <w:szCs w:val="18"/>
              </w:rPr>
            </w:pPr>
            <w:r w:rsidRPr="00E0062A">
              <w:rPr>
                <w:rFonts w:eastAsia="Tahoma" w:cs="Arial"/>
                <w:sz w:val="18"/>
                <w:szCs w:val="18"/>
              </w:rPr>
              <w:t>Manažment správy budov</w:t>
            </w:r>
          </w:p>
        </w:tc>
        <w:tc>
          <w:tcPr>
            <w:tcW w:w="2126" w:type="dxa"/>
            <w:vAlign w:val="center"/>
          </w:tcPr>
          <w:p w14:paraId="4AEE285E" w14:textId="718B21CA" w:rsidR="0007380A" w:rsidRPr="00E0062A" w:rsidRDefault="00581EBF" w:rsidP="0007380A">
            <w:pPr>
              <w:rPr>
                <w:rFonts w:eastAsia="Tahoma" w:cs="Arial"/>
                <w:sz w:val="18"/>
                <w:szCs w:val="18"/>
              </w:rPr>
            </w:pPr>
            <w:r w:rsidRPr="00E0062A">
              <w:rPr>
                <w:rFonts w:cs="Arial"/>
                <w:color w:val="333333"/>
                <w:sz w:val="18"/>
                <w:szCs w:val="18"/>
                <w:shd w:val="clear" w:color="auto" w:fill="FFFFFF"/>
              </w:rPr>
              <w:t>isvs_</w:t>
            </w:r>
            <w:r w:rsidR="002E7E14">
              <w:rPr>
                <w:rFonts w:cs="Arial"/>
                <w:color w:val="333333"/>
                <w:sz w:val="18"/>
                <w:szCs w:val="18"/>
                <w:shd w:val="clear" w:color="auto" w:fill="FFFFFF"/>
              </w:rPr>
              <w:t xml:space="preserve">15185 </w:t>
            </w:r>
            <w:r w:rsidRPr="00E0062A">
              <w:rPr>
                <w:rFonts w:cs="Arial"/>
                <w:sz w:val="18"/>
                <w:szCs w:val="18"/>
              </w:rPr>
              <w:t>Management správy budov</w:t>
            </w:r>
          </w:p>
        </w:tc>
        <w:tc>
          <w:tcPr>
            <w:tcW w:w="2551" w:type="dxa"/>
          </w:tcPr>
          <w:p w14:paraId="2D8F85B3" w14:textId="1F80859F" w:rsidR="0007380A" w:rsidRPr="00E0062A" w:rsidRDefault="00374F88" w:rsidP="00374F88">
            <w:pPr>
              <w:jc w:val="center"/>
              <w:rPr>
                <w:rFonts w:eastAsia="Tahoma" w:cs="Arial"/>
                <w:sz w:val="18"/>
                <w:szCs w:val="18"/>
              </w:rPr>
            </w:pPr>
            <w:r w:rsidRPr="00E0062A">
              <w:rPr>
                <w:rFonts w:eastAsia="Tahoma" w:cs="Arial"/>
                <w:sz w:val="18"/>
                <w:szCs w:val="18"/>
              </w:rPr>
              <w:t>---</w:t>
            </w:r>
          </w:p>
        </w:tc>
      </w:tr>
      <w:tr w:rsidR="0007380A" w:rsidRPr="00BF3195" w14:paraId="1E9F6C09" w14:textId="77777777" w:rsidTr="00E0062A">
        <w:trPr>
          <w:jc w:val="center"/>
        </w:trPr>
        <w:tc>
          <w:tcPr>
            <w:tcW w:w="993" w:type="dxa"/>
            <w:vAlign w:val="center"/>
          </w:tcPr>
          <w:p w14:paraId="52283D82" w14:textId="4C867147" w:rsidR="0007380A" w:rsidRPr="00E0062A" w:rsidRDefault="0007380A" w:rsidP="0007380A">
            <w:pPr>
              <w:rPr>
                <w:rFonts w:eastAsia="Tahoma" w:cs="Arial"/>
                <w:sz w:val="18"/>
                <w:szCs w:val="18"/>
              </w:rPr>
            </w:pPr>
            <w:r w:rsidRPr="00E0062A">
              <w:rPr>
                <w:rFonts w:cs="Arial"/>
                <w:color w:val="333333"/>
                <w:sz w:val="18"/>
                <w:szCs w:val="18"/>
                <w:shd w:val="clear" w:color="auto" w:fill="FFFFFF"/>
              </w:rPr>
              <w:t>as_</w:t>
            </w:r>
            <w:r w:rsidR="00AC051E">
              <w:rPr>
                <w:rFonts w:cs="Arial"/>
                <w:color w:val="333333"/>
                <w:sz w:val="18"/>
                <w:szCs w:val="18"/>
                <w:shd w:val="clear" w:color="auto" w:fill="FFFFFF"/>
              </w:rPr>
              <w:t>67535</w:t>
            </w:r>
          </w:p>
        </w:tc>
        <w:tc>
          <w:tcPr>
            <w:tcW w:w="3402" w:type="dxa"/>
          </w:tcPr>
          <w:p w14:paraId="6CCC90A5" w14:textId="7E2BCFEC" w:rsidR="0007380A" w:rsidRPr="00E0062A" w:rsidRDefault="0007380A" w:rsidP="0007380A">
            <w:pPr>
              <w:rPr>
                <w:rFonts w:eastAsia="Tahoma" w:cs="Arial"/>
                <w:sz w:val="18"/>
                <w:szCs w:val="18"/>
              </w:rPr>
            </w:pPr>
            <w:r w:rsidRPr="00E0062A">
              <w:rPr>
                <w:rFonts w:eastAsia="Tahoma" w:cs="Arial"/>
                <w:sz w:val="18"/>
                <w:szCs w:val="18"/>
              </w:rPr>
              <w:t>Energetický manažment</w:t>
            </w:r>
          </w:p>
        </w:tc>
        <w:tc>
          <w:tcPr>
            <w:tcW w:w="2126" w:type="dxa"/>
            <w:vAlign w:val="center"/>
          </w:tcPr>
          <w:p w14:paraId="7ED603C5" w14:textId="05DEA25A" w:rsidR="0007380A" w:rsidRPr="00E0062A" w:rsidRDefault="00581EBF" w:rsidP="0007380A">
            <w:pPr>
              <w:rPr>
                <w:rFonts w:eastAsia="Tahoma" w:cs="Arial"/>
                <w:sz w:val="18"/>
                <w:szCs w:val="18"/>
              </w:rPr>
            </w:pPr>
            <w:r w:rsidRPr="00E0062A">
              <w:rPr>
                <w:rFonts w:cs="Arial"/>
                <w:color w:val="333333"/>
                <w:sz w:val="18"/>
                <w:szCs w:val="18"/>
                <w:shd w:val="clear" w:color="auto" w:fill="FFFFFF"/>
              </w:rPr>
              <w:t>isvs_</w:t>
            </w:r>
            <w:r w:rsidR="001F27B4">
              <w:rPr>
                <w:rFonts w:cs="Arial"/>
                <w:color w:val="333333"/>
                <w:sz w:val="18"/>
                <w:szCs w:val="18"/>
                <w:shd w:val="clear" w:color="auto" w:fill="FFFFFF"/>
              </w:rPr>
              <w:t xml:space="preserve">15186 </w:t>
            </w:r>
            <w:r w:rsidRPr="00E0062A">
              <w:rPr>
                <w:rFonts w:cs="Arial"/>
                <w:sz w:val="18"/>
                <w:szCs w:val="18"/>
              </w:rPr>
              <w:t>Energetický manažment</w:t>
            </w:r>
          </w:p>
        </w:tc>
        <w:tc>
          <w:tcPr>
            <w:tcW w:w="2551" w:type="dxa"/>
          </w:tcPr>
          <w:p w14:paraId="735BAA41" w14:textId="2F65D6B8" w:rsidR="0007380A" w:rsidRPr="00E0062A" w:rsidRDefault="00374F88" w:rsidP="00374F88">
            <w:pPr>
              <w:jc w:val="center"/>
              <w:rPr>
                <w:rFonts w:eastAsia="Tahoma" w:cs="Arial"/>
                <w:sz w:val="18"/>
                <w:szCs w:val="18"/>
              </w:rPr>
            </w:pPr>
            <w:r w:rsidRPr="00E0062A">
              <w:rPr>
                <w:rFonts w:eastAsia="Tahoma" w:cs="Arial"/>
                <w:sz w:val="18"/>
                <w:szCs w:val="18"/>
              </w:rPr>
              <w:t>---</w:t>
            </w:r>
          </w:p>
        </w:tc>
      </w:tr>
    </w:tbl>
    <w:p w14:paraId="37F47444" w14:textId="77777777" w:rsidR="00A6168D" w:rsidRPr="008B51D7" w:rsidRDefault="00A6168D" w:rsidP="00C52E48">
      <w:pPr>
        <w:rPr>
          <w:rFonts w:cs="Arial"/>
        </w:rPr>
      </w:pPr>
    </w:p>
    <w:p w14:paraId="401EDE00" w14:textId="7266AC92" w:rsidR="00C26E61" w:rsidRPr="00D30CF1" w:rsidRDefault="00C26E61" w:rsidP="004A29DE">
      <w:pPr>
        <w:pStyle w:val="Heading3"/>
        <w:rPr>
          <w:rFonts w:ascii="Arial" w:hAnsi="Arial" w:cs="Arial"/>
          <w:sz w:val="20"/>
          <w:szCs w:val="20"/>
          <w:lang w:eastAsia="sk-SK"/>
        </w:rPr>
      </w:pPr>
      <w:bookmarkStart w:id="261" w:name="_Toc1883705352"/>
      <w:r w:rsidRPr="00D30CF1">
        <w:rPr>
          <w:rFonts w:ascii="Arial" w:hAnsi="Arial" w:cs="Arial"/>
          <w:sz w:val="20"/>
          <w:szCs w:val="20"/>
          <w:lang w:eastAsia="sk-SK"/>
        </w:rPr>
        <w:t>Prehľad integrácii ISVS na spoločné ISVS</w:t>
      </w:r>
      <w:r w:rsidRPr="00D30CF1">
        <w:rPr>
          <w:rFonts w:ascii="Arial" w:hAnsi="Arial" w:cs="Arial"/>
          <w:sz w:val="20"/>
          <w:szCs w:val="20"/>
          <w:vertAlign w:val="superscript"/>
          <w:lang w:eastAsia="sk-SK"/>
        </w:rPr>
        <w:footnoteReference w:id="2"/>
      </w:r>
      <w:r w:rsidR="004C0550" w:rsidRPr="00D30CF1">
        <w:rPr>
          <w:rFonts w:ascii="Arial" w:hAnsi="Arial" w:cs="Arial"/>
          <w:sz w:val="20"/>
          <w:szCs w:val="20"/>
          <w:lang w:eastAsia="sk-SK"/>
        </w:rPr>
        <w:t xml:space="preserve"> a ISVS iných OVM alebo </w:t>
      </w:r>
      <w:r w:rsidR="00EE5749" w:rsidRPr="00D30CF1">
        <w:rPr>
          <w:rFonts w:ascii="Arial" w:hAnsi="Arial" w:cs="Arial"/>
          <w:sz w:val="20"/>
          <w:szCs w:val="20"/>
          <w:lang w:eastAsia="sk-SK"/>
        </w:rPr>
        <w:t xml:space="preserve">IS </w:t>
      </w:r>
      <w:r w:rsidR="004C0550" w:rsidRPr="00D30CF1">
        <w:rPr>
          <w:rFonts w:ascii="Arial" w:hAnsi="Arial" w:cs="Arial"/>
          <w:sz w:val="20"/>
          <w:szCs w:val="20"/>
          <w:lang w:eastAsia="sk-SK"/>
        </w:rPr>
        <w:t>tretích strán</w:t>
      </w:r>
      <w:bookmarkEnd w:id="261"/>
    </w:p>
    <w:p w14:paraId="72785BFB" w14:textId="77777777" w:rsidR="00442C80" w:rsidRPr="008B51D7" w:rsidRDefault="00442C80" w:rsidP="00442C80">
      <w:pPr>
        <w:rPr>
          <w:rFonts w:cs="Arial"/>
          <w:lang w:eastAsia="sk-SK"/>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
        <w:gridCol w:w="2863"/>
        <w:gridCol w:w="1506"/>
        <w:gridCol w:w="4219"/>
      </w:tblGrid>
      <w:tr w:rsidR="00C26E61" w:rsidRPr="00BF3195" w14:paraId="071FB2B4" w14:textId="77777777" w:rsidTr="00D30CF1">
        <w:trPr>
          <w:trHeight w:val="753"/>
          <w:jc w:val="center"/>
        </w:trPr>
        <w:tc>
          <w:tcPr>
            <w:tcW w:w="988" w:type="dxa"/>
            <w:shd w:val="clear" w:color="auto" w:fill="E7E6E6"/>
            <w:vAlign w:val="center"/>
          </w:tcPr>
          <w:p w14:paraId="1C977C9D" w14:textId="77777777" w:rsidR="00C26E61" w:rsidRPr="00D30CF1" w:rsidRDefault="00C26E61" w:rsidP="00786ADF">
            <w:pPr>
              <w:pStyle w:val="HlavikaTabuky"/>
              <w:rPr>
                <w:rFonts w:ascii="Arial" w:eastAsia="Tahoma" w:hAnsi="Arial" w:cs="Arial"/>
                <w:sz w:val="18"/>
                <w:szCs w:val="18"/>
              </w:rPr>
            </w:pPr>
            <w:r w:rsidRPr="00D30CF1">
              <w:rPr>
                <w:rFonts w:ascii="Arial" w:eastAsia="Tahoma" w:hAnsi="Arial" w:cs="Arial"/>
                <w:sz w:val="18"/>
                <w:szCs w:val="18"/>
              </w:rPr>
              <w:t>Kód ISVS</w:t>
            </w:r>
          </w:p>
          <w:p w14:paraId="7A945C16" w14:textId="380FF8B1" w:rsidR="00C26E61" w:rsidRPr="00D30CF1" w:rsidRDefault="00C26E61" w:rsidP="00786ADF">
            <w:pPr>
              <w:pStyle w:val="HlavikaTabuky"/>
              <w:rPr>
                <w:rFonts w:ascii="Arial" w:eastAsia="Tahoma" w:hAnsi="Arial" w:cs="Arial"/>
                <w:b w:val="0"/>
                <w:i/>
                <w:sz w:val="18"/>
                <w:szCs w:val="18"/>
              </w:rPr>
            </w:pPr>
            <w:r w:rsidRPr="00D30CF1">
              <w:rPr>
                <w:rFonts w:ascii="Arial" w:eastAsia="Tahoma" w:hAnsi="Arial" w:cs="Arial"/>
                <w:b w:val="0"/>
                <w:i/>
                <w:sz w:val="18"/>
                <w:szCs w:val="18"/>
              </w:rPr>
              <w:t xml:space="preserve">(z </w:t>
            </w:r>
            <w:proofErr w:type="spellStart"/>
            <w:r w:rsidRPr="00D30CF1">
              <w:rPr>
                <w:rFonts w:ascii="Arial" w:eastAsia="Tahoma" w:hAnsi="Arial" w:cs="Arial"/>
                <w:b w:val="0"/>
                <w:i/>
                <w:sz w:val="18"/>
                <w:szCs w:val="18"/>
              </w:rPr>
              <w:t>MetaIS</w:t>
            </w:r>
            <w:proofErr w:type="spellEnd"/>
            <w:r w:rsidRPr="00D30CF1">
              <w:rPr>
                <w:rFonts w:ascii="Arial" w:eastAsia="Tahoma" w:hAnsi="Arial" w:cs="Arial"/>
                <w:b w:val="0"/>
                <w:i/>
                <w:sz w:val="18"/>
                <w:szCs w:val="18"/>
              </w:rPr>
              <w:t>)</w:t>
            </w:r>
          </w:p>
        </w:tc>
        <w:tc>
          <w:tcPr>
            <w:tcW w:w="2693" w:type="dxa"/>
            <w:shd w:val="clear" w:color="auto" w:fill="E7E6E6"/>
            <w:vAlign w:val="center"/>
          </w:tcPr>
          <w:p w14:paraId="289DBC05" w14:textId="77777777" w:rsidR="00C26E61" w:rsidRPr="00D30CF1" w:rsidRDefault="00C26E61" w:rsidP="00786ADF">
            <w:pPr>
              <w:pStyle w:val="HlavikaTabuky"/>
              <w:rPr>
                <w:rFonts w:ascii="Arial" w:eastAsia="Tahoma" w:hAnsi="Arial" w:cs="Arial"/>
                <w:sz w:val="18"/>
                <w:szCs w:val="18"/>
              </w:rPr>
            </w:pPr>
            <w:r w:rsidRPr="00D30CF1">
              <w:rPr>
                <w:rFonts w:ascii="Arial" w:eastAsia="Tahoma" w:hAnsi="Arial" w:cs="Arial"/>
                <w:sz w:val="18"/>
                <w:szCs w:val="18"/>
              </w:rPr>
              <w:t>Názov ISVS</w:t>
            </w:r>
          </w:p>
          <w:p w14:paraId="4642C164" w14:textId="77777777" w:rsidR="00C26E61" w:rsidRPr="00D30CF1" w:rsidRDefault="00C26E61" w:rsidP="00786ADF">
            <w:pPr>
              <w:pStyle w:val="HlavikaTabuky"/>
              <w:rPr>
                <w:rFonts w:ascii="Arial" w:eastAsia="Tahoma" w:hAnsi="Arial" w:cs="Arial"/>
                <w:sz w:val="18"/>
                <w:szCs w:val="18"/>
              </w:rPr>
            </w:pPr>
          </w:p>
        </w:tc>
        <w:tc>
          <w:tcPr>
            <w:tcW w:w="1417" w:type="dxa"/>
            <w:shd w:val="clear" w:color="auto" w:fill="E7E6E6"/>
            <w:vAlign w:val="center"/>
          </w:tcPr>
          <w:p w14:paraId="1AE7A94C" w14:textId="4E5B9452" w:rsidR="00C26E61" w:rsidRPr="00D30CF1" w:rsidRDefault="00C26E61" w:rsidP="00786ADF">
            <w:pPr>
              <w:pStyle w:val="HlavikaTabuky"/>
              <w:rPr>
                <w:rFonts w:ascii="Arial" w:eastAsia="Tahoma" w:hAnsi="Arial" w:cs="Arial"/>
                <w:sz w:val="18"/>
                <w:szCs w:val="18"/>
              </w:rPr>
            </w:pPr>
            <w:r w:rsidRPr="00D30CF1">
              <w:rPr>
                <w:rFonts w:ascii="Arial" w:eastAsia="Tahoma" w:hAnsi="Arial" w:cs="Arial"/>
                <w:sz w:val="18"/>
                <w:szCs w:val="18"/>
              </w:rPr>
              <w:t>Kód integrovaného ISVS</w:t>
            </w:r>
          </w:p>
          <w:p w14:paraId="5A1961F1" w14:textId="468A6D0C" w:rsidR="00C26E61" w:rsidRPr="00D30CF1" w:rsidRDefault="00C26E61" w:rsidP="00786ADF">
            <w:pPr>
              <w:pStyle w:val="HlavikaTabuky"/>
              <w:rPr>
                <w:rFonts w:ascii="Arial" w:eastAsia="Tahoma" w:hAnsi="Arial" w:cs="Arial"/>
                <w:b w:val="0"/>
                <w:sz w:val="18"/>
                <w:szCs w:val="18"/>
              </w:rPr>
            </w:pPr>
            <w:r w:rsidRPr="00D30CF1">
              <w:rPr>
                <w:rFonts w:ascii="Arial" w:eastAsia="Tahoma" w:hAnsi="Arial" w:cs="Arial"/>
                <w:b w:val="0"/>
                <w:i/>
                <w:sz w:val="18"/>
                <w:szCs w:val="18"/>
              </w:rPr>
              <w:t xml:space="preserve">(z </w:t>
            </w:r>
            <w:proofErr w:type="spellStart"/>
            <w:r w:rsidRPr="00D30CF1">
              <w:rPr>
                <w:rFonts w:ascii="Arial" w:eastAsia="Tahoma" w:hAnsi="Arial" w:cs="Arial"/>
                <w:b w:val="0"/>
                <w:i/>
                <w:sz w:val="18"/>
                <w:szCs w:val="18"/>
              </w:rPr>
              <w:t>MetaIS</w:t>
            </w:r>
            <w:proofErr w:type="spellEnd"/>
            <w:r w:rsidRPr="00D30CF1">
              <w:rPr>
                <w:rFonts w:ascii="Arial" w:eastAsia="Tahoma" w:hAnsi="Arial" w:cs="Arial"/>
                <w:b w:val="0"/>
                <w:i/>
                <w:sz w:val="18"/>
                <w:szCs w:val="18"/>
              </w:rPr>
              <w:t>)</w:t>
            </w:r>
          </w:p>
        </w:tc>
        <w:tc>
          <w:tcPr>
            <w:tcW w:w="3969" w:type="dxa"/>
            <w:shd w:val="clear" w:color="auto" w:fill="E7E6E6"/>
            <w:vAlign w:val="center"/>
          </w:tcPr>
          <w:p w14:paraId="0A01EE4D" w14:textId="2B815D21" w:rsidR="00C26E61" w:rsidRPr="00D30CF1" w:rsidRDefault="004C0550" w:rsidP="00786ADF">
            <w:pPr>
              <w:pStyle w:val="HlavikaTabuky"/>
              <w:rPr>
                <w:rFonts w:ascii="Arial" w:eastAsia="Tahoma" w:hAnsi="Arial" w:cs="Arial"/>
                <w:sz w:val="18"/>
                <w:szCs w:val="18"/>
              </w:rPr>
            </w:pPr>
            <w:r w:rsidRPr="00D30CF1">
              <w:rPr>
                <w:rFonts w:ascii="Arial" w:eastAsia="Tahoma" w:hAnsi="Arial" w:cs="Arial"/>
                <w:sz w:val="18"/>
                <w:szCs w:val="18"/>
              </w:rPr>
              <w:t>Názov integrovaného ISVS</w:t>
            </w:r>
          </w:p>
        </w:tc>
      </w:tr>
      <w:tr w:rsidR="00C26E61" w:rsidRPr="00BF3195" w14:paraId="6000AAE5" w14:textId="77777777" w:rsidTr="00D30CF1">
        <w:trPr>
          <w:trHeight w:val="280"/>
          <w:jc w:val="center"/>
        </w:trPr>
        <w:tc>
          <w:tcPr>
            <w:tcW w:w="988" w:type="dxa"/>
            <w:vAlign w:val="center"/>
          </w:tcPr>
          <w:p w14:paraId="661755BE" w14:textId="77777777" w:rsidR="00C26E61" w:rsidRPr="00D30CF1" w:rsidRDefault="00C26E61" w:rsidP="00786ADF">
            <w:pPr>
              <w:rPr>
                <w:rFonts w:eastAsia="Tahoma" w:cs="Arial"/>
                <w:sz w:val="18"/>
                <w:szCs w:val="18"/>
              </w:rPr>
            </w:pPr>
          </w:p>
        </w:tc>
        <w:tc>
          <w:tcPr>
            <w:tcW w:w="2693" w:type="dxa"/>
            <w:vAlign w:val="center"/>
          </w:tcPr>
          <w:p w14:paraId="28413643" w14:textId="2AFA5465" w:rsidR="00C26E61" w:rsidRPr="00D30CF1" w:rsidRDefault="00B3093C" w:rsidP="00786ADF">
            <w:pPr>
              <w:rPr>
                <w:rFonts w:cs="Arial"/>
                <w:sz w:val="18"/>
                <w:szCs w:val="18"/>
              </w:rPr>
            </w:pPr>
            <w:r w:rsidRPr="00D30CF1">
              <w:rPr>
                <w:rFonts w:cs="Arial"/>
                <w:sz w:val="18"/>
                <w:szCs w:val="18"/>
              </w:rPr>
              <w:t>N/A</w:t>
            </w:r>
          </w:p>
        </w:tc>
        <w:tc>
          <w:tcPr>
            <w:tcW w:w="1417" w:type="dxa"/>
          </w:tcPr>
          <w:p w14:paraId="19E5F455" w14:textId="77777777" w:rsidR="00C26E61" w:rsidRPr="00D30CF1" w:rsidRDefault="00C26E61" w:rsidP="00786ADF">
            <w:pPr>
              <w:rPr>
                <w:rFonts w:cs="Arial"/>
                <w:i/>
                <w:sz w:val="18"/>
                <w:szCs w:val="18"/>
              </w:rPr>
            </w:pPr>
          </w:p>
        </w:tc>
        <w:tc>
          <w:tcPr>
            <w:tcW w:w="3969" w:type="dxa"/>
            <w:vAlign w:val="center"/>
          </w:tcPr>
          <w:p w14:paraId="68CB72D1" w14:textId="1ACF330B" w:rsidR="00C26E61" w:rsidRPr="00D30CF1" w:rsidRDefault="00C26E61" w:rsidP="00786ADF">
            <w:pPr>
              <w:rPr>
                <w:rFonts w:cs="Arial"/>
                <w:i/>
                <w:sz w:val="18"/>
                <w:szCs w:val="18"/>
              </w:rPr>
            </w:pPr>
          </w:p>
        </w:tc>
      </w:tr>
      <w:tr w:rsidR="00C26E61" w:rsidRPr="00BF3195" w14:paraId="738BC7E1" w14:textId="77777777" w:rsidTr="00D30CF1">
        <w:trPr>
          <w:trHeight w:val="280"/>
          <w:jc w:val="center"/>
        </w:trPr>
        <w:tc>
          <w:tcPr>
            <w:tcW w:w="988" w:type="dxa"/>
            <w:vAlign w:val="center"/>
          </w:tcPr>
          <w:p w14:paraId="7BC03F25" w14:textId="77777777" w:rsidR="00C26E61" w:rsidRPr="00D30CF1" w:rsidRDefault="00C26E61" w:rsidP="00786ADF">
            <w:pPr>
              <w:rPr>
                <w:rFonts w:cs="Arial"/>
                <w:sz w:val="18"/>
                <w:szCs w:val="18"/>
              </w:rPr>
            </w:pPr>
          </w:p>
        </w:tc>
        <w:tc>
          <w:tcPr>
            <w:tcW w:w="2693" w:type="dxa"/>
            <w:vAlign w:val="center"/>
          </w:tcPr>
          <w:p w14:paraId="194373D1" w14:textId="77777777" w:rsidR="00C26E61" w:rsidRPr="00D30CF1" w:rsidRDefault="00C26E61" w:rsidP="00786ADF">
            <w:pPr>
              <w:rPr>
                <w:rFonts w:cs="Arial"/>
                <w:sz w:val="18"/>
                <w:szCs w:val="18"/>
              </w:rPr>
            </w:pPr>
          </w:p>
        </w:tc>
        <w:tc>
          <w:tcPr>
            <w:tcW w:w="1417" w:type="dxa"/>
          </w:tcPr>
          <w:p w14:paraId="42703144" w14:textId="77777777" w:rsidR="00C26E61" w:rsidRPr="00D30CF1" w:rsidRDefault="00C26E61" w:rsidP="00786ADF">
            <w:pPr>
              <w:rPr>
                <w:rFonts w:cs="Arial"/>
                <w:i/>
                <w:sz w:val="18"/>
                <w:szCs w:val="18"/>
              </w:rPr>
            </w:pPr>
          </w:p>
        </w:tc>
        <w:tc>
          <w:tcPr>
            <w:tcW w:w="3969" w:type="dxa"/>
            <w:vAlign w:val="center"/>
          </w:tcPr>
          <w:p w14:paraId="4BBED8B0" w14:textId="08C32BB3" w:rsidR="00C26E61" w:rsidRPr="00D30CF1" w:rsidRDefault="00C26E61" w:rsidP="00786ADF">
            <w:pPr>
              <w:rPr>
                <w:rFonts w:cs="Arial"/>
                <w:i/>
                <w:sz w:val="18"/>
                <w:szCs w:val="18"/>
              </w:rPr>
            </w:pPr>
          </w:p>
        </w:tc>
      </w:tr>
    </w:tbl>
    <w:p w14:paraId="72590C0B" w14:textId="7E878AC7" w:rsidR="004C0550" w:rsidRPr="008B51D7" w:rsidRDefault="004C0550" w:rsidP="00885878">
      <w:pPr>
        <w:spacing w:before="600"/>
        <w:rPr>
          <w:rFonts w:cs="Arial"/>
        </w:rPr>
      </w:pPr>
    </w:p>
    <w:p w14:paraId="259901BD" w14:textId="70FE0783" w:rsidR="006A515F" w:rsidRPr="00D30CF1" w:rsidRDefault="006A515F" w:rsidP="006A515F">
      <w:pPr>
        <w:pStyle w:val="Heading3"/>
        <w:rPr>
          <w:rFonts w:ascii="Arial" w:hAnsi="Arial" w:cs="Arial"/>
          <w:sz w:val="20"/>
          <w:szCs w:val="20"/>
        </w:rPr>
      </w:pPr>
      <w:bookmarkStart w:id="262" w:name="_Toc1131463304"/>
      <w:r w:rsidRPr="23D5C99A">
        <w:rPr>
          <w:rFonts w:ascii="Arial" w:hAnsi="Arial" w:cs="Arial"/>
          <w:sz w:val="20"/>
          <w:szCs w:val="20"/>
        </w:rPr>
        <w:lastRenderedPageBreak/>
        <w:t>Aplikačné služby na integráciu</w:t>
      </w:r>
      <w:bookmarkEnd w:id="262"/>
    </w:p>
    <w:p w14:paraId="5C732FDD" w14:textId="77777777" w:rsidR="00EA5497" w:rsidRPr="008B51D7" w:rsidRDefault="00EA5497" w:rsidP="00EA5497">
      <w:pPr>
        <w:rPr>
          <w:rFonts w:cs="Arial"/>
        </w:rPr>
      </w:pPr>
    </w:p>
    <w:tbl>
      <w:tblPr>
        <w:tblStyle w:val="TableGrid"/>
        <w:tblW w:w="96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left w:w="57" w:type="dxa"/>
          <w:bottom w:w="57" w:type="dxa"/>
          <w:right w:w="57" w:type="dxa"/>
        </w:tblCellMar>
        <w:tblLook w:val="04A0" w:firstRow="1" w:lastRow="0" w:firstColumn="1" w:lastColumn="0" w:noHBand="0" w:noVBand="1"/>
      </w:tblPr>
      <w:tblGrid>
        <w:gridCol w:w="1129"/>
        <w:gridCol w:w="1664"/>
        <w:gridCol w:w="1118"/>
        <w:gridCol w:w="1257"/>
        <w:gridCol w:w="1118"/>
        <w:gridCol w:w="1118"/>
        <w:gridCol w:w="839"/>
        <w:gridCol w:w="1396"/>
      </w:tblGrid>
      <w:tr w:rsidR="00D339FF" w:rsidRPr="00BF3195" w14:paraId="082248EC" w14:textId="77777777" w:rsidTr="00C468B3">
        <w:trPr>
          <w:jc w:val="center"/>
        </w:trPr>
        <w:tc>
          <w:tcPr>
            <w:tcW w:w="1129" w:type="dxa"/>
            <w:shd w:val="clear" w:color="auto" w:fill="D9D9D9" w:themeFill="background1" w:themeFillShade="D9"/>
            <w:vAlign w:val="center"/>
          </w:tcPr>
          <w:p w14:paraId="4B847936" w14:textId="77777777"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sz w:val="18"/>
                <w:szCs w:val="18"/>
              </w:rPr>
              <w:t>AS</w:t>
            </w:r>
          </w:p>
          <w:p w14:paraId="342AE88E" w14:textId="77777777" w:rsidR="006A515F" w:rsidRPr="00D30CF1" w:rsidRDefault="006A515F" w:rsidP="006A515F">
            <w:pPr>
              <w:pStyle w:val="HlavikaTabuky"/>
              <w:jc w:val="center"/>
              <w:rPr>
                <w:rFonts w:ascii="Arial" w:eastAsia="Tahoma" w:hAnsi="Arial" w:cs="Arial"/>
                <w:b w:val="0"/>
                <w:sz w:val="18"/>
                <w:szCs w:val="18"/>
              </w:rPr>
            </w:pPr>
            <w:r w:rsidRPr="00D30CF1">
              <w:rPr>
                <w:rFonts w:ascii="Arial" w:eastAsia="Tahoma" w:hAnsi="Arial" w:cs="Arial"/>
                <w:b w:val="0"/>
                <w:sz w:val="18"/>
                <w:szCs w:val="18"/>
              </w:rPr>
              <w:t xml:space="preserve">(Kód </w:t>
            </w:r>
            <w:proofErr w:type="spellStart"/>
            <w:r w:rsidRPr="00D30CF1">
              <w:rPr>
                <w:rFonts w:ascii="Arial" w:eastAsia="Tahoma" w:hAnsi="Arial" w:cs="Arial"/>
                <w:b w:val="0"/>
                <w:sz w:val="18"/>
                <w:szCs w:val="18"/>
              </w:rPr>
              <w:t>MetaIS</w:t>
            </w:r>
            <w:proofErr w:type="spellEnd"/>
            <w:r w:rsidRPr="00D30CF1">
              <w:rPr>
                <w:rFonts w:ascii="Arial" w:eastAsia="Tahoma" w:hAnsi="Arial" w:cs="Arial"/>
                <w:b w:val="0"/>
                <w:sz w:val="18"/>
                <w:szCs w:val="18"/>
              </w:rPr>
              <w:t>)</w:t>
            </w:r>
          </w:p>
        </w:tc>
        <w:tc>
          <w:tcPr>
            <w:tcW w:w="1664" w:type="dxa"/>
            <w:shd w:val="clear" w:color="auto" w:fill="D9D9D9" w:themeFill="background1" w:themeFillShade="D9"/>
            <w:vAlign w:val="center"/>
          </w:tcPr>
          <w:p w14:paraId="6D28648D" w14:textId="77777777" w:rsidR="006A515F" w:rsidRPr="00D30CF1" w:rsidRDefault="006A515F" w:rsidP="006A515F">
            <w:pPr>
              <w:pStyle w:val="HlavikaTabuky"/>
              <w:jc w:val="center"/>
              <w:rPr>
                <w:rFonts w:ascii="Arial" w:eastAsia="Tahoma" w:hAnsi="Arial" w:cs="Arial"/>
                <w:sz w:val="18"/>
                <w:szCs w:val="18"/>
              </w:rPr>
            </w:pPr>
          </w:p>
          <w:p w14:paraId="41A674AD" w14:textId="77777777"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sz w:val="18"/>
                <w:szCs w:val="18"/>
              </w:rPr>
              <w:t>Názov  AS</w:t>
            </w:r>
          </w:p>
        </w:tc>
        <w:tc>
          <w:tcPr>
            <w:tcW w:w="1118" w:type="dxa"/>
            <w:shd w:val="clear" w:color="auto" w:fill="D9D9D9" w:themeFill="background1" w:themeFillShade="D9"/>
            <w:vAlign w:val="center"/>
          </w:tcPr>
          <w:p w14:paraId="41B98AAF" w14:textId="34F9546E"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sz w:val="18"/>
                <w:szCs w:val="18"/>
              </w:rPr>
              <w:t>Reali</w:t>
            </w:r>
            <w:r w:rsidR="0091251D" w:rsidRPr="00D30CF1">
              <w:rPr>
                <w:rFonts w:ascii="Arial" w:eastAsia="Tahoma" w:hAnsi="Arial" w:cs="Arial"/>
                <w:sz w:val="18"/>
                <w:szCs w:val="18"/>
              </w:rPr>
              <w:t>z</w:t>
            </w:r>
            <w:r w:rsidRPr="00D30CF1">
              <w:rPr>
                <w:rFonts w:ascii="Arial" w:eastAsia="Tahoma" w:hAnsi="Arial" w:cs="Arial"/>
                <w:sz w:val="18"/>
                <w:szCs w:val="18"/>
              </w:rPr>
              <w:t xml:space="preserve">uje ISVS </w:t>
            </w:r>
          </w:p>
          <w:p w14:paraId="29D6E9A4" w14:textId="0AE30167"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b w:val="0"/>
                <w:sz w:val="18"/>
                <w:szCs w:val="18"/>
              </w:rPr>
              <w:t xml:space="preserve">(kód </w:t>
            </w:r>
            <w:proofErr w:type="spellStart"/>
            <w:r w:rsidRPr="00D30CF1">
              <w:rPr>
                <w:rFonts w:ascii="Arial" w:eastAsia="Tahoma" w:hAnsi="Arial" w:cs="Arial"/>
                <w:b w:val="0"/>
                <w:sz w:val="18"/>
                <w:szCs w:val="18"/>
              </w:rPr>
              <w:t>MetaIS</w:t>
            </w:r>
            <w:proofErr w:type="spellEnd"/>
            <w:r w:rsidRPr="00D30CF1">
              <w:rPr>
                <w:rFonts w:ascii="Arial" w:eastAsia="Tahoma" w:hAnsi="Arial" w:cs="Arial"/>
                <w:b w:val="0"/>
                <w:sz w:val="18"/>
                <w:szCs w:val="18"/>
              </w:rPr>
              <w:t>)</w:t>
            </w:r>
          </w:p>
        </w:tc>
        <w:tc>
          <w:tcPr>
            <w:tcW w:w="1257" w:type="dxa"/>
            <w:shd w:val="clear" w:color="auto" w:fill="D9D9D9" w:themeFill="background1" w:themeFillShade="D9"/>
            <w:vAlign w:val="center"/>
          </w:tcPr>
          <w:p w14:paraId="34CDF56C" w14:textId="77777777"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sz w:val="18"/>
                <w:szCs w:val="18"/>
              </w:rPr>
              <w:t>Poskytujúca alebo Konzumujúca</w:t>
            </w:r>
          </w:p>
        </w:tc>
        <w:tc>
          <w:tcPr>
            <w:tcW w:w="1118" w:type="dxa"/>
            <w:shd w:val="clear" w:color="auto" w:fill="D9D9D9" w:themeFill="background1" w:themeFillShade="D9"/>
            <w:vAlign w:val="center"/>
          </w:tcPr>
          <w:p w14:paraId="5C4CF697" w14:textId="77777777" w:rsidR="006A515F" w:rsidRPr="00D30CF1" w:rsidRDefault="006A515F" w:rsidP="006A515F">
            <w:pPr>
              <w:pStyle w:val="HlavikaTabuky"/>
              <w:jc w:val="center"/>
              <w:rPr>
                <w:rFonts w:ascii="Arial" w:eastAsia="Tahoma" w:hAnsi="Arial" w:cs="Arial"/>
                <w:i/>
                <w:sz w:val="18"/>
                <w:szCs w:val="18"/>
              </w:rPr>
            </w:pPr>
            <w:r w:rsidRPr="00D30CF1">
              <w:rPr>
                <w:rFonts w:ascii="Arial" w:eastAsia="Tahoma" w:hAnsi="Arial" w:cs="Arial"/>
                <w:sz w:val="18"/>
                <w:szCs w:val="18"/>
              </w:rPr>
              <w:t>Integrácia cez CAMP</w:t>
            </w:r>
          </w:p>
        </w:tc>
        <w:tc>
          <w:tcPr>
            <w:tcW w:w="1118" w:type="dxa"/>
            <w:shd w:val="clear" w:color="auto" w:fill="D9D9D9" w:themeFill="background1" w:themeFillShade="D9"/>
            <w:vAlign w:val="center"/>
          </w:tcPr>
          <w:p w14:paraId="0F9CEE34" w14:textId="77777777" w:rsidR="006A515F" w:rsidRPr="00D30CF1" w:rsidRDefault="006A515F" w:rsidP="006A515F">
            <w:pPr>
              <w:pStyle w:val="HlavikaTabuky"/>
              <w:jc w:val="center"/>
              <w:rPr>
                <w:rFonts w:ascii="Arial" w:eastAsia="Tahoma" w:hAnsi="Arial" w:cs="Arial"/>
                <w:i/>
                <w:sz w:val="18"/>
                <w:szCs w:val="18"/>
              </w:rPr>
            </w:pPr>
            <w:r w:rsidRPr="00D30CF1">
              <w:rPr>
                <w:rFonts w:ascii="Arial" w:eastAsia="Tahoma" w:hAnsi="Arial" w:cs="Arial"/>
                <w:sz w:val="18"/>
                <w:szCs w:val="18"/>
              </w:rPr>
              <w:t>Integrácia s IS tretích strán</w:t>
            </w:r>
          </w:p>
        </w:tc>
        <w:tc>
          <w:tcPr>
            <w:tcW w:w="839" w:type="dxa"/>
            <w:shd w:val="clear" w:color="auto" w:fill="D9D9D9" w:themeFill="background1" w:themeFillShade="D9"/>
            <w:vAlign w:val="center"/>
          </w:tcPr>
          <w:p w14:paraId="126AF139" w14:textId="77777777" w:rsidR="006A515F" w:rsidRPr="00D30CF1" w:rsidRDefault="006A515F" w:rsidP="006A515F">
            <w:pPr>
              <w:pStyle w:val="HlavikaTabuky"/>
              <w:jc w:val="center"/>
              <w:rPr>
                <w:rFonts w:ascii="Arial" w:eastAsia="Tahoma" w:hAnsi="Arial" w:cs="Arial"/>
                <w:sz w:val="18"/>
                <w:szCs w:val="18"/>
              </w:rPr>
            </w:pPr>
            <w:proofErr w:type="spellStart"/>
            <w:r w:rsidRPr="00D30CF1">
              <w:rPr>
                <w:rFonts w:ascii="Arial" w:eastAsia="Tahoma" w:hAnsi="Arial" w:cs="Arial"/>
                <w:sz w:val="18"/>
                <w:szCs w:val="18"/>
              </w:rPr>
              <w:t>SaaS</w:t>
            </w:r>
            <w:proofErr w:type="spellEnd"/>
          </w:p>
        </w:tc>
        <w:tc>
          <w:tcPr>
            <w:tcW w:w="1396" w:type="dxa"/>
            <w:shd w:val="clear" w:color="auto" w:fill="D9D9D9" w:themeFill="background1" w:themeFillShade="D9"/>
            <w:vAlign w:val="center"/>
          </w:tcPr>
          <w:p w14:paraId="2BB4D141" w14:textId="77777777" w:rsidR="006A515F" w:rsidRPr="00D30CF1" w:rsidRDefault="006A515F" w:rsidP="006A515F">
            <w:pPr>
              <w:pStyle w:val="HlavikaTabuky"/>
              <w:jc w:val="center"/>
              <w:rPr>
                <w:rFonts w:ascii="Arial" w:eastAsia="Tahoma" w:hAnsi="Arial" w:cs="Arial"/>
                <w:sz w:val="18"/>
                <w:szCs w:val="18"/>
              </w:rPr>
            </w:pPr>
            <w:r w:rsidRPr="00D30CF1">
              <w:rPr>
                <w:rFonts w:ascii="Arial" w:eastAsia="Tahoma" w:hAnsi="Arial" w:cs="Arial"/>
                <w:sz w:val="18"/>
                <w:szCs w:val="18"/>
              </w:rPr>
              <w:t>Integrácia na AS poskytovateľa</w:t>
            </w:r>
          </w:p>
          <w:p w14:paraId="52CC7145" w14:textId="77777777" w:rsidR="006A515F" w:rsidRPr="00D30CF1" w:rsidRDefault="006A515F" w:rsidP="006A515F">
            <w:pPr>
              <w:pStyle w:val="HlavikaTabuky"/>
              <w:jc w:val="center"/>
              <w:rPr>
                <w:rFonts w:ascii="Arial" w:eastAsia="Tahoma" w:hAnsi="Arial" w:cs="Arial"/>
                <w:b w:val="0"/>
                <w:sz w:val="18"/>
                <w:szCs w:val="18"/>
              </w:rPr>
            </w:pPr>
            <w:r w:rsidRPr="00D30CF1">
              <w:rPr>
                <w:rFonts w:ascii="Arial" w:eastAsia="Tahoma" w:hAnsi="Arial" w:cs="Arial"/>
                <w:b w:val="0"/>
                <w:sz w:val="18"/>
                <w:szCs w:val="18"/>
              </w:rPr>
              <w:t xml:space="preserve">(kód </w:t>
            </w:r>
            <w:proofErr w:type="spellStart"/>
            <w:r w:rsidRPr="00D30CF1">
              <w:rPr>
                <w:rFonts w:ascii="Arial" w:eastAsia="Tahoma" w:hAnsi="Arial" w:cs="Arial"/>
                <w:b w:val="0"/>
                <w:sz w:val="18"/>
                <w:szCs w:val="18"/>
              </w:rPr>
              <w:t>MetaIS</w:t>
            </w:r>
            <w:proofErr w:type="spellEnd"/>
            <w:r w:rsidRPr="00D30CF1">
              <w:rPr>
                <w:rFonts w:ascii="Arial" w:eastAsia="Tahoma" w:hAnsi="Arial" w:cs="Arial"/>
                <w:b w:val="0"/>
                <w:sz w:val="18"/>
                <w:szCs w:val="18"/>
              </w:rPr>
              <w:t>)</w:t>
            </w:r>
          </w:p>
        </w:tc>
      </w:tr>
      <w:tr w:rsidR="00877E89" w:rsidRPr="00BF3195" w14:paraId="51C998B6" w14:textId="77777777" w:rsidTr="00C468B3">
        <w:trPr>
          <w:jc w:val="center"/>
        </w:trPr>
        <w:tc>
          <w:tcPr>
            <w:tcW w:w="1129" w:type="dxa"/>
            <w:vAlign w:val="center"/>
          </w:tcPr>
          <w:p w14:paraId="26544BF2" w14:textId="08DF4A47" w:rsidR="00877E89" w:rsidRPr="00D30CF1" w:rsidRDefault="00D63DE9" w:rsidP="00877E89">
            <w:pPr>
              <w:rPr>
                <w:rFonts w:eastAsia="Tahoma" w:cs="Arial"/>
                <w:sz w:val="18"/>
                <w:szCs w:val="18"/>
              </w:rPr>
            </w:pPr>
            <w:r w:rsidRPr="00D30CF1">
              <w:rPr>
                <w:rFonts w:cs="Arial"/>
                <w:color w:val="333333"/>
                <w:sz w:val="18"/>
                <w:szCs w:val="18"/>
                <w:shd w:val="clear" w:color="auto" w:fill="FFFFFF"/>
              </w:rPr>
              <w:t>as_</w:t>
            </w:r>
            <w:r w:rsidR="00C468B3">
              <w:rPr>
                <w:rFonts w:cs="Arial"/>
                <w:color w:val="333333"/>
                <w:sz w:val="18"/>
                <w:szCs w:val="18"/>
                <w:shd w:val="clear" w:color="auto" w:fill="FFFFFF"/>
              </w:rPr>
              <w:t>67537</w:t>
            </w:r>
          </w:p>
        </w:tc>
        <w:tc>
          <w:tcPr>
            <w:tcW w:w="1664" w:type="dxa"/>
          </w:tcPr>
          <w:p w14:paraId="0AF23DF6" w14:textId="6ABC07B7" w:rsidR="00877E89" w:rsidRPr="00D30CF1" w:rsidRDefault="03110FF0" w:rsidP="00877E89">
            <w:pPr>
              <w:rPr>
                <w:rFonts w:eastAsia="Tahoma" w:cs="Arial"/>
                <w:sz w:val="18"/>
                <w:szCs w:val="18"/>
              </w:rPr>
            </w:pPr>
            <w:r w:rsidRPr="368C921D">
              <w:rPr>
                <w:rFonts w:eastAsia="Tahoma" w:cs="Arial"/>
                <w:sz w:val="18"/>
                <w:szCs w:val="18"/>
              </w:rPr>
              <w:t xml:space="preserve">Implementácia </w:t>
            </w:r>
            <w:proofErr w:type="spellStart"/>
            <w:r w:rsidRPr="368C921D">
              <w:rPr>
                <w:rFonts w:eastAsia="Tahoma" w:cs="Arial"/>
                <w:sz w:val="18"/>
                <w:szCs w:val="18"/>
              </w:rPr>
              <w:t>OpenAPI</w:t>
            </w:r>
            <w:proofErr w:type="spellEnd"/>
            <w:r w:rsidRPr="368C921D">
              <w:rPr>
                <w:rFonts w:eastAsia="Tahoma" w:cs="Arial"/>
                <w:sz w:val="18"/>
                <w:szCs w:val="18"/>
              </w:rPr>
              <w:t xml:space="preserve"> a </w:t>
            </w:r>
            <w:proofErr w:type="spellStart"/>
            <w:r w:rsidRPr="368C921D">
              <w:rPr>
                <w:rFonts w:eastAsia="Tahoma" w:cs="Arial"/>
                <w:sz w:val="18"/>
                <w:szCs w:val="18"/>
              </w:rPr>
              <w:t>OpenData</w:t>
            </w:r>
            <w:proofErr w:type="spellEnd"/>
            <w:r w:rsidRPr="368C921D">
              <w:rPr>
                <w:rFonts w:eastAsia="Tahoma" w:cs="Arial"/>
                <w:sz w:val="18"/>
                <w:szCs w:val="18"/>
              </w:rPr>
              <w:t xml:space="preserve"> riešení</w:t>
            </w:r>
          </w:p>
        </w:tc>
        <w:tc>
          <w:tcPr>
            <w:tcW w:w="1118" w:type="dxa"/>
          </w:tcPr>
          <w:p w14:paraId="0A3FBEF1" w14:textId="21839AD3" w:rsidR="00877E89" w:rsidRPr="00D30CF1" w:rsidRDefault="00D069BA" w:rsidP="00877E89">
            <w:pPr>
              <w:rPr>
                <w:rFonts w:eastAsia="Tahoma" w:cs="Arial"/>
                <w:sz w:val="18"/>
                <w:szCs w:val="18"/>
              </w:rPr>
            </w:pPr>
            <w:r w:rsidRPr="00D30CF1">
              <w:rPr>
                <w:rFonts w:cs="Arial"/>
                <w:color w:val="333333"/>
                <w:sz w:val="18"/>
                <w:szCs w:val="18"/>
                <w:shd w:val="clear" w:color="auto" w:fill="FFFFFF"/>
              </w:rPr>
              <w:t>isvs_</w:t>
            </w:r>
            <w:r w:rsidR="003F76EE">
              <w:rPr>
                <w:rFonts w:cs="Arial"/>
                <w:color w:val="333333"/>
                <w:sz w:val="18"/>
                <w:szCs w:val="18"/>
                <w:shd w:val="clear" w:color="auto" w:fill="FFFFFF"/>
              </w:rPr>
              <w:t>15186</w:t>
            </w:r>
            <w:r w:rsidR="000905CB" w:rsidRPr="00D30CF1">
              <w:rPr>
                <w:rFonts w:cs="Arial"/>
                <w:color w:val="333333"/>
                <w:sz w:val="18"/>
                <w:szCs w:val="18"/>
                <w:shd w:val="clear" w:color="auto" w:fill="FFFFFF"/>
              </w:rPr>
              <w:t xml:space="preserve"> </w:t>
            </w:r>
            <w:r w:rsidRPr="00D30CF1">
              <w:rPr>
                <w:rFonts w:cs="Arial"/>
                <w:sz w:val="18"/>
                <w:szCs w:val="18"/>
              </w:rPr>
              <w:t>Energetický manažment</w:t>
            </w:r>
          </w:p>
        </w:tc>
        <w:tc>
          <w:tcPr>
            <w:tcW w:w="1257" w:type="dxa"/>
          </w:tcPr>
          <w:p w14:paraId="4A8CDC59" w14:textId="2D612AB3" w:rsidR="00877E89" w:rsidRPr="00D30CF1" w:rsidRDefault="00877E89" w:rsidP="00877E89">
            <w:pPr>
              <w:rPr>
                <w:rFonts w:eastAsia="Tahoma" w:cs="Arial"/>
                <w:sz w:val="18"/>
                <w:szCs w:val="18"/>
              </w:rPr>
            </w:pPr>
            <w:r w:rsidRPr="00D30CF1">
              <w:rPr>
                <w:rFonts w:eastAsia="Tahoma" w:cs="Arial"/>
                <w:sz w:val="18"/>
                <w:szCs w:val="18"/>
              </w:rPr>
              <w:t xml:space="preserve">Poskytovaná </w:t>
            </w:r>
          </w:p>
        </w:tc>
        <w:tc>
          <w:tcPr>
            <w:tcW w:w="1118" w:type="dxa"/>
          </w:tcPr>
          <w:p w14:paraId="18EE1009" w14:textId="03AFDDA3" w:rsidR="00877E89" w:rsidRPr="00D30CF1" w:rsidRDefault="00877E89" w:rsidP="00877E89">
            <w:pPr>
              <w:rPr>
                <w:rFonts w:eastAsia="MS Gothic" w:cs="Arial"/>
                <w:sz w:val="18"/>
                <w:szCs w:val="18"/>
              </w:rPr>
            </w:pPr>
            <w:r w:rsidRPr="00D30CF1">
              <w:rPr>
                <w:rFonts w:eastAsia="Tahoma" w:cs="Arial"/>
                <w:sz w:val="18"/>
                <w:szCs w:val="18"/>
              </w:rPr>
              <w:t>Nie</w:t>
            </w:r>
          </w:p>
        </w:tc>
        <w:tc>
          <w:tcPr>
            <w:tcW w:w="1118" w:type="dxa"/>
          </w:tcPr>
          <w:p w14:paraId="7FE9EA9A" w14:textId="12502513" w:rsidR="00877E89" w:rsidRPr="00D30CF1" w:rsidRDefault="00877E89" w:rsidP="00877E89">
            <w:pPr>
              <w:rPr>
                <w:rFonts w:eastAsia="MS Gothic" w:cs="Arial"/>
                <w:sz w:val="18"/>
                <w:szCs w:val="18"/>
              </w:rPr>
            </w:pPr>
            <w:r w:rsidRPr="00D30CF1">
              <w:rPr>
                <w:rFonts w:eastAsia="Tahoma" w:cs="Arial"/>
                <w:sz w:val="18"/>
                <w:szCs w:val="18"/>
              </w:rPr>
              <w:t>Nie</w:t>
            </w:r>
          </w:p>
        </w:tc>
        <w:tc>
          <w:tcPr>
            <w:tcW w:w="839" w:type="dxa"/>
          </w:tcPr>
          <w:p w14:paraId="4BDA2522" w14:textId="516A85F0" w:rsidR="00877E89" w:rsidRPr="00D30CF1" w:rsidRDefault="00D069BA" w:rsidP="00877E89">
            <w:pPr>
              <w:rPr>
                <w:rFonts w:eastAsia="Tahoma" w:cs="Arial"/>
                <w:sz w:val="18"/>
                <w:szCs w:val="18"/>
              </w:rPr>
            </w:pPr>
            <w:r w:rsidRPr="00D30CF1">
              <w:rPr>
                <w:rFonts w:eastAsia="Tahoma" w:cs="Arial"/>
                <w:sz w:val="18"/>
                <w:szCs w:val="18"/>
              </w:rPr>
              <w:t>Áno</w:t>
            </w:r>
          </w:p>
        </w:tc>
        <w:tc>
          <w:tcPr>
            <w:tcW w:w="1396" w:type="dxa"/>
          </w:tcPr>
          <w:p w14:paraId="0ACF67B1" w14:textId="0EFA1F19" w:rsidR="00877E89" w:rsidRPr="00D30CF1" w:rsidRDefault="00D069BA" w:rsidP="00D069BA">
            <w:pPr>
              <w:jc w:val="center"/>
              <w:rPr>
                <w:rFonts w:eastAsia="Tahoma" w:cs="Arial"/>
                <w:sz w:val="18"/>
                <w:szCs w:val="18"/>
              </w:rPr>
            </w:pPr>
            <w:r w:rsidRPr="00D30CF1">
              <w:rPr>
                <w:rFonts w:eastAsia="Tahoma" w:cs="Arial"/>
                <w:sz w:val="18"/>
                <w:szCs w:val="18"/>
              </w:rPr>
              <w:t>---</w:t>
            </w:r>
          </w:p>
        </w:tc>
      </w:tr>
      <w:tr w:rsidR="00877E89" w:rsidRPr="00BF3195" w14:paraId="62354774" w14:textId="77777777" w:rsidTr="00C468B3">
        <w:trPr>
          <w:jc w:val="center"/>
        </w:trPr>
        <w:tc>
          <w:tcPr>
            <w:tcW w:w="1129" w:type="dxa"/>
            <w:vAlign w:val="center"/>
          </w:tcPr>
          <w:p w14:paraId="3DF46CC9" w14:textId="6A38AB16" w:rsidR="00877E89" w:rsidRPr="00D30CF1" w:rsidRDefault="00877E89" w:rsidP="00877E89">
            <w:pPr>
              <w:rPr>
                <w:rFonts w:eastAsia="Tahoma" w:cs="Arial"/>
                <w:sz w:val="18"/>
                <w:szCs w:val="18"/>
              </w:rPr>
            </w:pPr>
          </w:p>
        </w:tc>
        <w:tc>
          <w:tcPr>
            <w:tcW w:w="1664" w:type="dxa"/>
          </w:tcPr>
          <w:p w14:paraId="64FE3FB9" w14:textId="77777777" w:rsidR="00877E89" w:rsidRPr="00D30CF1" w:rsidRDefault="00877E89" w:rsidP="00877E89">
            <w:pPr>
              <w:rPr>
                <w:rFonts w:eastAsia="Tahoma" w:cs="Arial"/>
                <w:sz w:val="18"/>
                <w:szCs w:val="18"/>
              </w:rPr>
            </w:pPr>
          </w:p>
        </w:tc>
        <w:tc>
          <w:tcPr>
            <w:tcW w:w="1118" w:type="dxa"/>
          </w:tcPr>
          <w:p w14:paraId="08DF7AD8" w14:textId="77777777" w:rsidR="00877E89" w:rsidRPr="00D30CF1" w:rsidRDefault="00877E89" w:rsidP="00877E89">
            <w:pPr>
              <w:rPr>
                <w:rFonts w:eastAsia="Tahoma" w:cs="Arial"/>
                <w:sz w:val="18"/>
                <w:szCs w:val="18"/>
              </w:rPr>
            </w:pPr>
          </w:p>
        </w:tc>
        <w:tc>
          <w:tcPr>
            <w:tcW w:w="1257" w:type="dxa"/>
          </w:tcPr>
          <w:p w14:paraId="007873C2" w14:textId="5F557682" w:rsidR="00877E89" w:rsidRPr="00D30CF1" w:rsidRDefault="00877E89" w:rsidP="00877E89">
            <w:pPr>
              <w:rPr>
                <w:rFonts w:eastAsia="Tahoma" w:cs="Arial"/>
                <w:sz w:val="18"/>
                <w:szCs w:val="18"/>
              </w:rPr>
            </w:pPr>
          </w:p>
        </w:tc>
        <w:tc>
          <w:tcPr>
            <w:tcW w:w="1118" w:type="dxa"/>
          </w:tcPr>
          <w:p w14:paraId="27FD914D" w14:textId="76100324" w:rsidR="00877E89" w:rsidRPr="00D30CF1" w:rsidRDefault="00877E89" w:rsidP="00877E89">
            <w:pPr>
              <w:rPr>
                <w:rFonts w:eastAsia="MS Gothic" w:cs="Arial"/>
                <w:sz w:val="18"/>
                <w:szCs w:val="18"/>
              </w:rPr>
            </w:pPr>
          </w:p>
        </w:tc>
        <w:tc>
          <w:tcPr>
            <w:tcW w:w="1118" w:type="dxa"/>
          </w:tcPr>
          <w:p w14:paraId="45BBF6D0" w14:textId="517AFB85" w:rsidR="00877E89" w:rsidRPr="00D30CF1" w:rsidRDefault="00877E89" w:rsidP="00877E89">
            <w:pPr>
              <w:rPr>
                <w:rFonts w:eastAsia="MS Gothic" w:cs="Arial"/>
                <w:sz w:val="18"/>
                <w:szCs w:val="18"/>
              </w:rPr>
            </w:pPr>
          </w:p>
        </w:tc>
        <w:tc>
          <w:tcPr>
            <w:tcW w:w="839" w:type="dxa"/>
          </w:tcPr>
          <w:p w14:paraId="56F8659C" w14:textId="21799CA4" w:rsidR="00877E89" w:rsidRPr="00D30CF1" w:rsidRDefault="00877E89" w:rsidP="00877E89">
            <w:pPr>
              <w:rPr>
                <w:rFonts w:eastAsia="Tahoma" w:cs="Arial"/>
                <w:sz w:val="18"/>
                <w:szCs w:val="18"/>
              </w:rPr>
            </w:pPr>
          </w:p>
        </w:tc>
        <w:tc>
          <w:tcPr>
            <w:tcW w:w="1396" w:type="dxa"/>
          </w:tcPr>
          <w:p w14:paraId="125F0451" w14:textId="77777777" w:rsidR="00877E89" w:rsidRPr="00D30CF1" w:rsidRDefault="00877E89" w:rsidP="00877E89">
            <w:pPr>
              <w:rPr>
                <w:rFonts w:eastAsia="Tahoma" w:cs="Arial"/>
                <w:sz w:val="18"/>
                <w:szCs w:val="18"/>
              </w:rPr>
            </w:pPr>
          </w:p>
        </w:tc>
      </w:tr>
      <w:tr w:rsidR="00877E89" w:rsidRPr="00BF3195" w14:paraId="17949B5D" w14:textId="77777777" w:rsidTr="00C468B3">
        <w:trPr>
          <w:jc w:val="center"/>
        </w:trPr>
        <w:tc>
          <w:tcPr>
            <w:tcW w:w="1129" w:type="dxa"/>
          </w:tcPr>
          <w:p w14:paraId="3103178A" w14:textId="77777777" w:rsidR="00877E89" w:rsidRPr="00D30CF1" w:rsidRDefault="00877E89" w:rsidP="00877E89">
            <w:pPr>
              <w:rPr>
                <w:rFonts w:eastAsia="Tahoma" w:cs="Arial"/>
                <w:sz w:val="18"/>
                <w:szCs w:val="18"/>
              </w:rPr>
            </w:pPr>
          </w:p>
        </w:tc>
        <w:tc>
          <w:tcPr>
            <w:tcW w:w="1664" w:type="dxa"/>
          </w:tcPr>
          <w:p w14:paraId="5EAAE046" w14:textId="77777777" w:rsidR="00877E89" w:rsidRPr="00D30CF1" w:rsidRDefault="00877E89" w:rsidP="00877E89">
            <w:pPr>
              <w:rPr>
                <w:rFonts w:eastAsia="Tahoma" w:cs="Arial"/>
                <w:sz w:val="18"/>
                <w:szCs w:val="18"/>
              </w:rPr>
            </w:pPr>
          </w:p>
        </w:tc>
        <w:tc>
          <w:tcPr>
            <w:tcW w:w="1118" w:type="dxa"/>
          </w:tcPr>
          <w:p w14:paraId="5C6AC0C8" w14:textId="77777777" w:rsidR="00877E89" w:rsidRPr="00D30CF1" w:rsidRDefault="00877E89" w:rsidP="00877E89">
            <w:pPr>
              <w:rPr>
                <w:rFonts w:eastAsia="Tahoma" w:cs="Arial"/>
                <w:sz w:val="18"/>
                <w:szCs w:val="18"/>
              </w:rPr>
            </w:pPr>
          </w:p>
        </w:tc>
        <w:tc>
          <w:tcPr>
            <w:tcW w:w="1257" w:type="dxa"/>
          </w:tcPr>
          <w:p w14:paraId="0672B351" w14:textId="4F5D5636" w:rsidR="00877E89" w:rsidRPr="00D30CF1" w:rsidRDefault="00877E89" w:rsidP="00877E89">
            <w:pPr>
              <w:rPr>
                <w:rFonts w:eastAsia="Tahoma" w:cs="Arial"/>
                <w:sz w:val="18"/>
                <w:szCs w:val="18"/>
              </w:rPr>
            </w:pPr>
          </w:p>
        </w:tc>
        <w:tc>
          <w:tcPr>
            <w:tcW w:w="1118" w:type="dxa"/>
          </w:tcPr>
          <w:p w14:paraId="7955EB29" w14:textId="29E19D54" w:rsidR="00877E89" w:rsidRPr="00D30CF1" w:rsidRDefault="00877E89" w:rsidP="00877E89">
            <w:pPr>
              <w:rPr>
                <w:rFonts w:eastAsia="MS Gothic" w:cs="Arial"/>
                <w:sz w:val="18"/>
                <w:szCs w:val="18"/>
              </w:rPr>
            </w:pPr>
          </w:p>
        </w:tc>
        <w:tc>
          <w:tcPr>
            <w:tcW w:w="1118" w:type="dxa"/>
          </w:tcPr>
          <w:p w14:paraId="702B81B2" w14:textId="43442F91" w:rsidR="00877E89" w:rsidRPr="00D30CF1" w:rsidRDefault="00877E89" w:rsidP="00877E89">
            <w:pPr>
              <w:rPr>
                <w:rFonts w:eastAsia="MS Gothic" w:cs="Arial"/>
                <w:sz w:val="18"/>
                <w:szCs w:val="18"/>
              </w:rPr>
            </w:pPr>
          </w:p>
        </w:tc>
        <w:tc>
          <w:tcPr>
            <w:tcW w:w="839" w:type="dxa"/>
          </w:tcPr>
          <w:p w14:paraId="501B88F7" w14:textId="6CB051EF" w:rsidR="00877E89" w:rsidRPr="00D30CF1" w:rsidRDefault="00877E89" w:rsidP="00877E89">
            <w:pPr>
              <w:rPr>
                <w:rFonts w:eastAsia="Tahoma" w:cs="Arial"/>
                <w:sz w:val="18"/>
                <w:szCs w:val="18"/>
              </w:rPr>
            </w:pPr>
          </w:p>
        </w:tc>
        <w:tc>
          <w:tcPr>
            <w:tcW w:w="1396" w:type="dxa"/>
          </w:tcPr>
          <w:p w14:paraId="4B625CF2" w14:textId="77777777" w:rsidR="00877E89" w:rsidRPr="00D30CF1" w:rsidRDefault="00877E89" w:rsidP="00877E89">
            <w:pPr>
              <w:rPr>
                <w:rFonts w:eastAsia="Tahoma" w:cs="Arial"/>
                <w:sz w:val="18"/>
                <w:szCs w:val="18"/>
              </w:rPr>
            </w:pPr>
          </w:p>
        </w:tc>
      </w:tr>
    </w:tbl>
    <w:p w14:paraId="49CA66B7" w14:textId="77777777" w:rsidR="006A515F" w:rsidRPr="008B51D7" w:rsidRDefault="006A515F" w:rsidP="00C52E48">
      <w:pPr>
        <w:rPr>
          <w:rFonts w:cs="Arial"/>
        </w:rPr>
      </w:pPr>
    </w:p>
    <w:p w14:paraId="5C9ADD99" w14:textId="09E73298" w:rsidR="006A515F" w:rsidRPr="00D30CF1" w:rsidRDefault="006A515F" w:rsidP="00BD480B">
      <w:pPr>
        <w:pStyle w:val="Heading3"/>
        <w:rPr>
          <w:rFonts w:ascii="Arial" w:hAnsi="Arial" w:cs="Arial"/>
          <w:sz w:val="20"/>
          <w:szCs w:val="20"/>
        </w:rPr>
      </w:pPr>
      <w:bookmarkStart w:id="263" w:name="_Toc63764348"/>
      <w:bookmarkStart w:id="264" w:name="_Toc153139693"/>
      <w:bookmarkStart w:id="265" w:name="_Toc814509359"/>
      <w:bookmarkStart w:id="266" w:name="_Toc2029176707"/>
      <w:bookmarkStart w:id="267" w:name="_Toc62489735"/>
      <w:r w:rsidRPr="23D5C99A">
        <w:rPr>
          <w:rFonts w:ascii="Arial" w:hAnsi="Arial" w:cs="Arial"/>
          <w:sz w:val="20"/>
          <w:szCs w:val="20"/>
        </w:rPr>
        <w:t xml:space="preserve">Poskytovanie údajov z ISVS </w:t>
      </w:r>
      <w:bookmarkEnd w:id="263"/>
      <w:r w:rsidRPr="23D5C99A">
        <w:rPr>
          <w:rFonts w:ascii="Arial" w:hAnsi="Arial" w:cs="Arial"/>
          <w:sz w:val="20"/>
          <w:szCs w:val="20"/>
        </w:rPr>
        <w:t>do IS CSRÚ</w:t>
      </w:r>
      <w:bookmarkEnd w:id="264"/>
      <w:bookmarkEnd w:id="265"/>
      <w:bookmarkEnd w:id="266"/>
    </w:p>
    <w:bookmarkEnd w:id="267"/>
    <w:p w14:paraId="38B3BF60" w14:textId="2901C348" w:rsidR="006A515F" w:rsidRPr="008B51D7" w:rsidRDefault="006A515F" w:rsidP="00EA5497">
      <w:pPr>
        <w:pStyle w:val="Instrukcia"/>
        <w:rPr>
          <w:rFonts w:cs="Arial"/>
        </w:rPr>
      </w:pPr>
    </w:p>
    <w:tbl>
      <w:tblPr>
        <w:tblW w:w="96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896"/>
        <w:gridCol w:w="4353"/>
        <w:gridCol w:w="1950"/>
        <w:gridCol w:w="2440"/>
      </w:tblGrid>
      <w:tr w:rsidR="006A515F" w:rsidRPr="00BF3195" w14:paraId="1667DDF4" w14:textId="77777777" w:rsidTr="00D30CF1">
        <w:trPr>
          <w:trHeight w:val="512"/>
          <w:jc w:val="center"/>
        </w:trPr>
        <w:tc>
          <w:tcPr>
            <w:tcW w:w="846" w:type="dxa"/>
            <w:shd w:val="clear" w:color="auto" w:fill="D9D9D9" w:themeFill="background1" w:themeFillShade="D9"/>
            <w:vAlign w:val="center"/>
          </w:tcPr>
          <w:p w14:paraId="62C199CB" w14:textId="77777777" w:rsidR="006A515F" w:rsidRPr="00D30CF1" w:rsidRDefault="006A515F" w:rsidP="00BD480B">
            <w:pPr>
              <w:pStyle w:val="HlavikaTabuky"/>
              <w:jc w:val="center"/>
              <w:rPr>
                <w:rFonts w:ascii="Arial" w:eastAsia="Tahoma" w:hAnsi="Arial" w:cs="Arial"/>
                <w:sz w:val="18"/>
                <w:szCs w:val="18"/>
              </w:rPr>
            </w:pPr>
            <w:r w:rsidRPr="00D30CF1">
              <w:rPr>
                <w:rFonts w:ascii="Arial" w:eastAsia="Tahoma" w:hAnsi="Arial" w:cs="Arial"/>
                <w:sz w:val="18"/>
                <w:szCs w:val="18"/>
              </w:rPr>
              <w:t>ID OE</w:t>
            </w:r>
          </w:p>
        </w:tc>
        <w:tc>
          <w:tcPr>
            <w:tcW w:w="4111" w:type="dxa"/>
            <w:shd w:val="clear" w:color="auto" w:fill="D9D9D9" w:themeFill="background1" w:themeFillShade="D9"/>
            <w:vAlign w:val="center"/>
          </w:tcPr>
          <w:p w14:paraId="3835EB5F" w14:textId="77777777" w:rsidR="006A515F" w:rsidRPr="00D30CF1" w:rsidRDefault="006A515F" w:rsidP="00BD480B">
            <w:pPr>
              <w:pStyle w:val="HlavikaTabuky"/>
              <w:jc w:val="center"/>
              <w:rPr>
                <w:rFonts w:ascii="Arial" w:eastAsia="Tahoma" w:hAnsi="Arial" w:cs="Arial"/>
                <w:sz w:val="18"/>
                <w:szCs w:val="18"/>
              </w:rPr>
            </w:pPr>
            <w:r w:rsidRPr="00D30CF1">
              <w:rPr>
                <w:rFonts w:ascii="Arial" w:eastAsia="Tahoma" w:hAnsi="Arial" w:cs="Arial"/>
                <w:sz w:val="18"/>
                <w:szCs w:val="18"/>
              </w:rPr>
              <w:t>Názov (poskytovaného) objektu evidencie</w:t>
            </w:r>
          </w:p>
        </w:tc>
        <w:tc>
          <w:tcPr>
            <w:tcW w:w="1842" w:type="dxa"/>
            <w:shd w:val="clear" w:color="auto" w:fill="D9D9D9" w:themeFill="background1" w:themeFillShade="D9"/>
            <w:vAlign w:val="center"/>
          </w:tcPr>
          <w:p w14:paraId="07936133" w14:textId="77777777" w:rsidR="006A515F" w:rsidRPr="00D30CF1" w:rsidRDefault="006A515F" w:rsidP="00BD480B">
            <w:pPr>
              <w:pStyle w:val="HlavikaTabuky"/>
              <w:jc w:val="center"/>
              <w:rPr>
                <w:rFonts w:ascii="Arial" w:eastAsia="Tahoma" w:hAnsi="Arial" w:cs="Arial"/>
                <w:sz w:val="18"/>
                <w:szCs w:val="18"/>
              </w:rPr>
            </w:pPr>
            <w:r w:rsidRPr="00D30CF1">
              <w:rPr>
                <w:rFonts w:ascii="Arial" w:eastAsia="Tahoma" w:hAnsi="Arial" w:cs="Arial"/>
                <w:sz w:val="18"/>
                <w:szCs w:val="18"/>
              </w:rPr>
              <w:t>Kód ISVS poskytujúceho OE</w:t>
            </w:r>
          </w:p>
        </w:tc>
        <w:tc>
          <w:tcPr>
            <w:tcW w:w="2305" w:type="dxa"/>
            <w:shd w:val="clear" w:color="auto" w:fill="D9D9D9" w:themeFill="background1" w:themeFillShade="D9"/>
            <w:vAlign w:val="center"/>
          </w:tcPr>
          <w:p w14:paraId="3C049228" w14:textId="77777777" w:rsidR="006A515F" w:rsidRPr="00D30CF1" w:rsidRDefault="006A515F" w:rsidP="00BD480B">
            <w:pPr>
              <w:pStyle w:val="HlavikaTabuky"/>
              <w:jc w:val="center"/>
              <w:rPr>
                <w:rFonts w:ascii="Arial" w:eastAsia="Tahoma" w:hAnsi="Arial" w:cs="Arial"/>
                <w:sz w:val="18"/>
                <w:szCs w:val="18"/>
              </w:rPr>
            </w:pPr>
            <w:r w:rsidRPr="00D30CF1">
              <w:rPr>
                <w:rFonts w:ascii="Arial" w:eastAsia="Tahoma" w:hAnsi="Arial" w:cs="Arial"/>
                <w:sz w:val="18"/>
                <w:szCs w:val="18"/>
              </w:rPr>
              <w:t>Názov ISVS poskytujúceho OE</w:t>
            </w:r>
          </w:p>
        </w:tc>
      </w:tr>
      <w:tr w:rsidR="006A515F" w:rsidRPr="00BF3195" w14:paraId="31C9BF59" w14:textId="77777777" w:rsidTr="00D30CF1">
        <w:trPr>
          <w:trHeight w:val="132"/>
          <w:jc w:val="center"/>
        </w:trPr>
        <w:tc>
          <w:tcPr>
            <w:tcW w:w="846" w:type="dxa"/>
            <w:vAlign w:val="center"/>
          </w:tcPr>
          <w:p w14:paraId="29BA8FD1" w14:textId="77777777" w:rsidR="006A515F" w:rsidRPr="00D30CF1" w:rsidRDefault="006A515F" w:rsidP="00F10713">
            <w:pPr>
              <w:jc w:val="center"/>
              <w:rPr>
                <w:rFonts w:eastAsia="Tahoma" w:cs="Arial"/>
                <w:sz w:val="18"/>
                <w:szCs w:val="18"/>
              </w:rPr>
            </w:pPr>
          </w:p>
        </w:tc>
        <w:tc>
          <w:tcPr>
            <w:tcW w:w="4111" w:type="dxa"/>
            <w:vAlign w:val="center"/>
          </w:tcPr>
          <w:p w14:paraId="752C04E9" w14:textId="1A4FB5D6" w:rsidR="006A515F" w:rsidRPr="00D30CF1" w:rsidRDefault="00B3093C" w:rsidP="00F10713">
            <w:pPr>
              <w:jc w:val="center"/>
              <w:rPr>
                <w:rFonts w:eastAsia="Tahoma" w:cs="Arial"/>
                <w:sz w:val="18"/>
                <w:szCs w:val="18"/>
              </w:rPr>
            </w:pPr>
            <w:r w:rsidRPr="00D30CF1">
              <w:rPr>
                <w:rFonts w:eastAsia="Tahoma" w:cs="Arial"/>
                <w:sz w:val="18"/>
                <w:szCs w:val="18"/>
              </w:rPr>
              <w:t>N/A</w:t>
            </w:r>
          </w:p>
        </w:tc>
        <w:tc>
          <w:tcPr>
            <w:tcW w:w="1842" w:type="dxa"/>
          </w:tcPr>
          <w:p w14:paraId="34C5637E" w14:textId="77777777" w:rsidR="006A515F" w:rsidRPr="00D30CF1" w:rsidRDefault="006A515F" w:rsidP="00F10713">
            <w:pPr>
              <w:jc w:val="center"/>
              <w:rPr>
                <w:rFonts w:eastAsia="Tahoma" w:cs="Arial"/>
                <w:sz w:val="18"/>
                <w:szCs w:val="18"/>
              </w:rPr>
            </w:pPr>
          </w:p>
        </w:tc>
        <w:tc>
          <w:tcPr>
            <w:tcW w:w="2305" w:type="dxa"/>
            <w:vAlign w:val="center"/>
          </w:tcPr>
          <w:p w14:paraId="1386B490" w14:textId="77777777" w:rsidR="006A515F" w:rsidRPr="00D30CF1" w:rsidRDefault="006A515F" w:rsidP="00F10713">
            <w:pPr>
              <w:jc w:val="center"/>
              <w:rPr>
                <w:rFonts w:eastAsia="Tahoma" w:cs="Arial"/>
                <w:sz w:val="18"/>
                <w:szCs w:val="18"/>
              </w:rPr>
            </w:pPr>
          </w:p>
        </w:tc>
      </w:tr>
      <w:tr w:rsidR="006A515F" w:rsidRPr="00BF3195" w14:paraId="6CC68D97" w14:textId="77777777" w:rsidTr="00D30CF1">
        <w:trPr>
          <w:trHeight w:val="139"/>
          <w:jc w:val="center"/>
        </w:trPr>
        <w:tc>
          <w:tcPr>
            <w:tcW w:w="846" w:type="dxa"/>
            <w:vAlign w:val="center"/>
          </w:tcPr>
          <w:p w14:paraId="23BE744D" w14:textId="77777777" w:rsidR="006A515F" w:rsidRPr="00D30CF1" w:rsidRDefault="006A515F" w:rsidP="00F10713">
            <w:pPr>
              <w:jc w:val="center"/>
              <w:rPr>
                <w:rFonts w:eastAsia="Tahoma" w:cs="Arial"/>
                <w:sz w:val="18"/>
                <w:szCs w:val="18"/>
              </w:rPr>
            </w:pPr>
          </w:p>
        </w:tc>
        <w:tc>
          <w:tcPr>
            <w:tcW w:w="4111" w:type="dxa"/>
            <w:vAlign w:val="center"/>
          </w:tcPr>
          <w:p w14:paraId="5C8085F0" w14:textId="77777777" w:rsidR="006A515F" w:rsidRPr="00D30CF1" w:rsidRDefault="006A515F" w:rsidP="00F10713">
            <w:pPr>
              <w:jc w:val="center"/>
              <w:rPr>
                <w:rFonts w:eastAsia="Tahoma" w:cs="Arial"/>
                <w:sz w:val="18"/>
                <w:szCs w:val="18"/>
              </w:rPr>
            </w:pPr>
          </w:p>
        </w:tc>
        <w:tc>
          <w:tcPr>
            <w:tcW w:w="1842" w:type="dxa"/>
          </w:tcPr>
          <w:p w14:paraId="499F2B78" w14:textId="77777777" w:rsidR="006A515F" w:rsidRPr="00D30CF1" w:rsidRDefault="006A515F" w:rsidP="00F10713">
            <w:pPr>
              <w:jc w:val="center"/>
              <w:rPr>
                <w:rFonts w:eastAsia="Tahoma" w:cs="Arial"/>
                <w:sz w:val="18"/>
                <w:szCs w:val="18"/>
              </w:rPr>
            </w:pPr>
          </w:p>
        </w:tc>
        <w:tc>
          <w:tcPr>
            <w:tcW w:w="2305" w:type="dxa"/>
            <w:vAlign w:val="center"/>
          </w:tcPr>
          <w:p w14:paraId="7A5367EB" w14:textId="77777777" w:rsidR="006A515F" w:rsidRPr="00D30CF1" w:rsidRDefault="006A515F" w:rsidP="00F10713">
            <w:pPr>
              <w:jc w:val="center"/>
              <w:rPr>
                <w:rFonts w:eastAsia="Tahoma" w:cs="Arial"/>
                <w:sz w:val="18"/>
                <w:szCs w:val="18"/>
              </w:rPr>
            </w:pPr>
          </w:p>
        </w:tc>
      </w:tr>
      <w:tr w:rsidR="006A515F" w:rsidRPr="00BF3195" w14:paraId="1DA8249B" w14:textId="77777777" w:rsidTr="00D30CF1">
        <w:trPr>
          <w:trHeight w:val="132"/>
          <w:jc w:val="center"/>
        </w:trPr>
        <w:tc>
          <w:tcPr>
            <w:tcW w:w="846" w:type="dxa"/>
            <w:vAlign w:val="center"/>
          </w:tcPr>
          <w:p w14:paraId="1832D75D" w14:textId="77777777" w:rsidR="006A515F" w:rsidRPr="00D30CF1" w:rsidRDefault="006A515F" w:rsidP="00F10713">
            <w:pPr>
              <w:jc w:val="center"/>
              <w:rPr>
                <w:rFonts w:eastAsia="Tahoma" w:cs="Arial"/>
                <w:sz w:val="18"/>
                <w:szCs w:val="18"/>
              </w:rPr>
            </w:pPr>
          </w:p>
        </w:tc>
        <w:tc>
          <w:tcPr>
            <w:tcW w:w="4111" w:type="dxa"/>
            <w:vAlign w:val="center"/>
          </w:tcPr>
          <w:p w14:paraId="717CC7D9" w14:textId="77777777" w:rsidR="006A515F" w:rsidRPr="00D30CF1" w:rsidRDefault="006A515F" w:rsidP="00F10713">
            <w:pPr>
              <w:jc w:val="center"/>
              <w:rPr>
                <w:rFonts w:eastAsia="Tahoma" w:cs="Arial"/>
                <w:sz w:val="18"/>
                <w:szCs w:val="18"/>
              </w:rPr>
            </w:pPr>
          </w:p>
        </w:tc>
        <w:tc>
          <w:tcPr>
            <w:tcW w:w="1842" w:type="dxa"/>
          </w:tcPr>
          <w:p w14:paraId="5B0BD175" w14:textId="77777777" w:rsidR="006A515F" w:rsidRPr="00D30CF1" w:rsidRDefault="006A515F" w:rsidP="00F10713">
            <w:pPr>
              <w:jc w:val="center"/>
              <w:rPr>
                <w:rFonts w:eastAsia="Tahoma" w:cs="Arial"/>
                <w:sz w:val="18"/>
                <w:szCs w:val="18"/>
              </w:rPr>
            </w:pPr>
          </w:p>
        </w:tc>
        <w:tc>
          <w:tcPr>
            <w:tcW w:w="2305" w:type="dxa"/>
            <w:vAlign w:val="center"/>
          </w:tcPr>
          <w:p w14:paraId="6F6F58A2" w14:textId="77777777" w:rsidR="006A515F" w:rsidRPr="00D30CF1" w:rsidRDefault="006A515F" w:rsidP="00F10713">
            <w:pPr>
              <w:jc w:val="center"/>
              <w:rPr>
                <w:rFonts w:eastAsia="Tahoma" w:cs="Arial"/>
                <w:sz w:val="18"/>
                <w:szCs w:val="18"/>
              </w:rPr>
            </w:pPr>
          </w:p>
        </w:tc>
      </w:tr>
    </w:tbl>
    <w:p w14:paraId="17DB2135" w14:textId="77777777" w:rsidR="006A515F" w:rsidRPr="008B51D7" w:rsidRDefault="006A515F" w:rsidP="00C52E48">
      <w:pPr>
        <w:rPr>
          <w:rFonts w:cs="Arial"/>
        </w:rPr>
      </w:pPr>
    </w:p>
    <w:p w14:paraId="4C95A314" w14:textId="3D5A96AA" w:rsidR="006A515F" w:rsidRPr="00D30CF1" w:rsidRDefault="006A515F" w:rsidP="00BD480B">
      <w:pPr>
        <w:pStyle w:val="Heading3"/>
        <w:rPr>
          <w:rFonts w:ascii="Arial" w:hAnsi="Arial" w:cs="Arial"/>
          <w:sz w:val="20"/>
          <w:szCs w:val="20"/>
        </w:rPr>
      </w:pPr>
      <w:bookmarkStart w:id="268" w:name="_Toc153139694"/>
      <w:bookmarkStart w:id="269" w:name="_Toc1792132569"/>
      <w:bookmarkStart w:id="270" w:name="_Toc589135726"/>
      <w:bookmarkStart w:id="271" w:name="_Toc63764349"/>
      <w:r w:rsidRPr="23D5C99A">
        <w:rPr>
          <w:rFonts w:ascii="Arial" w:hAnsi="Arial" w:cs="Arial"/>
          <w:sz w:val="20"/>
          <w:szCs w:val="20"/>
        </w:rPr>
        <w:t>Konzumovanie údajov z IS CSR</w:t>
      </w:r>
      <w:bookmarkEnd w:id="268"/>
      <w:bookmarkEnd w:id="269"/>
      <w:r w:rsidR="00EA5497" w:rsidRPr="23D5C99A">
        <w:rPr>
          <w:rFonts w:ascii="Arial" w:hAnsi="Arial" w:cs="Arial"/>
          <w:sz w:val="20"/>
          <w:szCs w:val="20"/>
        </w:rPr>
        <w:t>Ú</w:t>
      </w:r>
      <w:bookmarkEnd w:id="270"/>
      <w:r w:rsidRPr="23D5C99A">
        <w:rPr>
          <w:rFonts w:ascii="Arial" w:hAnsi="Arial" w:cs="Arial"/>
          <w:sz w:val="20"/>
          <w:szCs w:val="20"/>
        </w:rPr>
        <w:t xml:space="preserve"> </w:t>
      </w:r>
      <w:bookmarkEnd w:id="271"/>
    </w:p>
    <w:p w14:paraId="023009BC" w14:textId="01492DC5" w:rsidR="006A515F" w:rsidRPr="008B51D7" w:rsidRDefault="006A515F" w:rsidP="00EA5497">
      <w:pPr>
        <w:pStyle w:val="Instrukcia"/>
        <w:rPr>
          <w:rFonts w:cs="Arial"/>
          <w:color w:val="A6A6A6" w:themeColor="background1" w:themeShade="A6"/>
          <w:szCs w:val="16"/>
          <w:u w:val="single"/>
        </w:rPr>
      </w:pPr>
    </w:p>
    <w:tbl>
      <w:tblPr>
        <w:tblW w:w="96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38"/>
        <w:gridCol w:w="3709"/>
        <w:gridCol w:w="2967"/>
        <w:gridCol w:w="2225"/>
      </w:tblGrid>
      <w:tr w:rsidR="006A515F" w:rsidRPr="00BF3195" w14:paraId="572D11F2" w14:textId="77777777" w:rsidTr="00D30CF1">
        <w:trPr>
          <w:trHeight w:val="318"/>
          <w:jc w:val="center"/>
        </w:trPr>
        <w:tc>
          <w:tcPr>
            <w:tcW w:w="704" w:type="dxa"/>
            <w:shd w:val="clear" w:color="auto" w:fill="D9D9D9" w:themeFill="background1" w:themeFillShade="D9"/>
            <w:vAlign w:val="center"/>
          </w:tcPr>
          <w:p w14:paraId="07F21FE8" w14:textId="77777777" w:rsidR="006A515F" w:rsidRPr="00D30CF1" w:rsidRDefault="006A515F" w:rsidP="0091251D">
            <w:pPr>
              <w:pStyle w:val="HlavikaTabuky"/>
              <w:jc w:val="center"/>
              <w:rPr>
                <w:rFonts w:ascii="Arial" w:eastAsia="Tahoma" w:hAnsi="Arial" w:cs="Arial"/>
                <w:sz w:val="18"/>
                <w:szCs w:val="18"/>
              </w:rPr>
            </w:pPr>
            <w:r w:rsidRPr="00D30CF1">
              <w:rPr>
                <w:rFonts w:ascii="Arial" w:eastAsia="Tahoma" w:hAnsi="Arial" w:cs="Arial"/>
                <w:sz w:val="18"/>
                <w:szCs w:val="18"/>
              </w:rPr>
              <w:t>ID  OE</w:t>
            </w:r>
          </w:p>
        </w:tc>
        <w:tc>
          <w:tcPr>
            <w:tcW w:w="3544" w:type="dxa"/>
            <w:shd w:val="clear" w:color="auto" w:fill="D9D9D9" w:themeFill="background1" w:themeFillShade="D9"/>
            <w:vAlign w:val="center"/>
          </w:tcPr>
          <w:p w14:paraId="6EBEBA02" w14:textId="77777777" w:rsidR="006A515F" w:rsidRPr="00D30CF1" w:rsidRDefault="006A515F" w:rsidP="0091251D">
            <w:pPr>
              <w:pStyle w:val="HlavikaTabuky"/>
              <w:jc w:val="center"/>
              <w:rPr>
                <w:rFonts w:ascii="Arial" w:eastAsia="Tahoma" w:hAnsi="Arial" w:cs="Arial"/>
                <w:sz w:val="18"/>
                <w:szCs w:val="18"/>
              </w:rPr>
            </w:pPr>
          </w:p>
          <w:p w14:paraId="25F2CE70" w14:textId="77777777" w:rsidR="006A515F" w:rsidRPr="00D30CF1" w:rsidRDefault="006A515F" w:rsidP="0091251D">
            <w:pPr>
              <w:pStyle w:val="HlavikaTabuky"/>
              <w:jc w:val="center"/>
              <w:rPr>
                <w:rFonts w:ascii="Arial" w:eastAsia="Tahoma" w:hAnsi="Arial" w:cs="Arial"/>
                <w:i/>
                <w:sz w:val="18"/>
                <w:szCs w:val="18"/>
              </w:rPr>
            </w:pPr>
            <w:r w:rsidRPr="00D30CF1">
              <w:rPr>
                <w:rFonts w:ascii="Arial" w:eastAsia="Tahoma" w:hAnsi="Arial" w:cs="Arial"/>
                <w:sz w:val="18"/>
                <w:szCs w:val="18"/>
              </w:rPr>
              <w:t>Názov (konzumovaného) objektu evidencie</w:t>
            </w:r>
          </w:p>
        </w:tc>
        <w:tc>
          <w:tcPr>
            <w:tcW w:w="2835" w:type="dxa"/>
            <w:shd w:val="clear" w:color="auto" w:fill="D9D9D9" w:themeFill="background1" w:themeFillShade="D9"/>
            <w:vAlign w:val="center"/>
          </w:tcPr>
          <w:p w14:paraId="6EE662A5" w14:textId="03C266E0" w:rsidR="006A515F" w:rsidRPr="00D30CF1" w:rsidRDefault="0091251D" w:rsidP="0091251D">
            <w:pPr>
              <w:pStyle w:val="HlavikaTabuky"/>
              <w:jc w:val="center"/>
              <w:rPr>
                <w:rFonts w:ascii="Arial" w:eastAsia="Tahoma" w:hAnsi="Arial" w:cs="Arial"/>
                <w:sz w:val="18"/>
                <w:szCs w:val="18"/>
              </w:rPr>
            </w:pPr>
            <w:r w:rsidRPr="00D30CF1">
              <w:rPr>
                <w:rFonts w:ascii="Arial" w:eastAsia="Tahoma" w:hAnsi="Arial" w:cs="Arial"/>
                <w:sz w:val="18"/>
                <w:szCs w:val="18"/>
              </w:rPr>
              <w:t>Kód a názov ISVS konzumujúceho OE z IS CSRÚ</w:t>
            </w:r>
          </w:p>
        </w:tc>
        <w:tc>
          <w:tcPr>
            <w:tcW w:w="2126" w:type="dxa"/>
            <w:shd w:val="clear" w:color="auto" w:fill="D9D9D9" w:themeFill="background1" w:themeFillShade="D9"/>
            <w:vAlign w:val="center"/>
          </w:tcPr>
          <w:p w14:paraId="17634A7B" w14:textId="24C019FB" w:rsidR="006A515F" w:rsidRPr="00D30CF1" w:rsidRDefault="006A515F" w:rsidP="0091251D">
            <w:pPr>
              <w:pStyle w:val="HlavikaTabuky"/>
              <w:jc w:val="center"/>
              <w:rPr>
                <w:rFonts w:ascii="Arial" w:eastAsia="Tahoma" w:hAnsi="Arial" w:cs="Arial"/>
                <w:sz w:val="18"/>
                <w:szCs w:val="18"/>
              </w:rPr>
            </w:pPr>
            <w:r w:rsidRPr="00D30CF1">
              <w:rPr>
                <w:rFonts w:ascii="Arial" w:eastAsia="Tahoma" w:hAnsi="Arial" w:cs="Arial"/>
                <w:sz w:val="18"/>
                <w:szCs w:val="18"/>
              </w:rPr>
              <w:t>Kód zdrojového ISVS v </w:t>
            </w:r>
            <w:proofErr w:type="spellStart"/>
            <w:r w:rsidRPr="00D30CF1">
              <w:rPr>
                <w:rFonts w:ascii="Arial" w:eastAsia="Tahoma" w:hAnsi="Arial" w:cs="Arial"/>
                <w:sz w:val="18"/>
                <w:szCs w:val="18"/>
              </w:rPr>
              <w:t>MetaIS</w:t>
            </w:r>
            <w:proofErr w:type="spellEnd"/>
          </w:p>
        </w:tc>
      </w:tr>
      <w:tr w:rsidR="006A515F" w:rsidRPr="00BF3195" w14:paraId="55BB6BA3" w14:textId="77777777" w:rsidTr="00D30CF1">
        <w:trPr>
          <w:jc w:val="center"/>
        </w:trPr>
        <w:tc>
          <w:tcPr>
            <w:tcW w:w="704" w:type="dxa"/>
            <w:vAlign w:val="center"/>
          </w:tcPr>
          <w:p w14:paraId="771652C4" w14:textId="77777777" w:rsidR="006A515F" w:rsidRPr="00D30CF1" w:rsidRDefault="006A515F" w:rsidP="00F10713">
            <w:pPr>
              <w:jc w:val="center"/>
              <w:rPr>
                <w:rFonts w:cs="Arial"/>
                <w:color w:val="808080" w:themeColor="background1" w:themeShade="80"/>
                <w:sz w:val="18"/>
                <w:szCs w:val="18"/>
              </w:rPr>
            </w:pPr>
          </w:p>
        </w:tc>
        <w:tc>
          <w:tcPr>
            <w:tcW w:w="3544" w:type="dxa"/>
            <w:vAlign w:val="center"/>
          </w:tcPr>
          <w:p w14:paraId="2E7231F3" w14:textId="5C9AB0CF" w:rsidR="006A515F" w:rsidRPr="00D30CF1" w:rsidRDefault="00B3093C" w:rsidP="00F10713">
            <w:pPr>
              <w:jc w:val="center"/>
              <w:rPr>
                <w:rFonts w:cs="Arial"/>
                <w:color w:val="808080" w:themeColor="background1" w:themeShade="80"/>
                <w:sz w:val="18"/>
                <w:szCs w:val="18"/>
              </w:rPr>
            </w:pPr>
            <w:r w:rsidRPr="00D30CF1">
              <w:rPr>
                <w:rFonts w:cs="Arial"/>
                <w:color w:val="808080" w:themeColor="background1" w:themeShade="80"/>
                <w:sz w:val="18"/>
                <w:szCs w:val="18"/>
              </w:rPr>
              <w:t>N/A</w:t>
            </w:r>
          </w:p>
        </w:tc>
        <w:tc>
          <w:tcPr>
            <w:tcW w:w="2835" w:type="dxa"/>
            <w:vAlign w:val="center"/>
          </w:tcPr>
          <w:p w14:paraId="6DF2FDC8" w14:textId="77777777" w:rsidR="006A515F" w:rsidRPr="00D30CF1" w:rsidRDefault="006A515F" w:rsidP="00F10713">
            <w:pPr>
              <w:jc w:val="center"/>
              <w:rPr>
                <w:rFonts w:cs="Arial"/>
                <w:color w:val="808080" w:themeColor="background1" w:themeShade="80"/>
                <w:sz w:val="18"/>
                <w:szCs w:val="18"/>
              </w:rPr>
            </w:pPr>
          </w:p>
        </w:tc>
        <w:tc>
          <w:tcPr>
            <w:tcW w:w="2126" w:type="dxa"/>
            <w:vAlign w:val="center"/>
          </w:tcPr>
          <w:p w14:paraId="1DFEDEF0" w14:textId="77777777" w:rsidR="006A515F" w:rsidRPr="00D30CF1" w:rsidRDefault="006A515F" w:rsidP="00F10713">
            <w:pPr>
              <w:jc w:val="center"/>
              <w:rPr>
                <w:rFonts w:cs="Arial"/>
                <w:color w:val="808080" w:themeColor="background1" w:themeShade="80"/>
                <w:sz w:val="18"/>
                <w:szCs w:val="18"/>
              </w:rPr>
            </w:pPr>
          </w:p>
        </w:tc>
      </w:tr>
      <w:tr w:rsidR="006A515F" w:rsidRPr="00BF3195" w14:paraId="185C90C9" w14:textId="77777777" w:rsidTr="00D30CF1">
        <w:trPr>
          <w:jc w:val="center"/>
        </w:trPr>
        <w:tc>
          <w:tcPr>
            <w:tcW w:w="704" w:type="dxa"/>
            <w:vAlign w:val="center"/>
          </w:tcPr>
          <w:p w14:paraId="121D2CE0" w14:textId="77777777" w:rsidR="006A515F" w:rsidRPr="00D30CF1" w:rsidRDefault="006A515F" w:rsidP="00F10713">
            <w:pPr>
              <w:jc w:val="center"/>
              <w:rPr>
                <w:rFonts w:cs="Arial"/>
                <w:color w:val="808080" w:themeColor="background1" w:themeShade="80"/>
                <w:sz w:val="18"/>
                <w:szCs w:val="18"/>
              </w:rPr>
            </w:pPr>
          </w:p>
        </w:tc>
        <w:tc>
          <w:tcPr>
            <w:tcW w:w="3544" w:type="dxa"/>
            <w:vAlign w:val="center"/>
          </w:tcPr>
          <w:p w14:paraId="044F4CFE" w14:textId="77777777" w:rsidR="006A515F" w:rsidRPr="00D30CF1" w:rsidRDefault="006A515F" w:rsidP="00F10713">
            <w:pPr>
              <w:jc w:val="center"/>
              <w:rPr>
                <w:rFonts w:cs="Arial"/>
                <w:color w:val="808080" w:themeColor="background1" w:themeShade="80"/>
                <w:sz w:val="18"/>
                <w:szCs w:val="18"/>
              </w:rPr>
            </w:pPr>
          </w:p>
        </w:tc>
        <w:tc>
          <w:tcPr>
            <w:tcW w:w="2835" w:type="dxa"/>
            <w:vAlign w:val="center"/>
          </w:tcPr>
          <w:p w14:paraId="714967EA" w14:textId="77777777" w:rsidR="006A515F" w:rsidRPr="00D30CF1" w:rsidRDefault="006A515F" w:rsidP="00F10713">
            <w:pPr>
              <w:jc w:val="center"/>
              <w:rPr>
                <w:rFonts w:cs="Arial"/>
                <w:color w:val="808080" w:themeColor="background1" w:themeShade="80"/>
                <w:sz w:val="18"/>
                <w:szCs w:val="18"/>
              </w:rPr>
            </w:pPr>
          </w:p>
        </w:tc>
        <w:tc>
          <w:tcPr>
            <w:tcW w:w="2126" w:type="dxa"/>
            <w:vAlign w:val="center"/>
          </w:tcPr>
          <w:p w14:paraId="28246C54" w14:textId="77777777" w:rsidR="006A515F" w:rsidRPr="00D30CF1" w:rsidRDefault="006A515F" w:rsidP="00F10713">
            <w:pPr>
              <w:jc w:val="center"/>
              <w:rPr>
                <w:rFonts w:cs="Arial"/>
                <w:color w:val="808080" w:themeColor="background1" w:themeShade="80"/>
                <w:sz w:val="18"/>
                <w:szCs w:val="18"/>
              </w:rPr>
            </w:pPr>
          </w:p>
        </w:tc>
      </w:tr>
      <w:tr w:rsidR="006A515F" w:rsidRPr="00BF3195" w14:paraId="27942BAF" w14:textId="77777777" w:rsidTr="00D30CF1">
        <w:trPr>
          <w:jc w:val="center"/>
        </w:trPr>
        <w:tc>
          <w:tcPr>
            <w:tcW w:w="704" w:type="dxa"/>
            <w:vAlign w:val="center"/>
          </w:tcPr>
          <w:p w14:paraId="322B2053" w14:textId="77777777" w:rsidR="006A515F" w:rsidRPr="00D30CF1" w:rsidRDefault="006A515F" w:rsidP="00F10713">
            <w:pPr>
              <w:jc w:val="center"/>
              <w:rPr>
                <w:rFonts w:cs="Arial"/>
                <w:color w:val="808080" w:themeColor="background1" w:themeShade="80"/>
                <w:sz w:val="18"/>
                <w:szCs w:val="18"/>
              </w:rPr>
            </w:pPr>
          </w:p>
        </w:tc>
        <w:tc>
          <w:tcPr>
            <w:tcW w:w="3544" w:type="dxa"/>
            <w:vAlign w:val="center"/>
          </w:tcPr>
          <w:p w14:paraId="3B83D78F" w14:textId="77777777" w:rsidR="006A515F" w:rsidRPr="00D30CF1" w:rsidRDefault="006A515F" w:rsidP="00F10713">
            <w:pPr>
              <w:jc w:val="center"/>
              <w:rPr>
                <w:rFonts w:cs="Arial"/>
                <w:color w:val="808080" w:themeColor="background1" w:themeShade="80"/>
                <w:sz w:val="18"/>
                <w:szCs w:val="18"/>
              </w:rPr>
            </w:pPr>
          </w:p>
        </w:tc>
        <w:tc>
          <w:tcPr>
            <w:tcW w:w="2835" w:type="dxa"/>
            <w:vAlign w:val="center"/>
          </w:tcPr>
          <w:p w14:paraId="4BF166C2" w14:textId="77777777" w:rsidR="006A515F" w:rsidRPr="00D30CF1" w:rsidRDefault="006A515F" w:rsidP="00F10713">
            <w:pPr>
              <w:jc w:val="center"/>
              <w:rPr>
                <w:rFonts w:cs="Arial"/>
                <w:color w:val="808080" w:themeColor="background1" w:themeShade="80"/>
                <w:sz w:val="18"/>
                <w:szCs w:val="18"/>
              </w:rPr>
            </w:pPr>
          </w:p>
        </w:tc>
        <w:tc>
          <w:tcPr>
            <w:tcW w:w="2126" w:type="dxa"/>
            <w:vAlign w:val="center"/>
          </w:tcPr>
          <w:p w14:paraId="07000A34" w14:textId="77777777" w:rsidR="006A515F" w:rsidRPr="00D30CF1" w:rsidRDefault="006A515F" w:rsidP="00F10713">
            <w:pPr>
              <w:jc w:val="center"/>
              <w:rPr>
                <w:rFonts w:cs="Arial"/>
                <w:color w:val="808080" w:themeColor="background1" w:themeShade="80"/>
                <w:sz w:val="18"/>
                <w:szCs w:val="18"/>
              </w:rPr>
            </w:pPr>
          </w:p>
        </w:tc>
      </w:tr>
    </w:tbl>
    <w:p w14:paraId="58D03E4C" w14:textId="77777777" w:rsidR="006A515F" w:rsidRPr="008B51D7" w:rsidRDefault="006A515F" w:rsidP="004C0550">
      <w:pPr>
        <w:pStyle w:val="ListParagraph"/>
        <w:ind w:left="0"/>
        <w:rPr>
          <w:rFonts w:cs="Arial"/>
          <w:color w:val="44546A"/>
          <w:szCs w:val="18"/>
        </w:rPr>
      </w:pPr>
    </w:p>
    <w:p w14:paraId="462A01F4" w14:textId="77777777" w:rsidR="00A6168D" w:rsidRPr="008B51D7" w:rsidRDefault="00A6168D" w:rsidP="004C0550">
      <w:pPr>
        <w:pStyle w:val="ListParagraph"/>
        <w:ind w:left="0"/>
        <w:rPr>
          <w:rFonts w:cs="Arial"/>
          <w:color w:val="44546A"/>
          <w:szCs w:val="18"/>
        </w:rPr>
      </w:pPr>
    </w:p>
    <w:p w14:paraId="00981222" w14:textId="0A730127" w:rsidR="004C0550" w:rsidRPr="00D30CF1" w:rsidRDefault="004C0550" w:rsidP="004A29DE">
      <w:pPr>
        <w:pStyle w:val="Heading3"/>
        <w:rPr>
          <w:rFonts w:ascii="Arial" w:hAnsi="Arial" w:cs="Arial"/>
          <w:sz w:val="20"/>
          <w:szCs w:val="20"/>
          <w:lang w:eastAsia="sk-SK"/>
        </w:rPr>
      </w:pPr>
      <w:bookmarkStart w:id="272" w:name="_Toc1787091581"/>
      <w:r w:rsidRPr="23D5C99A">
        <w:rPr>
          <w:rFonts w:ascii="Arial" w:hAnsi="Arial" w:cs="Arial"/>
          <w:sz w:val="20"/>
          <w:szCs w:val="20"/>
          <w:lang w:eastAsia="sk-SK"/>
        </w:rPr>
        <w:t>Prehľad plánovaného využívania infraštruktúrnych služieb (cloudových služieb) – budúci stav</w:t>
      </w:r>
      <w:bookmarkEnd w:id="272"/>
    </w:p>
    <w:p w14:paraId="367C8A3B" w14:textId="77777777" w:rsidR="00F94C72" w:rsidRPr="008B51D7" w:rsidRDefault="00F94C72" w:rsidP="00F94C72">
      <w:pPr>
        <w:rPr>
          <w:rFonts w:cs="Arial"/>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3412"/>
        <w:gridCol w:w="1483"/>
        <w:gridCol w:w="3116"/>
      </w:tblGrid>
      <w:tr w:rsidR="00F94C72" w:rsidRPr="00BF3195" w14:paraId="644E8F39" w14:textId="77777777" w:rsidTr="005C1C30">
        <w:trPr>
          <w:trHeight w:val="753"/>
          <w:jc w:val="center"/>
        </w:trPr>
        <w:tc>
          <w:tcPr>
            <w:tcW w:w="1555" w:type="dxa"/>
            <w:shd w:val="clear" w:color="auto" w:fill="E7E6E6"/>
          </w:tcPr>
          <w:p w14:paraId="2547A813" w14:textId="77777777" w:rsidR="00F94C72" w:rsidRPr="005C1C30" w:rsidRDefault="00F94C72" w:rsidP="00F94C72">
            <w:pPr>
              <w:pStyle w:val="HlavikaTabuky"/>
              <w:rPr>
                <w:rFonts w:ascii="Arial" w:eastAsia="Tahoma" w:hAnsi="Arial" w:cs="Arial"/>
                <w:sz w:val="18"/>
                <w:szCs w:val="18"/>
              </w:rPr>
            </w:pPr>
          </w:p>
          <w:p w14:paraId="4907BA24" w14:textId="77777777" w:rsidR="00F94C72" w:rsidRPr="005C1C30" w:rsidRDefault="00F94C72" w:rsidP="00F94C72">
            <w:pPr>
              <w:pStyle w:val="HlavikaTabuky"/>
              <w:rPr>
                <w:rFonts w:ascii="Arial" w:eastAsia="Tahoma" w:hAnsi="Arial" w:cs="Arial"/>
                <w:sz w:val="18"/>
                <w:szCs w:val="18"/>
              </w:rPr>
            </w:pPr>
            <w:r w:rsidRPr="005C1C30">
              <w:rPr>
                <w:rFonts w:ascii="Arial" w:eastAsia="Tahoma" w:hAnsi="Arial" w:cs="Arial"/>
                <w:sz w:val="18"/>
                <w:szCs w:val="18"/>
              </w:rPr>
              <w:t>Kód infraštruktúrnej služby</w:t>
            </w:r>
          </w:p>
          <w:p w14:paraId="5A7B8F81" w14:textId="487CDDBB" w:rsidR="00F94C72" w:rsidRPr="005C1C30" w:rsidRDefault="00F94C72" w:rsidP="00F94C72">
            <w:pPr>
              <w:rPr>
                <w:rFonts w:cs="Arial"/>
                <w:i/>
                <w:sz w:val="18"/>
                <w:szCs w:val="18"/>
              </w:rPr>
            </w:pPr>
            <w:r w:rsidRPr="005C1C30">
              <w:rPr>
                <w:rFonts w:eastAsia="Tahoma" w:cs="Arial"/>
                <w:i/>
                <w:sz w:val="18"/>
                <w:szCs w:val="18"/>
              </w:rPr>
              <w:t xml:space="preserve">(z </w:t>
            </w:r>
            <w:proofErr w:type="spellStart"/>
            <w:r w:rsidRPr="005C1C30">
              <w:rPr>
                <w:rFonts w:eastAsia="Tahoma" w:cs="Arial"/>
                <w:i/>
                <w:sz w:val="18"/>
                <w:szCs w:val="18"/>
              </w:rPr>
              <w:t>MetaIS</w:t>
            </w:r>
            <w:proofErr w:type="spellEnd"/>
            <w:r w:rsidRPr="005C1C30">
              <w:rPr>
                <w:rFonts w:eastAsia="Tahoma" w:cs="Arial"/>
                <w:i/>
                <w:sz w:val="18"/>
                <w:szCs w:val="18"/>
              </w:rPr>
              <w:t>)</w:t>
            </w:r>
          </w:p>
        </w:tc>
        <w:tc>
          <w:tcPr>
            <w:tcW w:w="3260" w:type="dxa"/>
            <w:shd w:val="clear" w:color="auto" w:fill="E7E6E6"/>
            <w:vAlign w:val="center"/>
          </w:tcPr>
          <w:p w14:paraId="3431064F" w14:textId="1B15645A" w:rsidR="00F94C72" w:rsidRPr="005C1C30" w:rsidRDefault="00F94C72" w:rsidP="00F94C72">
            <w:pPr>
              <w:pStyle w:val="HlavikaTabuky"/>
              <w:rPr>
                <w:rFonts w:ascii="Arial" w:hAnsi="Arial" w:cs="Arial"/>
                <w:sz w:val="18"/>
                <w:szCs w:val="18"/>
              </w:rPr>
            </w:pPr>
            <w:r w:rsidRPr="005C1C30">
              <w:rPr>
                <w:rFonts w:ascii="Arial" w:eastAsia="Tahoma" w:hAnsi="Arial" w:cs="Arial"/>
                <w:sz w:val="18"/>
                <w:szCs w:val="18"/>
              </w:rPr>
              <w:t xml:space="preserve">Názov infraštruktúrnej služby </w:t>
            </w:r>
          </w:p>
        </w:tc>
        <w:tc>
          <w:tcPr>
            <w:tcW w:w="1417" w:type="dxa"/>
            <w:shd w:val="clear" w:color="auto" w:fill="E7E6E6"/>
            <w:vAlign w:val="center"/>
          </w:tcPr>
          <w:p w14:paraId="57CBDCAA" w14:textId="7DD9E924" w:rsidR="00F94C72" w:rsidRPr="005C1C30" w:rsidRDefault="00F94C72" w:rsidP="00F94C72">
            <w:pPr>
              <w:rPr>
                <w:rFonts w:cs="Arial"/>
                <w:b/>
                <w:sz w:val="18"/>
                <w:szCs w:val="18"/>
              </w:rPr>
            </w:pPr>
            <w:r w:rsidRPr="005C1C30">
              <w:rPr>
                <w:rFonts w:cs="Arial"/>
                <w:b/>
                <w:sz w:val="18"/>
                <w:szCs w:val="18"/>
              </w:rPr>
              <w:t>Kód využívajúceho ISVS</w:t>
            </w:r>
          </w:p>
          <w:p w14:paraId="42DD490A" w14:textId="77777777" w:rsidR="00F94C72" w:rsidRPr="005C1C30" w:rsidRDefault="00F94C72" w:rsidP="00F94C72">
            <w:pPr>
              <w:rPr>
                <w:rFonts w:cs="Arial"/>
                <w:sz w:val="18"/>
                <w:szCs w:val="18"/>
              </w:rPr>
            </w:pPr>
            <w:r w:rsidRPr="005C1C30">
              <w:rPr>
                <w:rFonts w:cs="Arial"/>
                <w:i/>
                <w:sz w:val="18"/>
                <w:szCs w:val="18"/>
              </w:rPr>
              <w:t xml:space="preserve">(z </w:t>
            </w:r>
            <w:proofErr w:type="spellStart"/>
            <w:r w:rsidRPr="005C1C30">
              <w:rPr>
                <w:rFonts w:cs="Arial"/>
                <w:i/>
                <w:sz w:val="18"/>
                <w:szCs w:val="18"/>
              </w:rPr>
              <w:t>MetaIS</w:t>
            </w:r>
            <w:proofErr w:type="spellEnd"/>
            <w:r w:rsidRPr="005C1C30">
              <w:rPr>
                <w:rFonts w:cs="Arial"/>
                <w:i/>
                <w:sz w:val="18"/>
                <w:szCs w:val="18"/>
              </w:rPr>
              <w:t>)</w:t>
            </w:r>
          </w:p>
        </w:tc>
        <w:tc>
          <w:tcPr>
            <w:tcW w:w="2977" w:type="dxa"/>
            <w:shd w:val="clear" w:color="auto" w:fill="E7E6E6"/>
            <w:vAlign w:val="center"/>
          </w:tcPr>
          <w:p w14:paraId="3E47D1F6" w14:textId="7DBBAAE8" w:rsidR="00F94C72" w:rsidRPr="005C1C30" w:rsidRDefault="00F94C72" w:rsidP="00F94C72">
            <w:pPr>
              <w:rPr>
                <w:rFonts w:cs="Arial"/>
                <w:b/>
                <w:sz w:val="18"/>
                <w:szCs w:val="18"/>
              </w:rPr>
            </w:pPr>
            <w:r w:rsidRPr="005C1C30">
              <w:rPr>
                <w:rFonts w:cs="Arial"/>
                <w:b/>
                <w:sz w:val="18"/>
                <w:szCs w:val="18"/>
              </w:rPr>
              <w:t xml:space="preserve">Názov </w:t>
            </w:r>
            <w:r w:rsidR="000E3992" w:rsidRPr="005C1C30">
              <w:rPr>
                <w:rFonts w:cs="Arial"/>
                <w:b/>
                <w:sz w:val="18"/>
                <w:szCs w:val="18"/>
              </w:rPr>
              <w:t>využívajúceho ISVS</w:t>
            </w:r>
          </w:p>
        </w:tc>
      </w:tr>
      <w:tr w:rsidR="00F94C72" w:rsidRPr="00BF3195" w14:paraId="5BEDB857" w14:textId="77777777" w:rsidTr="005C1C30">
        <w:trPr>
          <w:trHeight w:val="280"/>
          <w:jc w:val="center"/>
        </w:trPr>
        <w:tc>
          <w:tcPr>
            <w:tcW w:w="1555" w:type="dxa"/>
            <w:vAlign w:val="center"/>
          </w:tcPr>
          <w:p w14:paraId="34D97B23" w14:textId="77777777" w:rsidR="00F94C72" w:rsidRPr="005C1C30" w:rsidRDefault="00F94C72" w:rsidP="00F94C72">
            <w:pPr>
              <w:rPr>
                <w:rFonts w:cs="Arial"/>
                <w:sz w:val="18"/>
                <w:szCs w:val="18"/>
              </w:rPr>
            </w:pPr>
          </w:p>
        </w:tc>
        <w:tc>
          <w:tcPr>
            <w:tcW w:w="3260" w:type="dxa"/>
            <w:vAlign w:val="center"/>
          </w:tcPr>
          <w:p w14:paraId="1655CA1B" w14:textId="0C15B119" w:rsidR="00F94C72" w:rsidRPr="005C1C30" w:rsidRDefault="00764EE5" w:rsidP="00F94C72">
            <w:pPr>
              <w:rPr>
                <w:rFonts w:cs="Arial"/>
                <w:sz w:val="18"/>
                <w:szCs w:val="18"/>
              </w:rPr>
            </w:pPr>
            <w:r w:rsidRPr="005C1C30">
              <w:rPr>
                <w:rFonts w:cs="Arial"/>
                <w:sz w:val="18"/>
                <w:szCs w:val="18"/>
              </w:rPr>
              <w:t>N/A</w:t>
            </w:r>
          </w:p>
        </w:tc>
        <w:tc>
          <w:tcPr>
            <w:tcW w:w="1417" w:type="dxa"/>
          </w:tcPr>
          <w:p w14:paraId="74371FDC" w14:textId="77777777" w:rsidR="00F94C72" w:rsidRPr="005C1C30" w:rsidRDefault="00F94C72" w:rsidP="00F94C72">
            <w:pPr>
              <w:rPr>
                <w:rFonts w:cs="Arial"/>
                <w:i/>
                <w:sz w:val="18"/>
                <w:szCs w:val="18"/>
              </w:rPr>
            </w:pPr>
          </w:p>
        </w:tc>
        <w:tc>
          <w:tcPr>
            <w:tcW w:w="2977" w:type="dxa"/>
            <w:vAlign w:val="center"/>
          </w:tcPr>
          <w:p w14:paraId="01CE21A7" w14:textId="77777777" w:rsidR="00F94C72" w:rsidRPr="005C1C30" w:rsidRDefault="00F94C72" w:rsidP="00F94C72">
            <w:pPr>
              <w:rPr>
                <w:rFonts w:cs="Arial"/>
                <w:i/>
                <w:sz w:val="18"/>
                <w:szCs w:val="18"/>
              </w:rPr>
            </w:pPr>
          </w:p>
        </w:tc>
      </w:tr>
      <w:tr w:rsidR="00F94C72" w:rsidRPr="00BF3195" w14:paraId="65FC0B02" w14:textId="77777777" w:rsidTr="005C1C30">
        <w:trPr>
          <w:trHeight w:val="280"/>
          <w:jc w:val="center"/>
        </w:trPr>
        <w:tc>
          <w:tcPr>
            <w:tcW w:w="1555" w:type="dxa"/>
            <w:vAlign w:val="center"/>
          </w:tcPr>
          <w:p w14:paraId="49C5D60C" w14:textId="77777777" w:rsidR="00F94C72" w:rsidRPr="005C1C30" w:rsidRDefault="00F94C72" w:rsidP="00F94C72">
            <w:pPr>
              <w:rPr>
                <w:rFonts w:cs="Arial"/>
                <w:sz w:val="18"/>
                <w:szCs w:val="18"/>
              </w:rPr>
            </w:pPr>
          </w:p>
        </w:tc>
        <w:tc>
          <w:tcPr>
            <w:tcW w:w="3260" w:type="dxa"/>
            <w:vAlign w:val="center"/>
          </w:tcPr>
          <w:p w14:paraId="45B15F2E" w14:textId="77777777" w:rsidR="00F94C72" w:rsidRPr="005C1C30" w:rsidRDefault="00F94C72" w:rsidP="00F94C72">
            <w:pPr>
              <w:rPr>
                <w:rFonts w:cs="Arial"/>
                <w:sz w:val="18"/>
                <w:szCs w:val="18"/>
              </w:rPr>
            </w:pPr>
          </w:p>
        </w:tc>
        <w:tc>
          <w:tcPr>
            <w:tcW w:w="1417" w:type="dxa"/>
          </w:tcPr>
          <w:p w14:paraId="409D32DD" w14:textId="77777777" w:rsidR="00F94C72" w:rsidRPr="005C1C30" w:rsidRDefault="00F94C72" w:rsidP="00F94C72">
            <w:pPr>
              <w:rPr>
                <w:rFonts w:cs="Arial"/>
                <w:i/>
                <w:sz w:val="18"/>
                <w:szCs w:val="18"/>
              </w:rPr>
            </w:pPr>
          </w:p>
        </w:tc>
        <w:tc>
          <w:tcPr>
            <w:tcW w:w="2977" w:type="dxa"/>
            <w:vAlign w:val="center"/>
          </w:tcPr>
          <w:p w14:paraId="69B5293D" w14:textId="77777777" w:rsidR="00F94C72" w:rsidRPr="005C1C30" w:rsidRDefault="00F94C72" w:rsidP="00F94C72">
            <w:pPr>
              <w:rPr>
                <w:rFonts w:cs="Arial"/>
                <w:i/>
                <w:sz w:val="18"/>
                <w:szCs w:val="18"/>
              </w:rPr>
            </w:pPr>
          </w:p>
        </w:tc>
      </w:tr>
    </w:tbl>
    <w:p w14:paraId="27DCD66B" w14:textId="1FD0B98A" w:rsidR="006A4B5F" w:rsidRPr="008B51D7" w:rsidRDefault="006A4B5F" w:rsidP="00245EC2">
      <w:pPr>
        <w:pStyle w:val="Instrukcia"/>
        <w:rPr>
          <w:rFonts w:cs="Arial"/>
        </w:rPr>
      </w:pPr>
    </w:p>
    <w:p w14:paraId="3A2A8A9D" w14:textId="2A32F19F" w:rsidR="006A4B5F" w:rsidRPr="008B51D7" w:rsidRDefault="006A4B5F" w:rsidP="00697B49">
      <w:pPr>
        <w:pStyle w:val="Instrukcia"/>
        <w:rPr>
          <w:rStyle w:val="Hyperlink"/>
          <w:rFonts w:cs="Arial"/>
        </w:rPr>
      </w:pPr>
      <w:r w:rsidRPr="008B51D7">
        <w:rPr>
          <w:rFonts w:cs="Arial"/>
        </w:rPr>
        <w:t>V súlade s NKIVS by technologická architektúra mala byť založená na cloudových službách</w:t>
      </w:r>
      <w:r w:rsidR="00245EC2" w:rsidRPr="008B51D7">
        <w:rPr>
          <w:rFonts w:cs="Arial"/>
        </w:rPr>
        <w:t xml:space="preserve"> uvedených</w:t>
      </w:r>
      <w:r w:rsidRPr="008B51D7">
        <w:rPr>
          <w:rFonts w:cs="Arial"/>
        </w:rPr>
        <w:t xml:space="preserve"> v katalógu služieb, ktoré prešli procesom klasifikácie, hodnotenia, registrácie a zaradenia do katalógu služieb zverejnenom na stránke MIRRI:</w:t>
      </w:r>
      <w:r w:rsidR="00697B49" w:rsidRPr="008B51D7">
        <w:rPr>
          <w:rFonts w:cs="Arial"/>
        </w:rPr>
        <w:t xml:space="preserve"> </w:t>
      </w:r>
      <w:hyperlink r:id="rId33" w:history="1">
        <w:r w:rsidRPr="008B51D7">
          <w:rPr>
            <w:rStyle w:val="Hyperlink"/>
            <w:rFonts w:cs="Arial"/>
          </w:rPr>
          <w:t>https://www.mirri.gov.sk/sekcie/informatizacia/egovernment/vladny-cloud/katalog-cloudovych-sluzieb</w:t>
        </w:r>
      </w:hyperlink>
      <w:r w:rsidR="00245EC2" w:rsidRPr="008B51D7">
        <w:rPr>
          <w:rStyle w:val="Hyperlink"/>
          <w:rFonts w:cs="Arial"/>
        </w:rPr>
        <w:t>.</w:t>
      </w:r>
    </w:p>
    <w:p w14:paraId="357DCAC5" w14:textId="77777777" w:rsidR="00B3093C" w:rsidRPr="008B51D7" w:rsidRDefault="00B3093C" w:rsidP="00245EC2">
      <w:pPr>
        <w:rPr>
          <w:rFonts w:cs="Arial"/>
        </w:rPr>
        <w:sectPr w:rsidR="00B3093C" w:rsidRPr="008B51D7" w:rsidSect="00011708">
          <w:pgSz w:w="11906" w:h="16838"/>
          <w:pgMar w:top="1134" w:right="1134" w:bottom="1134" w:left="1134" w:header="397" w:footer="708" w:gutter="0"/>
          <w:cols w:space="708"/>
          <w:titlePg/>
          <w:docGrid w:linePitch="360"/>
        </w:sectPr>
      </w:pPr>
    </w:p>
    <w:p w14:paraId="18D03700" w14:textId="2DEBEB43" w:rsidR="0074149D" w:rsidRPr="008B51D7" w:rsidRDefault="1AB34FD9" w:rsidP="004A29DE">
      <w:pPr>
        <w:pStyle w:val="Heading1"/>
        <w:rPr>
          <w:rFonts w:ascii="Arial" w:hAnsi="Arial" w:cs="Arial"/>
        </w:rPr>
      </w:pPr>
      <w:bookmarkStart w:id="273" w:name="_Toc1427296716"/>
      <w:bookmarkStart w:id="274" w:name="_Toc208969925"/>
      <w:bookmarkStart w:id="275" w:name="_Toc2114332294"/>
      <w:bookmarkStart w:id="276" w:name="_Toc1269235670"/>
      <w:bookmarkStart w:id="277" w:name="_Toc1614333450"/>
      <w:bookmarkStart w:id="278" w:name="_Toc825763386"/>
      <w:bookmarkStart w:id="279" w:name="_Toc2101360933"/>
      <w:bookmarkStart w:id="280" w:name="_Toc30446447"/>
      <w:bookmarkStart w:id="281" w:name="_Toc1763044084"/>
      <w:bookmarkStart w:id="282" w:name="_Toc146510989"/>
      <w:bookmarkStart w:id="283" w:name="_Toc2133064951"/>
      <w:bookmarkStart w:id="284" w:name="_Toc152607322"/>
      <w:bookmarkStart w:id="285" w:name="_Toc181499721"/>
      <w:r w:rsidRPr="23D5C99A">
        <w:rPr>
          <w:rFonts w:ascii="Arial" w:hAnsi="Arial" w:cs="Arial"/>
        </w:rPr>
        <w:lastRenderedPageBreak/>
        <w:t>LEGISLATÍVA</w:t>
      </w:r>
      <w:bookmarkEnd w:id="273"/>
      <w:bookmarkEnd w:id="274"/>
      <w:bookmarkEnd w:id="275"/>
      <w:bookmarkEnd w:id="276"/>
      <w:bookmarkEnd w:id="277"/>
      <w:bookmarkEnd w:id="278"/>
      <w:bookmarkEnd w:id="279"/>
      <w:bookmarkEnd w:id="280"/>
      <w:bookmarkEnd w:id="281"/>
      <w:bookmarkEnd w:id="282"/>
      <w:bookmarkEnd w:id="283"/>
      <w:bookmarkEnd w:id="284"/>
      <w:bookmarkEnd w:id="285"/>
    </w:p>
    <w:p w14:paraId="4EAD25CE" w14:textId="77777777" w:rsidR="00245EC2" w:rsidRPr="008B51D7" w:rsidRDefault="00245EC2" w:rsidP="00245EC2">
      <w:pPr>
        <w:rPr>
          <w:rFonts w:cs="Arial"/>
        </w:rPr>
      </w:pPr>
    </w:p>
    <w:p w14:paraId="5B023017" w14:textId="77777777" w:rsidR="009B1BBB" w:rsidRPr="005C1C30" w:rsidRDefault="009B1BBB" w:rsidP="009B1BBB">
      <w:pPr>
        <w:pStyle w:val="paragraph"/>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Projekt nepredpokladá potrebu legislatívnych zmien pre naplnenie cieľov a dodanie výstupov projektu.</w:t>
      </w:r>
      <w:r w:rsidRPr="005C1C30">
        <w:rPr>
          <w:rStyle w:val="eop"/>
          <w:rFonts w:ascii="Arial" w:eastAsia="Tahoma" w:hAnsi="Arial" w:cs="Arial"/>
          <w:sz w:val="20"/>
          <w:szCs w:val="20"/>
        </w:rPr>
        <w:t> </w:t>
      </w:r>
    </w:p>
    <w:p w14:paraId="7DFBD55E" w14:textId="77777777" w:rsidR="009B1BBB" w:rsidRPr="005C1C30" w:rsidRDefault="009B1BBB" w:rsidP="009B1BBB">
      <w:pPr>
        <w:pStyle w:val="paragraph"/>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Dodržané budú východiská platnej legislatívy, a to najmä:</w:t>
      </w:r>
      <w:r w:rsidRPr="005C1C30">
        <w:rPr>
          <w:rStyle w:val="eop"/>
          <w:rFonts w:ascii="Arial" w:eastAsia="Tahoma" w:hAnsi="Arial" w:cs="Arial"/>
          <w:sz w:val="20"/>
          <w:szCs w:val="20"/>
        </w:rPr>
        <w:t> </w:t>
      </w:r>
    </w:p>
    <w:p w14:paraId="41357062" w14:textId="77777777" w:rsidR="009B1BBB" w:rsidRPr="005C1C30" w:rsidRDefault="009B1BBB" w:rsidP="00E85817">
      <w:pPr>
        <w:pStyle w:val="paragraph"/>
        <w:numPr>
          <w:ilvl w:val="1"/>
          <w:numId w:val="44"/>
        </w:numPr>
        <w:spacing w:before="0" w:beforeAutospacing="0" w:after="0" w:afterAutospacing="0"/>
        <w:jc w:val="both"/>
        <w:rPr>
          <w:rFonts w:ascii="Arial" w:eastAsia="Tahoma" w:hAnsi="Arial" w:cs="Arial"/>
          <w:sz w:val="20"/>
          <w:szCs w:val="20"/>
        </w:rPr>
      </w:pPr>
      <w:bookmarkStart w:id="286" w:name="_Hlk182390649"/>
      <w:r w:rsidRPr="005C1C30">
        <w:rPr>
          <w:rFonts w:ascii="Arial" w:hAnsi="Arial" w:cs="Arial"/>
          <w:sz w:val="20"/>
          <w:szCs w:val="20"/>
        </w:rPr>
        <w:t>Nariadenie Európskeho parlamentu a Rady (EÚ) 2016/679 z 27. apríla 2016 o ochrane fyzických osôb pri spracúvaní osobných údajov a o voľnom pohybe takýchto údajov, ktorým sa zrušuje smernica 95/46/ES (všeobecné nariadenie o ochrane údajov)</w:t>
      </w:r>
    </w:p>
    <w:p w14:paraId="3A25358C"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bookmarkStart w:id="287" w:name="_Hlk182390668"/>
      <w:r w:rsidRPr="005C1C30">
        <w:rPr>
          <w:rStyle w:val="normaltextrun"/>
          <w:rFonts w:ascii="Arial" w:eastAsia="Tahoma" w:hAnsi="Arial" w:cs="Arial"/>
          <w:sz w:val="20"/>
          <w:szCs w:val="20"/>
        </w:rPr>
        <w:t>Vyhláška 179/2020 Z. z., Úradu podpredsedu vlády Slovenskej republiky pre investície a informatizáciu, ktorou sa ustanovuje spôsob kategorizácie a obsah bezpečnostných opatrení informačných technológií verejnej správy</w:t>
      </w:r>
    </w:p>
    <w:bookmarkEnd w:id="287"/>
    <w:p w14:paraId="4083FC73" w14:textId="77777777" w:rsidR="009B1BBB" w:rsidRPr="005C1C30" w:rsidRDefault="009B1BBB" w:rsidP="00E85817">
      <w:pPr>
        <w:pStyle w:val="paragraph"/>
        <w:numPr>
          <w:ilvl w:val="1"/>
          <w:numId w:val="44"/>
        </w:numPr>
        <w:spacing w:before="0" w:beforeAutospacing="0" w:after="0" w:afterAutospacing="0"/>
        <w:jc w:val="both"/>
        <w:rPr>
          <w:rFonts w:ascii="Arial" w:eastAsia="Arial" w:hAnsi="Arial" w:cs="Arial"/>
          <w:sz w:val="20"/>
          <w:szCs w:val="20"/>
        </w:rPr>
      </w:pPr>
      <w:r w:rsidRPr="005C1C30">
        <w:rPr>
          <w:rStyle w:val="normaltextrun"/>
          <w:rFonts w:ascii="Arial" w:eastAsia="Tahoma" w:hAnsi="Arial" w:cs="Arial"/>
          <w:sz w:val="20"/>
          <w:szCs w:val="20"/>
        </w:rPr>
        <w:t>Vyhláška 328/2015 Z. z., Ministerstva dopravy, výstavby a regionálneho rozvoja Slovenskej republiky o minimálnom obsahu ďalšieho odborného vzdelávania správcov bytových domov a vzoro</w:t>
      </w:r>
      <w:r w:rsidRPr="005C1C30">
        <w:rPr>
          <w:rFonts w:ascii="Arial" w:eastAsia="Arial" w:hAnsi="Arial" w:cs="Arial"/>
          <w:sz w:val="20"/>
          <w:szCs w:val="20"/>
        </w:rPr>
        <w:t xml:space="preserve">ch žiadostí o zápis do zoznamu správcov bytových domov  </w:t>
      </w:r>
    </w:p>
    <w:bookmarkEnd w:id="286"/>
    <w:p w14:paraId="22789149"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 xml:space="preserve">Vyhláška </w:t>
      </w:r>
      <w:bookmarkStart w:id="288" w:name="_Hlk182393687"/>
      <w:r w:rsidRPr="005C1C30">
        <w:rPr>
          <w:rStyle w:val="normaltextrun"/>
          <w:rFonts w:ascii="Arial" w:eastAsia="Tahoma" w:hAnsi="Arial" w:cs="Arial"/>
          <w:sz w:val="20"/>
          <w:szCs w:val="20"/>
        </w:rPr>
        <w:t>401/2023 Z. z., MIRRI SR o riadení projektov a zmenových požiadaviek v prevádzke informačných technológií verejnej správy</w:t>
      </w:r>
    </w:p>
    <w:bookmarkEnd w:id="288"/>
    <w:p w14:paraId="066A5844" w14:textId="77777777" w:rsidR="009B1BBB" w:rsidRPr="005C1C30" w:rsidRDefault="009B1BBB" w:rsidP="00E85817">
      <w:pPr>
        <w:pStyle w:val="paragraph"/>
        <w:numPr>
          <w:ilvl w:val="1"/>
          <w:numId w:val="44"/>
        </w:numPr>
        <w:spacing w:before="0" w:beforeAutospacing="0" w:after="0" w:afterAutospacing="0"/>
        <w:jc w:val="both"/>
        <w:rPr>
          <w:rStyle w:val="normaltextrun"/>
          <w:rFonts w:ascii="Arial" w:eastAsia="Tahoma" w:hAnsi="Arial" w:cs="Arial"/>
          <w:sz w:val="20"/>
          <w:szCs w:val="20"/>
        </w:rPr>
      </w:pPr>
      <w:r w:rsidRPr="005C1C30">
        <w:rPr>
          <w:rStyle w:val="normaltextrun"/>
          <w:rFonts w:ascii="Arial" w:eastAsia="Tahoma" w:hAnsi="Arial" w:cs="Arial"/>
          <w:sz w:val="20"/>
          <w:szCs w:val="20"/>
        </w:rPr>
        <w:t>Vyhláška 547/2021 Z. z., MIRRI SR o elektronizácii agendy verejnej správy</w:t>
      </w:r>
    </w:p>
    <w:p w14:paraId="38C8EBC4" w14:textId="77777777" w:rsidR="009B1BBB" w:rsidRPr="005C1C30" w:rsidRDefault="009B1BBB" w:rsidP="00E85817">
      <w:pPr>
        <w:pStyle w:val="paragraph"/>
        <w:numPr>
          <w:ilvl w:val="1"/>
          <w:numId w:val="44"/>
        </w:numPr>
        <w:spacing w:before="0" w:beforeAutospacing="0" w:after="0" w:afterAutospacing="0"/>
        <w:jc w:val="both"/>
        <w:rPr>
          <w:rStyle w:val="normaltextrun"/>
          <w:rFonts w:ascii="Arial" w:eastAsia="Tahoma" w:hAnsi="Arial" w:cs="Arial"/>
          <w:sz w:val="20"/>
          <w:szCs w:val="20"/>
        </w:rPr>
      </w:pPr>
      <w:r w:rsidRPr="005C1C30">
        <w:rPr>
          <w:rStyle w:val="normaltextrun"/>
          <w:rFonts w:ascii="Arial" w:eastAsia="Tahoma" w:hAnsi="Arial" w:cs="Arial"/>
          <w:sz w:val="20"/>
          <w:szCs w:val="20"/>
        </w:rPr>
        <w:t>Vyhláška 78/2020 Z. z., Úradu podpredsedu vlády Slovenskej republiky pre investície a informatizáciu o štandardoch pre informačné technológie verejnej správy</w:t>
      </w:r>
    </w:p>
    <w:p w14:paraId="0F09877C"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Fonts w:ascii="Arial" w:hAnsi="Arial" w:cs="Arial"/>
          <w:sz w:val="20"/>
          <w:szCs w:val="20"/>
        </w:rPr>
        <w:t xml:space="preserve">vyhláška Úradu na ochranu osobných údajov Slovenskej republiky č. 158/2018 Z. z. o postupe pri posudzovaní vplyvu na ochranu osobných údajov </w:t>
      </w:r>
    </w:p>
    <w:p w14:paraId="7B9F6C3F"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Zákon č. 18/2018 Z. z.. o ochrane osobných údajov a o zmene a doplnení niektorých zákonov</w:t>
      </w:r>
      <w:r w:rsidRPr="005C1C30">
        <w:rPr>
          <w:rStyle w:val="eop"/>
          <w:rFonts w:ascii="Arial" w:eastAsia="Tahoma" w:hAnsi="Arial" w:cs="Arial"/>
          <w:sz w:val="20"/>
          <w:szCs w:val="20"/>
        </w:rPr>
        <w:t> </w:t>
      </w:r>
    </w:p>
    <w:p w14:paraId="2E08A2AD"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Zákon č. 182/1993 Z. z. Zákon Národnej rady Slovenskej republiky o vlastníctve bytov a nebytových priestorov</w:t>
      </w:r>
    </w:p>
    <w:p w14:paraId="1C558F02"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 xml:space="preserve">Zákon č. 205/2014 </w:t>
      </w:r>
      <w:proofErr w:type="spellStart"/>
      <w:r w:rsidRPr="005C1C30">
        <w:rPr>
          <w:rStyle w:val="normaltextrun"/>
          <w:rFonts w:ascii="Arial" w:eastAsia="Tahoma" w:hAnsi="Arial" w:cs="Arial"/>
          <w:sz w:val="20"/>
          <w:szCs w:val="20"/>
        </w:rPr>
        <w:t>Z.z</w:t>
      </w:r>
      <w:proofErr w:type="spellEnd"/>
      <w:r w:rsidRPr="005C1C30">
        <w:rPr>
          <w:rStyle w:val="normaltextrun"/>
          <w:rFonts w:ascii="Arial" w:eastAsia="Tahoma" w:hAnsi="Arial" w:cs="Arial"/>
          <w:sz w:val="20"/>
          <w:szCs w:val="20"/>
        </w:rPr>
        <w:t xml:space="preserve">. ktorým sa mení a dopĺňa zákon č. 182/1993 </w:t>
      </w:r>
      <w:proofErr w:type="spellStart"/>
      <w:r w:rsidRPr="005C1C30">
        <w:rPr>
          <w:rStyle w:val="normaltextrun"/>
          <w:rFonts w:ascii="Arial" w:eastAsia="Tahoma" w:hAnsi="Arial" w:cs="Arial"/>
          <w:sz w:val="20"/>
          <w:szCs w:val="20"/>
        </w:rPr>
        <w:t>Z.z</w:t>
      </w:r>
      <w:proofErr w:type="spellEnd"/>
      <w:r w:rsidRPr="005C1C30">
        <w:rPr>
          <w:rStyle w:val="normaltextrun"/>
          <w:rFonts w:ascii="Arial" w:eastAsia="Tahoma" w:hAnsi="Arial" w:cs="Arial"/>
          <w:sz w:val="20"/>
          <w:szCs w:val="20"/>
        </w:rPr>
        <w:t>. o vlastníctve bytov nebytových priestorov v znení neskorších predpisov</w:t>
      </w:r>
    </w:p>
    <w:p w14:paraId="195BF022"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 xml:space="preserve">Zákon č. 246/2015 </w:t>
      </w:r>
      <w:proofErr w:type="spellStart"/>
      <w:r w:rsidRPr="005C1C30">
        <w:rPr>
          <w:rStyle w:val="normaltextrun"/>
          <w:rFonts w:ascii="Arial" w:eastAsia="Tahoma" w:hAnsi="Arial" w:cs="Arial"/>
          <w:sz w:val="20"/>
          <w:szCs w:val="20"/>
        </w:rPr>
        <w:t>Z.z</w:t>
      </w:r>
      <w:proofErr w:type="spellEnd"/>
      <w:r w:rsidRPr="005C1C30">
        <w:rPr>
          <w:rStyle w:val="normaltextrun"/>
          <w:rFonts w:ascii="Arial" w:eastAsia="Tahoma" w:hAnsi="Arial" w:cs="Arial"/>
          <w:sz w:val="20"/>
          <w:szCs w:val="20"/>
        </w:rPr>
        <w:t xml:space="preserve">.  o správcoch bytových domov a o zmene a doplnení zákona Národnej rady Slovenskej republiky č. </w:t>
      </w:r>
      <w:hyperlink r:id="rId34">
        <w:r w:rsidRPr="005C1C30">
          <w:rPr>
            <w:rStyle w:val="normaltextrun"/>
            <w:rFonts w:ascii="Arial" w:eastAsia="Tahoma" w:hAnsi="Arial" w:cs="Arial"/>
            <w:sz w:val="20"/>
            <w:szCs w:val="20"/>
          </w:rPr>
          <w:t>182/1993 Z. z.</w:t>
        </w:r>
      </w:hyperlink>
      <w:r w:rsidRPr="005C1C30">
        <w:rPr>
          <w:rStyle w:val="normaltextrun"/>
          <w:rFonts w:ascii="Arial" w:eastAsia="Tahoma" w:hAnsi="Arial" w:cs="Arial"/>
          <w:sz w:val="20"/>
          <w:szCs w:val="20"/>
        </w:rPr>
        <w:t xml:space="preserve"> o vlastníctve bytov a nebytových priestorov v znení neskorších predpisov</w:t>
      </w:r>
    </w:p>
    <w:p w14:paraId="771808DD"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Zákon č. 251/2012 Z. z. o energetike a o zmene a doplnení niektorých zákonov</w:t>
      </w:r>
    </w:p>
    <w:p w14:paraId="7018EF2F" w14:textId="77777777" w:rsidR="009B1BBB" w:rsidRPr="005C1C30" w:rsidRDefault="009B1BBB" w:rsidP="00E85817">
      <w:pPr>
        <w:pStyle w:val="paragraph"/>
        <w:numPr>
          <w:ilvl w:val="1"/>
          <w:numId w:val="44"/>
        </w:numPr>
        <w:spacing w:before="0" w:beforeAutospacing="0" w:after="0" w:afterAutospacing="0"/>
        <w:jc w:val="both"/>
        <w:rPr>
          <w:rFonts w:ascii="Arial" w:eastAsia="Arial" w:hAnsi="Arial" w:cs="Arial"/>
          <w:sz w:val="20"/>
          <w:szCs w:val="20"/>
        </w:rPr>
      </w:pPr>
      <w:r w:rsidRPr="005C1C30">
        <w:rPr>
          <w:rFonts w:ascii="Arial" w:eastAsia="Arial" w:hAnsi="Arial" w:cs="Arial"/>
          <w:sz w:val="20"/>
          <w:szCs w:val="20"/>
        </w:rPr>
        <w:t>Zákon č. 278/1993 Z. z. Zákon Národnej rady Slovenskej republiky o správe majetku štátu</w:t>
      </w:r>
    </w:p>
    <w:p w14:paraId="079CC34E"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 xml:space="preserve">Zákon č. 305/2013 Z. z. o elektronickej podobe výkonu pôsobnosti orgánov verejnej moci a o zmene a doplnení niektorých zákonov (zákon o </w:t>
      </w:r>
      <w:proofErr w:type="spellStart"/>
      <w:r w:rsidRPr="005C1C30">
        <w:rPr>
          <w:rStyle w:val="normaltextrun"/>
          <w:rFonts w:ascii="Arial" w:eastAsia="Tahoma" w:hAnsi="Arial" w:cs="Arial"/>
          <w:sz w:val="20"/>
          <w:szCs w:val="20"/>
        </w:rPr>
        <w:t>eGovernmente</w:t>
      </w:r>
      <w:proofErr w:type="spellEnd"/>
      <w:r w:rsidRPr="005C1C30">
        <w:rPr>
          <w:rStyle w:val="normaltextrun"/>
          <w:rFonts w:ascii="Arial" w:eastAsia="Tahoma" w:hAnsi="Arial" w:cs="Arial"/>
          <w:sz w:val="20"/>
          <w:szCs w:val="20"/>
        </w:rPr>
        <w:t>)</w:t>
      </w:r>
      <w:r w:rsidRPr="005C1C30">
        <w:rPr>
          <w:rStyle w:val="eop"/>
          <w:rFonts w:ascii="Arial" w:eastAsia="Tahoma" w:hAnsi="Arial" w:cs="Arial"/>
          <w:sz w:val="20"/>
          <w:szCs w:val="20"/>
        </w:rPr>
        <w:t> </w:t>
      </w:r>
    </w:p>
    <w:p w14:paraId="23FD4A19"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Zákon č. 321/2014 Z. z. o energetickej efektívnosti a o zmene a doplnení niektorých zákonov</w:t>
      </w:r>
    </w:p>
    <w:p w14:paraId="471074DA"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Fonts w:ascii="Arial" w:hAnsi="Arial" w:cs="Arial"/>
          <w:sz w:val="20"/>
          <w:szCs w:val="20"/>
        </w:rPr>
        <w:t xml:space="preserve">Zákon č. 45/2011 </w:t>
      </w:r>
      <w:proofErr w:type="spellStart"/>
      <w:r w:rsidRPr="005C1C30">
        <w:rPr>
          <w:rFonts w:ascii="Arial" w:hAnsi="Arial" w:cs="Arial"/>
          <w:sz w:val="20"/>
          <w:szCs w:val="20"/>
        </w:rPr>
        <w:t>Z.z</w:t>
      </w:r>
      <w:proofErr w:type="spellEnd"/>
      <w:r w:rsidRPr="005C1C30">
        <w:rPr>
          <w:rFonts w:ascii="Arial" w:hAnsi="Arial" w:cs="Arial"/>
          <w:sz w:val="20"/>
          <w:szCs w:val="20"/>
        </w:rPr>
        <w:t xml:space="preserve">. o kritickej infraštruktúre </w:t>
      </w:r>
      <w:r w:rsidRPr="005C1C30">
        <w:rPr>
          <w:rStyle w:val="normaltextrun"/>
          <w:rFonts w:ascii="Arial" w:eastAsia="Tahoma" w:hAnsi="Arial" w:cs="Arial"/>
          <w:sz w:val="20"/>
          <w:szCs w:val="20"/>
        </w:rPr>
        <w:t>a o zmene a doplnení niektorých zákonov</w:t>
      </w:r>
    </w:p>
    <w:p w14:paraId="5D5FABE1"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Zákon č. 476/2008 Z. z.  o efektívnosti pri používaní energie (zákon o energetickej efektívnosti)</w:t>
      </w:r>
    </w:p>
    <w:p w14:paraId="3A51CB07" w14:textId="77777777" w:rsidR="009B1BBB" w:rsidRPr="005C1C30" w:rsidRDefault="009B1BBB" w:rsidP="00E85817">
      <w:pPr>
        <w:pStyle w:val="paragraph"/>
        <w:numPr>
          <w:ilvl w:val="1"/>
          <w:numId w:val="44"/>
        </w:numPr>
        <w:spacing w:before="0" w:beforeAutospacing="0" w:after="0" w:afterAutospacing="0" w:line="259" w:lineRule="auto"/>
        <w:jc w:val="both"/>
        <w:rPr>
          <w:rStyle w:val="normaltextrun"/>
          <w:rFonts w:ascii="Arial" w:eastAsia="Tahoma" w:hAnsi="Arial" w:cs="Arial"/>
          <w:sz w:val="20"/>
          <w:szCs w:val="20"/>
        </w:rPr>
      </w:pPr>
      <w:r w:rsidRPr="005C1C30">
        <w:rPr>
          <w:rStyle w:val="normaltextrun"/>
          <w:rFonts w:ascii="Arial" w:eastAsia="Tahoma" w:hAnsi="Arial" w:cs="Arial"/>
          <w:sz w:val="20"/>
          <w:szCs w:val="20"/>
        </w:rPr>
        <w:t>Zákon č. 555/2005 Z. z. o energetickej hospodárnosti budov a o zmene a doplnení niektorých zákonov </w:t>
      </w:r>
    </w:p>
    <w:p w14:paraId="6EE6A1C8" w14:textId="77777777" w:rsidR="009B1BBB" w:rsidRPr="005C1C30" w:rsidRDefault="009B1BBB" w:rsidP="00E85817">
      <w:pPr>
        <w:pStyle w:val="paragraph"/>
        <w:numPr>
          <w:ilvl w:val="1"/>
          <w:numId w:val="44"/>
        </w:numPr>
        <w:spacing w:before="0" w:beforeAutospacing="0" w:after="0" w:afterAutospacing="0"/>
        <w:jc w:val="both"/>
        <w:textAlignment w:val="baseline"/>
        <w:rPr>
          <w:rFonts w:ascii="Arial" w:hAnsi="Arial" w:cs="Arial"/>
          <w:sz w:val="20"/>
          <w:szCs w:val="20"/>
        </w:rPr>
      </w:pPr>
      <w:r w:rsidRPr="005C1C30">
        <w:rPr>
          <w:rStyle w:val="normaltextrun"/>
          <w:rFonts w:ascii="Arial" w:eastAsia="Tahoma" w:hAnsi="Arial" w:cs="Arial"/>
          <w:sz w:val="20"/>
          <w:szCs w:val="20"/>
        </w:rPr>
        <w:t xml:space="preserve">Zákon č. 69/2018 Z. z. o kybernetickej bezpečnosti </w:t>
      </w:r>
      <w:bookmarkStart w:id="289" w:name="_Hlk182390606"/>
      <w:r w:rsidRPr="005C1C30">
        <w:rPr>
          <w:rStyle w:val="normaltextrun"/>
          <w:rFonts w:ascii="Arial" w:eastAsia="Tahoma" w:hAnsi="Arial" w:cs="Arial"/>
          <w:sz w:val="20"/>
          <w:szCs w:val="20"/>
        </w:rPr>
        <w:t>a o zmene a doplnení niektorých zákonov</w:t>
      </w:r>
      <w:bookmarkEnd w:id="289"/>
      <w:r w:rsidRPr="005C1C30">
        <w:rPr>
          <w:rStyle w:val="eop"/>
          <w:rFonts w:ascii="Arial" w:eastAsia="Tahoma" w:hAnsi="Arial" w:cs="Arial"/>
          <w:sz w:val="20"/>
          <w:szCs w:val="20"/>
        </w:rPr>
        <w:t> </w:t>
      </w:r>
    </w:p>
    <w:p w14:paraId="54F2620D" w14:textId="77777777" w:rsidR="009B1BBB" w:rsidRPr="005C1C30" w:rsidRDefault="009B1BBB" w:rsidP="00E85817">
      <w:pPr>
        <w:pStyle w:val="paragraph"/>
        <w:numPr>
          <w:ilvl w:val="1"/>
          <w:numId w:val="44"/>
        </w:numPr>
        <w:spacing w:before="0" w:beforeAutospacing="0" w:after="0" w:afterAutospacing="0"/>
        <w:jc w:val="both"/>
        <w:textAlignment w:val="baseline"/>
        <w:rPr>
          <w:rStyle w:val="normaltextrun"/>
          <w:rFonts w:ascii="Arial" w:hAnsi="Arial" w:cs="Arial"/>
          <w:sz w:val="20"/>
          <w:szCs w:val="20"/>
        </w:rPr>
      </w:pPr>
      <w:r w:rsidRPr="005C1C30">
        <w:rPr>
          <w:rStyle w:val="normaltextrun"/>
          <w:rFonts w:ascii="Arial" w:eastAsia="Tahoma" w:hAnsi="Arial" w:cs="Arial"/>
          <w:sz w:val="20"/>
          <w:szCs w:val="20"/>
        </w:rPr>
        <w:t>Zákon č. 95/2019 Z. z. o informačných technológiách vo verejnej správe a o zmene a doplnení niektorých zákonov</w:t>
      </w:r>
    </w:p>
    <w:p w14:paraId="35D8ABAD" w14:textId="0A9D7085" w:rsidR="00B3093C" w:rsidRPr="005C1C30" w:rsidRDefault="00AC676B" w:rsidP="00E85817">
      <w:pPr>
        <w:pStyle w:val="paragraph"/>
        <w:numPr>
          <w:ilvl w:val="1"/>
          <w:numId w:val="44"/>
        </w:numPr>
        <w:spacing w:before="0" w:beforeAutospacing="0" w:after="0" w:afterAutospacing="0"/>
        <w:jc w:val="both"/>
        <w:textAlignment w:val="baseline"/>
        <w:rPr>
          <w:rStyle w:val="normaltextrun"/>
          <w:rFonts w:ascii="Arial" w:eastAsia="Tahoma" w:hAnsi="Arial" w:cs="Arial"/>
          <w:sz w:val="20"/>
          <w:szCs w:val="20"/>
        </w:rPr>
        <w:sectPr w:rsidR="00B3093C" w:rsidRPr="005C1C30" w:rsidSect="00011708">
          <w:pgSz w:w="11906" w:h="16838"/>
          <w:pgMar w:top="1134" w:right="1134" w:bottom="1134" w:left="1134" w:header="397" w:footer="708" w:gutter="0"/>
          <w:cols w:space="708"/>
          <w:titlePg/>
          <w:docGrid w:linePitch="360"/>
        </w:sectPr>
      </w:pPr>
      <w:r w:rsidRPr="005C1C30">
        <w:rPr>
          <w:rStyle w:val="normaltextrun"/>
          <w:rFonts w:ascii="Arial" w:eastAsia="Tahoma" w:hAnsi="Arial" w:cs="Arial"/>
          <w:sz w:val="20"/>
          <w:szCs w:val="20"/>
        </w:rPr>
        <w:t>Zákon č. 369/1990 Zb. o obecnom zriadení v znení neskorších predpisov</w:t>
      </w:r>
    </w:p>
    <w:p w14:paraId="4A02712C" w14:textId="20CC8306" w:rsidR="00862988" w:rsidRPr="008B51D7" w:rsidRDefault="5675F406" w:rsidP="004A29DE">
      <w:pPr>
        <w:pStyle w:val="Heading1"/>
        <w:rPr>
          <w:rFonts w:ascii="Arial" w:hAnsi="Arial" w:cs="Arial"/>
        </w:rPr>
      </w:pPr>
      <w:bookmarkStart w:id="290" w:name="_Toc47815706"/>
      <w:bookmarkStart w:id="291" w:name="_Toc1402143762"/>
      <w:bookmarkStart w:id="292" w:name="_Toc1715202395"/>
      <w:bookmarkStart w:id="293" w:name="_Toc1336543996"/>
      <w:bookmarkStart w:id="294" w:name="_Toc894533619"/>
      <w:bookmarkStart w:id="295" w:name="_Toc158422599"/>
      <w:bookmarkStart w:id="296" w:name="_Toc338302336"/>
      <w:bookmarkStart w:id="297" w:name="_Toc977817845"/>
      <w:bookmarkStart w:id="298" w:name="_Toc96771585"/>
      <w:bookmarkStart w:id="299" w:name="_Toc1365902580"/>
      <w:bookmarkStart w:id="300" w:name="_Toc2047061689"/>
      <w:bookmarkStart w:id="301" w:name="_Toc765633140"/>
      <w:bookmarkStart w:id="302" w:name="_Toc152607323"/>
      <w:bookmarkStart w:id="303" w:name="_Toc828843951"/>
      <w:bookmarkStart w:id="304" w:name="_Toc510413657"/>
      <w:r w:rsidRPr="23D5C99A">
        <w:rPr>
          <w:rFonts w:ascii="Arial" w:hAnsi="Arial" w:cs="Arial"/>
        </w:rPr>
        <w:lastRenderedPageBreak/>
        <w:t>ROZPOČET A</w:t>
      </w:r>
      <w:r w:rsidR="00245EC2" w:rsidRPr="23D5C99A">
        <w:rPr>
          <w:rFonts w:ascii="Arial" w:hAnsi="Arial" w:cs="Arial"/>
        </w:rPr>
        <w:t> </w:t>
      </w:r>
      <w:r w:rsidRPr="23D5C99A">
        <w:rPr>
          <w:rFonts w:ascii="Arial" w:hAnsi="Arial" w:cs="Arial"/>
        </w:rPr>
        <w:t>PRÍNOSY</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p w14:paraId="5C5ED5AF" w14:textId="6DD91489" w:rsidR="00766429" w:rsidRPr="005C1C30" w:rsidRDefault="00261BA0" w:rsidP="00BC1391">
      <w:pPr>
        <w:spacing w:after="240"/>
        <w:rPr>
          <w:rFonts w:eastAsia="Arial" w:cs="Arial"/>
          <w:sz w:val="20"/>
          <w:u w:val="single"/>
        </w:rPr>
      </w:pPr>
      <w:r w:rsidRPr="005C1C30">
        <w:rPr>
          <w:rFonts w:cs="Arial"/>
          <w:sz w:val="20"/>
          <w:u w:val="single"/>
        </w:rPr>
        <w:t>Prípravná fáza projektu</w:t>
      </w:r>
    </w:p>
    <w:p w14:paraId="73AF9109" w14:textId="6F57F9C5" w:rsidR="00193FB7" w:rsidRPr="00193FB7" w:rsidRDefault="00193FB7" w:rsidP="00334F0F">
      <w:pPr>
        <w:pStyle w:val="Instrukcia"/>
        <w:spacing w:after="120"/>
        <w:jc w:val="both"/>
        <w:rPr>
          <w:rFonts w:eastAsia="Arial" w:cs="Arial"/>
          <w:i w:val="0"/>
          <w:noProof/>
          <w:color w:val="auto"/>
          <w:sz w:val="20"/>
          <w:lang w:eastAsia="sk-SK"/>
        </w:rPr>
      </w:pPr>
      <w:r w:rsidRPr="00193FB7">
        <w:rPr>
          <w:rFonts w:eastAsia="Arial" w:cs="Arial"/>
          <w:i w:val="0"/>
          <w:noProof/>
          <w:color w:val="auto"/>
          <w:sz w:val="20"/>
          <w:lang w:eastAsia="sk-SK"/>
        </w:rPr>
        <w:t xml:space="preserve">Náklady na projekt boli precízne stanovené na základe </w:t>
      </w:r>
      <w:r w:rsidR="00334F0F">
        <w:rPr>
          <w:rFonts w:eastAsia="Arial" w:cs="Arial"/>
          <w:i w:val="0"/>
          <w:noProof/>
          <w:color w:val="auto"/>
          <w:sz w:val="20"/>
          <w:lang w:eastAsia="sk-SK"/>
        </w:rPr>
        <w:t>predbežného</w:t>
      </w:r>
      <w:r w:rsidRPr="00193FB7">
        <w:rPr>
          <w:rFonts w:eastAsia="Arial" w:cs="Arial"/>
          <w:i w:val="0"/>
          <w:noProof/>
          <w:color w:val="auto"/>
          <w:sz w:val="20"/>
          <w:lang w:eastAsia="sk-SK"/>
        </w:rPr>
        <w:t xml:space="preserve"> prieskumu</w:t>
      </w:r>
      <w:r w:rsidR="00334F0F">
        <w:rPr>
          <w:rFonts w:eastAsia="Arial" w:cs="Arial"/>
          <w:i w:val="0"/>
          <w:noProof/>
          <w:color w:val="auto"/>
          <w:sz w:val="20"/>
          <w:lang w:eastAsia="sk-SK"/>
        </w:rPr>
        <w:t xml:space="preserve"> trhu</w:t>
      </w:r>
      <w:r w:rsidRPr="00193FB7">
        <w:rPr>
          <w:rFonts w:eastAsia="Arial" w:cs="Arial"/>
          <w:i w:val="0"/>
          <w:noProof/>
          <w:color w:val="auto"/>
          <w:sz w:val="20"/>
          <w:lang w:eastAsia="sk-SK"/>
        </w:rPr>
        <w:t>, ktorý inicioval a realizoval žiadateľ vo vlastnej réžii ešte pred oficiálnym podaním žiadosti. Tento proaktívny prístup umožnil zhromaždiť relevantné údaje a získať realistický obraz o finančných požiadavkách projektu. Rozsah projektu bol následne definovaný s maximálnou presnosťou, vychádzajúc z dôkladnej analýzy potrieb koncových používateľov, ako aj zo špecifických funkčných a technických požiadaviek na softvérové a hardvérové komponenty. Tento metodický prístup zabezpečil, že všetky aspekty projektu boli zohľadnené a adekvátne nacenené.</w:t>
      </w:r>
    </w:p>
    <w:p w14:paraId="2F326728" w14:textId="3B6839C2" w:rsidR="00193FB7" w:rsidRPr="00193FB7" w:rsidRDefault="00193FB7" w:rsidP="00334F0F">
      <w:pPr>
        <w:pStyle w:val="Instrukcia"/>
        <w:spacing w:after="120"/>
        <w:jc w:val="both"/>
        <w:rPr>
          <w:rFonts w:eastAsia="Arial" w:cs="Arial"/>
          <w:i w:val="0"/>
          <w:noProof/>
          <w:color w:val="auto"/>
          <w:sz w:val="20"/>
          <w:lang w:eastAsia="sk-SK"/>
        </w:rPr>
      </w:pPr>
      <w:r w:rsidRPr="00193FB7">
        <w:rPr>
          <w:rFonts w:eastAsia="Arial" w:cs="Arial"/>
          <w:i w:val="0"/>
          <w:noProof/>
          <w:color w:val="auto"/>
          <w:sz w:val="20"/>
          <w:lang w:eastAsia="sk-SK"/>
        </w:rPr>
        <w:t xml:space="preserve">Výsledné hodnoty, získané z tohto prieskumu a analýzy, slúžia ako cenné orientačné údaje, ktoré umožňujú základné porovnanie očakávaných nákladov na realizáciu projektu s jeho potenciálne dosiahnuteľnými prínosmi. Toto porovnanie je kľúčové pre posúdenie ekonomickej efektívnosti a udržateľnosti projektu. </w:t>
      </w:r>
      <w:r w:rsidR="00766429" w:rsidRPr="00193FB7">
        <w:rPr>
          <w:rFonts w:eastAsia="Arial" w:cs="Arial"/>
          <w:i w:val="0"/>
          <w:color w:val="auto"/>
          <w:sz w:val="20"/>
          <w:lang w:eastAsia="sk-SK"/>
        </w:rPr>
        <w:t xml:space="preserve">V rámci prípravnej a iniciačnej fázy </w:t>
      </w:r>
      <w:r w:rsidR="00504DF7" w:rsidRPr="00193FB7">
        <w:rPr>
          <w:rFonts w:eastAsia="Arial" w:cs="Arial"/>
          <w:i w:val="0"/>
          <w:color w:val="auto"/>
          <w:sz w:val="20"/>
          <w:lang w:eastAsia="sk-SK"/>
        </w:rPr>
        <w:t xml:space="preserve">bol vypracovaný </w:t>
      </w:r>
      <w:r w:rsidR="00766429" w:rsidRPr="00193FB7">
        <w:rPr>
          <w:rFonts w:eastAsia="Arial" w:cs="Arial"/>
          <w:i w:val="0"/>
          <w:color w:val="auto"/>
          <w:sz w:val="20"/>
          <w:lang w:eastAsia="sk-SK"/>
        </w:rPr>
        <w:t>samostatný</w:t>
      </w:r>
      <w:r w:rsidRPr="00193FB7">
        <w:rPr>
          <w:rFonts w:eastAsia="Arial" w:cs="Arial"/>
          <w:i w:val="0"/>
          <w:noProof/>
          <w:color w:val="auto"/>
          <w:sz w:val="20"/>
          <w:lang w:eastAsia="sk-SK"/>
        </w:rPr>
        <w:t>, rozsiahly</w:t>
      </w:r>
      <w:r w:rsidR="00766429" w:rsidRPr="00193FB7">
        <w:rPr>
          <w:rFonts w:eastAsia="Arial" w:cs="Arial"/>
          <w:i w:val="0"/>
          <w:color w:val="auto"/>
          <w:sz w:val="20"/>
          <w:lang w:eastAsia="sk-SK"/>
        </w:rPr>
        <w:t xml:space="preserve"> dokument pre projekt s rozpočtom pod </w:t>
      </w:r>
      <w:r w:rsidRPr="00193FB7">
        <w:rPr>
          <w:rFonts w:eastAsia="Arial" w:cs="Arial"/>
          <w:i w:val="0"/>
          <w:noProof/>
          <w:color w:val="auto"/>
          <w:sz w:val="20"/>
          <w:lang w:eastAsia="sk-SK"/>
        </w:rPr>
        <w:t>€</w:t>
      </w:r>
      <w:r w:rsidR="00471C25">
        <w:rPr>
          <w:rFonts w:eastAsia="Arial" w:cs="Arial"/>
          <w:i w:val="0"/>
          <w:noProof/>
          <w:color w:val="auto"/>
          <w:sz w:val="20"/>
          <w:lang w:eastAsia="sk-SK"/>
        </w:rPr>
        <w:t> </w:t>
      </w:r>
      <w:r w:rsidR="00766429" w:rsidRPr="00193FB7">
        <w:rPr>
          <w:rFonts w:eastAsia="Arial" w:cs="Arial"/>
          <w:i w:val="0"/>
          <w:color w:val="auto"/>
          <w:sz w:val="20"/>
          <w:lang w:eastAsia="sk-SK"/>
        </w:rPr>
        <w:t>1</w:t>
      </w:r>
      <w:r w:rsidR="00471C25">
        <w:rPr>
          <w:rFonts w:eastAsia="Arial" w:cs="Arial"/>
          <w:i w:val="0"/>
          <w:noProof/>
          <w:color w:val="auto"/>
          <w:sz w:val="20"/>
          <w:lang w:eastAsia="sk-SK"/>
        </w:rPr>
        <w:t>.</w:t>
      </w:r>
      <w:r w:rsidR="00766429" w:rsidRPr="00193FB7">
        <w:rPr>
          <w:rFonts w:eastAsia="Arial" w:cs="Arial"/>
          <w:i w:val="0"/>
          <w:color w:val="auto"/>
          <w:sz w:val="20"/>
          <w:lang w:eastAsia="sk-SK"/>
        </w:rPr>
        <w:t>000</w:t>
      </w:r>
      <w:r w:rsidR="00471C25">
        <w:rPr>
          <w:rFonts w:eastAsia="Arial" w:cs="Arial"/>
          <w:i w:val="0"/>
          <w:noProof/>
          <w:color w:val="auto"/>
          <w:sz w:val="20"/>
          <w:lang w:eastAsia="sk-SK"/>
        </w:rPr>
        <w:t>.</w:t>
      </w:r>
      <w:r w:rsidR="00766429" w:rsidRPr="00193FB7">
        <w:rPr>
          <w:rFonts w:eastAsia="Arial" w:cs="Arial"/>
          <w:i w:val="0"/>
          <w:color w:val="auto"/>
          <w:sz w:val="20"/>
          <w:lang w:eastAsia="sk-SK"/>
        </w:rPr>
        <w:t>000</w:t>
      </w:r>
      <w:r w:rsidRPr="00193FB7">
        <w:rPr>
          <w:rFonts w:eastAsia="Arial" w:cs="Arial"/>
          <w:i w:val="0"/>
          <w:noProof/>
          <w:color w:val="auto"/>
          <w:sz w:val="20"/>
          <w:lang w:eastAsia="sk-SK"/>
        </w:rPr>
        <w:t xml:space="preserve">. Tento dokument poskytuje komplexný a detailný pohľad na </w:t>
      </w:r>
      <w:r w:rsidR="00766429" w:rsidRPr="00193FB7">
        <w:rPr>
          <w:rFonts w:eastAsia="Arial" w:cs="Arial"/>
          <w:i w:val="0"/>
          <w:color w:val="auto"/>
          <w:sz w:val="20"/>
          <w:lang w:eastAsia="sk-SK"/>
        </w:rPr>
        <w:t>nákladovú a prínosovú stránku projektu</w:t>
      </w:r>
      <w:r w:rsidRPr="00193FB7">
        <w:rPr>
          <w:rFonts w:eastAsia="Arial" w:cs="Arial"/>
          <w:i w:val="0"/>
          <w:noProof/>
          <w:color w:val="auto"/>
          <w:sz w:val="20"/>
          <w:lang w:eastAsia="sk-SK"/>
        </w:rPr>
        <w:t>, ktorý je založený na overenej</w:t>
      </w:r>
      <w:r w:rsidR="008B436B" w:rsidRPr="00193FB7">
        <w:rPr>
          <w:rFonts w:eastAsia="Arial" w:cs="Arial"/>
          <w:i w:val="0"/>
          <w:color w:val="auto"/>
          <w:sz w:val="20"/>
          <w:lang w:eastAsia="sk-SK"/>
        </w:rPr>
        <w:t xml:space="preserve"> </w:t>
      </w:r>
      <w:r w:rsidR="00766429" w:rsidRPr="00193FB7">
        <w:rPr>
          <w:rFonts w:eastAsia="Arial" w:cs="Arial"/>
          <w:i w:val="0"/>
          <w:color w:val="auto"/>
          <w:sz w:val="20"/>
          <w:lang w:eastAsia="sk-SK"/>
        </w:rPr>
        <w:t>metodik</w:t>
      </w:r>
      <w:r w:rsidR="008B436B" w:rsidRPr="00193FB7">
        <w:rPr>
          <w:rFonts w:eastAsia="Arial" w:cs="Arial"/>
          <w:i w:val="0"/>
          <w:color w:val="auto"/>
          <w:sz w:val="20"/>
          <w:lang w:eastAsia="sk-SK"/>
        </w:rPr>
        <w:t>e</w:t>
      </w:r>
      <w:r w:rsidR="00766429" w:rsidRPr="00193FB7">
        <w:rPr>
          <w:rFonts w:eastAsia="Arial" w:cs="Arial"/>
          <w:i w:val="0"/>
          <w:color w:val="auto"/>
          <w:sz w:val="20"/>
          <w:lang w:eastAsia="sk-SK"/>
        </w:rPr>
        <w:t xml:space="preserve"> na výpočet nákladov a prínosov.</w:t>
      </w:r>
      <w:r w:rsidRPr="00193FB7">
        <w:rPr>
          <w:rFonts w:eastAsia="Arial" w:cs="Arial"/>
          <w:i w:val="0"/>
          <w:noProof/>
          <w:color w:val="auto"/>
          <w:sz w:val="20"/>
          <w:lang w:eastAsia="sk-SK"/>
        </w:rPr>
        <w:t xml:space="preserve"> Táto metodika zaručuje, že všetky finančné aspekty projektu sú transparentné, zdokumentované a podložené relevantnými dátami.</w:t>
      </w:r>
    </w:p>
    <w:p w14:paraId="10070602" w14:textId="0B8BE77B" w:rsidR="00766429" w:rsidRPr="005C1C30" w:rsidRDefault="00193FB7" w:rsidP="00334F0F">
      <w:pPr>
        <w:pStyle w:val="Instrukcia"/>
        <w:spacing w:after="120"/>
        <w:jc w:val="both"/>
        <w:rPr>
          <w:rFonts w:eastAsia="Arial" w:cs="Arial"/>
          <w:i w:val="0"/>
          <w:color w:val="auto"/>
          <w:sz w:val="20"/>
          <w:lang w:eastAsia="sk-SK"/>
        </w:rPr>
      </w:pPr>
      <w:r w:rsidRPr="00193FB7">
        <w:rPr>
          <w:rFonts w:eastAsia="Arial" w:cs="Arial"/>
          <w:i w:val="0"/>
          <w:noProof/>
          <w:color w:val="auto"/>
          <w:sz w:val="20"/>
          <w:lang w:eastAsia="sk-SK"/>
        </w:rPr>
        <w:t>Žiadateľ v tomto dokumente detailne uvádza nielen konkrétne položky nákladov, ale aj metodiku, akou boli tieto náklady vypočítané. Rovnako precízne je spracovaná aj prínosová stránka projektu, ktorá identifikuje a kvantifikuje všetky očakávané benefity, či už finančné, environmentálne alebo sociálne. Tento komplexný prístup k finančnému plánovaniu projektu demonštruje zodpovednosť a pripravenosť žiadateľa na úspešnú realizáciu projektu.</w:t>
      </w:r>
    </w:p>
    <w:p w14:paraId="748E0A7B" w14:textId="7C514FAF" w:rsidR="00862988" w:rsidRPr="006930BF" w:rsidRDefault="00862988" w:rsidP="00125975">
      <w:pPr>
        <w:pStyle w:val="Heading2"/>
      </w:pPr>
      <w:bookmarkStart w:id="305" w:name="_Toc21761835"/>
      <w:r w:rsidRPr="006930BF">
        <w:t>Sumarizácia nákladov a</w:t>
      </w:r>
      <w:r w:rsidR="00245EC2" w:rsidRPr="006930BF">
        <w:t> </w:t>
      </w:r>
      <w:r w:rsidRPr="006930BF">
        <w:t>prínosov</w:t>
      </w:r>
      <w:bookmarkEnd w:id="305"/>
    </w:p>
    <w:tbl>
      <w:tblPr>
        <w:tblW w:w="99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139"/>
        <w:gridCol w:w="2238"/>
        <w:gridCol w:w="2268"/>
        <w:gridCol w:w="2268"/>
      </w:tblGrid>
      <w:tr w:rsidR="005D2667" w:rsidRPr="00BF3195" w14:paraId="52B2A8E2" w14:textId="77777777" w:rsidTr="005442DA">
        <w:trPr>
          <w:trHeight w:val="386"/>
          <w:tblHeader/>
          <w:jc w:val="center"/>
        </w:trPr>
        <w:tc>
          <w:tcPr>
            <w:tcW w:w="3139" w:type="dxa"/>
            <w:shd w:val="clear" w:color="auto" w:fill="BDD6EE"/>
            <w:noWrap/>
            <w:vAlign w:val="center"/>
            <w:hideMark/>
          </w:tcPr>
          <w:p w14:paraId="0834FD7C" w14:textId="77777777" w:rsidR="005D2667" w:rsidRPr="009B3161" w:rsidRDefault="005D2667" w:rsidP="00F3178D">
            <w:pPr>
              <w:pStyle w:val="HlavikaTabuky"/>
              <w:jc w:val="center"/>
              <w:rPr>
                <w:rFonts w:ascii="Arial" w:hAnsi="Arial" w:cs="Arial"/>
                <w:sz w:val="18"/>
                <w:szCs w:val="18"/>
                <w:lang w:eastAsia="sk-SK"/>
              </w:rPr>
            </w:pPr>
            <w:r w:rsidRPr="009B3161">
              <w:rPr>
                <w:rFonts w:ascii="Arial" w:hAnsi="Arial" w:cs="Arial"/>
                <w:sz w:val="18"/>
                <w:szCs w:val="18"/>
                <w:lang w:eastAsia="sk-SK"/>
              </w:rPr>
              <w:t>Náklady</w:t>
            </w:r>
          </w:p>
        </w:tc>
        <w:tc>
          <w:tcPr>
            <w:tcW w:w="2238" w:type="dxa"/>
            <w:shd w:val="clear" w:color="auto" w:fill="BDD6EE"/>
            <w:vAlign w:val="center"/>
            <w:hideMark/>
          </w:tcPr>
          <w:p w14:paraId="6C16446C" w14:textId="76EE003D" w:rsidR="005D2667" w:rsidRPr="009B3161" w:rsidRDefault="0088068D" w:rsidP="00F3178D">
            <w:pPr>
              <w:pStyle w:val="HlavikaTabuky"/>
              <w:jc w:val="center"/>
              <w:rPr>
                <w:rFonts w:ascii="Arial" w:hAnsi="Arial" w:cs="Arial"/>
                <w:sz w:val="18"/>
                <w:szCs w:val="18"/>
                <w:lang w:eastAsia="sk-SK"/>
              </w:rPr>
            </w:pPr>
            <w:r w:rsidRPr="009B3161">
              <w:rPr>
                <w:rFonts w:ascii="Arial" w:hAnsi="Arial" w:cs="Arial"/>
                <w:sz w:val="18"/>
                <w:szCs w:val="18"/>
                <w:lang w:eastAsia="sk-SK"/>
              </w:rPr>
              <w:t>SW ene</w:t>
            </w:r>
            <w:r w:rsidR="008A48C6" w:rsidRPr="009B3161">
              <w:rPr>
                <w:rFonts w:ascii="Arial" w:hAnsi="Arial" w:cs="Arial"/>
                <w:sz w:val="18"/>
                <w:szCs w:val="18"/>
                <w:lang w:eastAsia="sk-SK"/>
              </w:rPr>
              <w:t>rgetický manažment a manažment budov</w:t>
            </w:r>
          </w:p>
        </w:tc>
        <w:tc>
          <w:tcPr>
            <w:tcW w:w="2268" w:type="dxa"/>
            <w:shd w:val="clear" w:color="auto" w:fill="BDD6EE"/>
            <w:vAlign w:val="center"/>
            <w:hideMark/>
          </w:tcPr>
          <w:p w14:paraId="2D4BC3AB" w14:textId="77777777" w:rsidR="005D2667" w:rsidRPr="009B3161" w:rsidRDefault="005D2667" w:rsidP="00F3178D">
            <w:pPr>
              <w:pStyle w:val="HlavikaTabuky"/>
              <w:jc w:val="center"/>
              <w:rPr>
                <w:rFonts w:ascii="Arial" w:hAnsi="Arial" w:cs="Arial"/>
                <w:sz w:val="18"/>
                <w:szCs w:val="18"/>
                <w:lang w:eastAsia="sk-SK"/>
              </w:rPr>
            </w:pPr>
            <w:r w:rsidRPr="009B3161">
              <w:rPr>
                <w:rFonts w:ascii="Arial" w:hAnsi="Arial" w:cs="Arial"/>
                <w:sz w:val="18"/>
                <w:szCs w:val="18"/>
                <w:lang w:eastAsia="sk-SK"/>
              </w:rPr>
              <w:t>Názov</w:t>
            </w:r>
          </w:p>
          <w:p w14:paraId="4E9E4845" w14:textId="77777777" w:rsidR="005D2667" w:rsidRPr="009B3161" w:rsidRDefault="005D2667" w:rsidP="00F3178D">
            <w:pPr>
              <w:pStyle w:val="HlavikaTabuky"/>
              <w:jc w:val="center"/>
              <w:rPr>
                <w:rFonts w:ascii="Arial" w:hAnsi="Arial" w:cs="Arial"/>
                <w:sz w:val="18"/>
                <w:szCs w:val="18"/>
                <w:lang w:eastAsia="sk-SK"/>
              </w:rPr>
            </w:pPr>
            <w:r w:rsidRPr="009B3161">
              <w:rPr>
                <w:rFonts w:ascii="Arial" w:hAnsi="Arial" w:cs="Arial"/>
                <w:sz w:val="18"/>
                <w:szCs w:val="18"/>
                <w:lang w:eastAsia="sk-SK"/>
              </w:rPr>
              <w:t>modulu</w:t>
            </w:r>
          </w:p>
        </w:tc>
        <w:tc>
          <w:tcPr>
            <w:tcW w:w="2268" w:type="dxa"/>
            <w:shd w:val="clear" w:color="auto" w:fill="BDD6EE"/>
            <w:vAlign w:val="center"/>
            <w:hideMark/>
          </w:tcPr>
          <w:p w14:paraId="29474E0B" w14:textId="77777777" w:rsidR="005D2667" w:rsidRPr="009B3161" w:rsidRDefault="005D2667" w:rsidP="00F3178D">
            <w:pPr>
              <w:pStyle w:val="HlavikaTabuky"/>
              <w:jc w:val="center"/>
              <w:rPr>
                <w:rFonts w:ascii="Arial" w:hAnsi="Arial" w:cs="Arial"/>
                <w:sz w:val="18"/>
                <w:szCs w:val="18"/>
                <w:lang w:eastAsia="sk-SK"/>
              </w:rPr>
            </w:pPr>
            <w:r w:rsidRPr="009B3161">
              <w:rPr>
                <w:rFonts w:ascii="Arial" w:hAnsi="Arial" w:cs="Arial"/>
                <w:sz w:val="18"/>
                <w:szCs w:val="18"/>
                <w:lang w:eastAsia="sk-SK"/>
              </w:rPr>
              <w:t>Názov</w:t>
            </w:r>
          </w:p>
          <w:p w14:paraId="2F89C0B5" w14:textId="77777777" w:rsidR="005D2667" w:rsidRPr="009B3161" w:rsidRDefault="005D2667" w:rsidP="00F3178D">
            <w:pPr>
              <w:pStyle w:val="HlavikaTabuky"/>
              <w:jc w:val="center"/>
              <w:rPr>
                <w:rFonts w:ascii="Arial" w:hAnsi="Arial" w:cs="Arial"/>
                <w:sz w:val="18"/>
                <w:szCs w:val="18"/>
                <w:lang w:eastAsia="sk-SK"/>
              </w:rPr>
            </w:pPr>
            <w:r w:rsidRPr="009B3161">
              <w:rPr>
                <w:rFonts w:ascii="Arial" w:hAnsi="Arial" w:cs="Arial"/>
                <w:sz w:val="18"/>
                <w:szCs w:val="18"/>
                <w:lang w:eastAsia="sk-SK"/>
              </w:rPr>
              <w:t>modulu</w:t>
            </w:r>
          </w:p>
        </w:tc>
      </w:tr>
      <w:tr w:rsidR="005D2667" w:rsidRPr="00BF3195" w14:paraId="59591E96" w14:textId="77777777" w:rsidTr="005442DA">
        <w:trPr>
          <w:trHeight w:val="386"/>
          <w:jc w:val="center"/>
        </w:trPr>
        <w:tc>
          <w:tcPr>
            <w:tcW w:w="3139" w:type="dxa"/>
            <w:shd w:val="clear" w:color="auto" w:fill="E7E6E6"/>
            <w:noWrap/>
            <w:vAlign w:val="center"/>
            <w:hideMark/>
          </w:tcPr>
          <w:p w14:paraId="2B05CABB" w14:textId="77777777" w:rsidR="005D2667" w:rsidRPr="009B3161" w:rsidRDefault="005D2667" w:rsidP="00862988">
            <w:pPr>
              <w:rPr>
                <w:rFonts w:cs="Arial"/>
                <w:b/>
                <w:color w:val="000000"/>
                <w:sz w:val="18"/>
                <w:szCs w:val="18"/>
                <w:lang w:eastAsia="sk-SK"/>
              </w:rPr>
            </w:pPr>
            <w:r w:rsidRPr="009B3161">
              <w:rPr>
                <w:rFonts w:cs="Arial"/>
                <w:b/>
                <w:color w:val="000000"/>
                <w:sz w:val="18"/>
                <w:szCs w:val="18"/>
                <w:lang w:eastAsia="sk-SK"/>
              </w:rPr>
              <w:t>Všeobecný materiál</w:t>
            </w:r>
          </w:p>
        </w:tc>
        <w:tc>
          <w:tcPr>
            <w:tcW w:w="2238" w:type="dxa"/>
            <w:shd w:val="clear" w:color="auto" w:fill="E7E6E6"/>
            <w:noWrap/>
            <w:vAlign w:val="center"/>
            <w:hideMark/>
          </w:tcPr>
          <w:p w14:paraId="183F3F9A" w14:textId="77777777" w:rsidR="005D2667" w:rsidRPr="00187A8A" w:rsidRDefault="005D2667" w:rsidP="00F3178D">
            <w:pPr>
              <w:rPr>
                <w:rFonts w:cs="Arial"/>
                <w:i/>
                <w:iCs/>
                <w:sz w:val="18"/>
                <w:szCs w:val="18"/>
                <w:lang w:eastAsia="sk-SK"/>
              </w:rPr>
            </w:pPr>
          </w:p>
        </w:tc>
        <w:tc>
          <w:tcPr>
            <w:tcW w:w="2268" w:type="dxa"/>
            <w:shd w:val="clear" w:color="auto" w:fill="E7E6E6"/>
            <w:noWrap/>
            <w:vAlign w:val="center"/>
            <w:hideMark/>
          </w:tcPr>
          <w:p w14:paraId="4D77BE5A" w14:textId="77777777" w:rsidR="005D2667" w:rsidRPr="00187A8A" w:rsidRDefault="005D2667" w:rsidP="00F3178D">
            <w:pPr>
              <w:rPr>
                <w:rFonts w:cs="Arial"/>
                <w:i/>
                <w:iCs/>
                <w:sz w:val="18"/>
                <w:szCs w:val="18"/>
                <w:lang w:eastAsia="sk-SK"/>
              </w:rPr>
            </w:pPr>
          </w:p>
        </w:tc>
        <w:tc>
          <w:tcPr>
            <w:tcW w:w="2268" w:type="dxa"/>
            <w:shd w:val="clear" w:color="auto" w:fill="E7E6E6"/>
            <w:noWrap/>
            <w:vAlign w:val="center"/>
            <w:hideMark/>
          </w:tcPr>
          <w:p w14:paraId="05CE6082" w14:textId="77777777" w:rsidR="005D2667" w:rsidRPr="00187A8A" w:rsidRDefault="005D2667" w:rsidP="00F3178D">
            <w:pPr>
              <w:rPr>
                <w:rFonts w:cs="Arial"/>
                <w:i/>
                <w:iCs/>
                <w:sz w:val="18"/>
                <w:szCs w:val="18"/>
                <w:lang w:eastAsia="sk-SK"/>
              </w:rPr>
            </w:pPr>
          </w:p>
        </w:tc>
      </w:tr>
      <w:tr w:rsidR="00862988" w:rsidRPr="00BF3195" w14:paraId="22A229E3" w14:textId="77777777" w:rsidTr="005442DA">
        <w:trPr>
          <w:trHeight w:val="386"/>
          <w:jc w:val="center"/>
        </w:trPr>
        <w:tc>
          <w:tcPr>
            <w:tcW w:w="3139" w:type="dxa"/>
            <w:shd w:val="clear" w:color="auto" w:fill="E7E6E6"/>
            <w:noWrap/>
            <w:vAlign w:val="center"/>
            <w:hideMark/>
          </w:tcPr>
          <w:p w14:paraId="4AF745A5" w14:textId="77777777" w:rsidR="00862988" w:rsidRPr="009B3161" w:rsidRDefault="00862988" w:rsidP="00862988">
            <w:pPr>
              <w:rPr>
                <w:rFonts w:cs="Arial"/>
                <w:b/>
                <w:color w:val="000000"/>
                <w:sz w:val="18"/>
                <w:szCs w:val="18"/>
                <w:lang w:eastAsia="sk-SK"/>
              </w:rPr>
            </w:pPr>
            <w:r w:rsidRPr="009B3161">
              <w:rPr>
                <w:rFonts w:cs="Arial"/>
                <w:b/>
                <w:color w:val="000000"/>
                <w:sz w:val="18"/>
                <w:szCs w:val="18"/>
                <w:lang w:eastAsia="sk-SK"/>
              </w:rPr>
              <w:t>IT - CAPEX</w:t>
            </w:r>
          </w:p>
        </w:tc>
        <w:tc>
          <w:tcPr>
            <w:tcW w:w="2238" w:type="dxa"/>
            <w:shd w:val="clear" w:color="auto" w:fill="E7E6E6"/>
            <w:noWrap/>
            <w:vAlign w:val="center"/>
          </w:tcPr>
          <w:p w14:paraId="0B37AD07" w14:textId="579778CC" w:rsidR="00862988" w:rsidRPr="00187A8A" w:rsidRDefault="00B74EFB" w:rsidP="00433BC0">
            <w:pPr>
              <w:jc w:val="right"/>
              <w:rPr>
                <w:rFonts w:cs="Arial"/>
                <w:i/>
                <w:iCs/>
                <w:sz w:val="18"/>
                <w:szCs w:val="18"/>
                <w:lang w:eastAsia="sk-SK"/>
              </w:rPr>
            </w:pPr>
            <w:r>
              <w:rPr>
                <w:rFonts w:cs="Arial"/>
                <w:i/>
                <w:iCs/>
                <w:sz w:val="18"/>
                <w:szCs w:val="18"/>
                <w:lang w:eastAsia="sk-SK"/>
              </w:rPr>
              <w:t>745 048,72</w:t>
            </w:r>
          </w:p>
        </w:tc>
        <w:tc>
          <w:tcPr>
            <w:tcW w:w="2268" w:type="dxa"/>
            <w:shd w:val="clear" w:color="auto" w:fill="E7E6E6"/>
            <w:noWrap/>
            <w:vAlign w:val="center"/>
            <w:hideMark/>
          </w:tcPr>
          <w:p w14:paraId="71F59019" w14:textId="77777777" w:rsidR="00862988" w:rsidRPr="00187A8A" w:rsidRDefault="00862988" w:rsidP="00F3178D">
            <w:pPr>
              <w:rPr>
                <w:rFonts w:cs="Arial"/>
                <w:i/>
                <w:iCs/>
                <w:sz w:val="18"/>
                <w:szCs w:val="18"/>
                <w:lang w:eastAsia="sk-SK"/>
              </w:rPr>
            </w:pPr>
          </w:p>
        </w:tc>
        <w:tc>
          <w:tcPr>
            <w:tcW w:w="2268" w:type="dxa"/>
            <w:shd w:val="clear" w:color="auto" w:fill="E7E6E6"/>
            <w:noWrap/>
            <w:vAlign w:val="center"/>
            <w:hideMark/>
          </w:tcPr>
          <w:p w14:paraId="74A615E0" w14:textId="77777777" w:rsidR="00862988" w:rsidRPr="00187A8A" w:rsidRDefault="00862988" w:rsidP="00F3178D">
            <w:pPr>
              <w:rPr>
                <w:rFonts w:cs="Arial"/>
                <w:i/>
                <w:iCs/>
                <w:sz w:val="18"/>
                <w:szCs w:val="18"/>
                <w:lang w:eastAsia="sk-SK"/>
              </w:rPr>
            </w:pPr>
          </w:p>
        </w:tc>
      </w:tr>
      <w:tr w:rsidR="00862988" w:rsidRPr="00BF3195" w14:paraId="378EDE1D" w14:textId="77777777" w:rsidTr="005442DA">
        <w:trPr>
          <w:trHeight w:val="435"/>
          <w:jc w:val="center"/>
        </w:trPr>
        <w:tc>
          <w:tcPr>
            <w:tcW w:w="3139" w:type="dxa"/>
            <w:shd w:val="clear" w:color="000000" w:fill="FFFFFF"/>
            <w:noWrap/>
            <w:vAlign w:val="center"/>
            <w:hideMark/>
          </w:tcPr>
          <w:p w14:paraId="422DB884" w14:textId="77777777" w:rsidR="00862988" w:rsidRPr="009B3161" w:rsidRDefault="00862988" w:rsidP="00F3178D">
            <w:pPr>
              <w:rPr>
                <w:rFonts w:cs="Arial"/>
                <w:sz w:val="18"/>
                <w:szCs w:val="18"/>
                <w:lang w:eastAsia="sk-SK"/>
              </w:rPr>
            </w:pPr>
            <w:r w:rsidRPr="009B3161">
              <w:rPr>
                <w:rFonts w:cs="Arial"/>
                <w:sz w:val="18"/>
                <w:szCs w:val="18"/>
                <w:lang w:eastAsia="sk-SK"/>
              </w:rPr>
              <w:t>Aplikácie</w:t>
            </w:r>
          </w:p>
        </w:tc>
        <w:tc>
          <w:tcPr>
            <w:tcW w:w="2238" w:type="dxa"/>
            <w:shd w:val="clear" w:color="000000" w:fill="FFFFFF"/>
            <w:noWrap/>
            <w:vAlign w:val="center"/>
          </w:tcPr>
          <w:p w14:paraId="6F0C6BA1" w14:textId="77777777" w:rsidR="00862988" w:rsidRPr="00187A8A" w:rsidRDefault="00862988" w:rsidP="00433BC0">
            <w:pPr>
              <w:jc w:val="right"/>
              <w:rPr>
                <w:rFonts w:cs="Arial"/>
                <w:i/>
                <w:iCs/>
                <w:sz w:val="22"/>
                <w:szCs w:val="22"/>
                <w:lang w:eastAsia="sk-SK"/>
              </w:rPr>
            </w:pPr>
          </w:p>
        </w:tc>
        <w:tc>
          <w:tcPr>
            <w:tcW w:w="2268" w:type="dxa"/>
            <w:shd w:val="clear" w:color="000000" w:fill="FFFFFF"/>
            <w:noWrap/>
            <w:vAlign w:val="center"/>
            <w:hideMark/>
          </w:tcPr>
          <w:p w14:paraId="4A89EADC"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2803DF00" w14:textId="77777777" w:rsidR="00862988" w:rsidRPr="00187A8A" w:rsidRDefault="00862988" w:rsidP="00F3178D">
            <w:pPr>
              <w:rPr>
                <w:rFonts w:cs="Arial"/>
                <w:i/>
                <w:iCs/>
                <w:sz w:val="18"/>
                <w:szCs w:val="18"/>
                <w:lang w:eastAsia="sk-SK"/>
              </w:rPr>
            </w:pPr>
          </w:p>
        </w:tc>
      </w:tr>
      <w:tr w:rsidR="00862988" w:rsidRPr="00BF3195" w14:paraId="1345913E" w14:textId="77777777" w:rsidTr="005442DA">
        <w:trPr>
          <w:trHeight w:val="386"/>
          <w:jc w:val="center"/>
        </w:trPr>
        <w:tc>
          <w:tcPr>
            <w:tcW w:w="3139" w:type="dxa"/>
            <w:shd w:val="clear" w:color="000000" w:fill="FFFFFF"/>
            <w:noWrap/>
            <w:vAlign w:val="center"/>
            <w:hideMark/>
          </w:tcPr>
          <w:p w14:paraId="7EEBD393" w14:textId="77777777" w:rsidR="00862988" w:rsidRPr="009B3161" w:rsidRDefault="00862988" w:rsidP="00F3178D">
            <w:pPr>
              <w:rPr>
                <w:rFonts w:cs="Arial"/>
                <w:sz w:val="18"/>
                <w:szCs w:val="18"/>
                <w:lang w:eastAsia="sk-SK"/>
              </w:rPr>
            </w:pPr>
            <w:r w:rsidRPr="009B3161">
              <w:rPr>
                <w:rFonts w:cs="Arial"/>
                <w:sz w:val="18"/>
                <w:szCs w:val="18"/>
                <w:lang w:eastAsia="sk-SK"/>
              </w:rPr>
              <w:t>SW</w:t>
            </w:r>
          </w:p>
        </w:tc>
        <w:tc>
          <w:tcPr>
            <w:tcW w:w="2238" w:type="dxa"/>
            <w:shd w:val="clear" w:color="000000" w:fill="FFFFFF"/>
            <w:noWrap/>
            <w:vAlign w:val="center"/>
          </w:tcPr>
          <w:p w14:paraId="3820B4D3" w14:textId="779FF188" w:rsidR="00862988" w:rsidRPr="00187A8A" w:rsidRDefault="00D3060D" w:rsidP="00433BC0">
            <w:pPr>
              <w:jc w:val="right"/>
              <w:rPr>
                <w:rFonts w:cs="Arial"/>
                <w:i/>
                <w:iCs/>
                <w:sz w:val="18"/>
                <w:szCs w:val="18"/>
                <w:lang w:eastAsia="sk-SK"/>
              </w:rPr>
            </w:pPr>
            <w:r>
              <w:rPr>
                <w:rFonts w:cs="Arial"/>
                <w:i/>
                <w:iCs/>
                <w:sz w:val="18"/>
                <w:szCs w:val="18"/>
                <w:lang w:eastAsia="sk-SK"/>
              </w:rPr>
              <w:t>182 333,33</w:t>
            </w:r>
          </w:p>
        </w:tc>
        <w:tc>
          <w:tcPr>
            <w:tcW w:w="2268" w:type="dxa"/>
            <w:shd w:val="clear" w:color="000000" w:fill="FFFFFF"/>
            <w:noWrap/>
            <w:vAlign w:val="center"/>
            <w:hideMark/>
          </w:tcPr>
          <w:p w14:paraId="59C5D765"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15E5283E" w14:textId="77777777" w:rsidR="00862988" w:rsidRPr="00187A8A" w:rsidRDefault="00862988" w:rsidP="00F3178D">
            <w:pPr>
              <w:rPr>
                <w:rFonts w:cs="Arial"/>
                <w:i/>
                <w:iCs/>
                <w:sz w:val="18"/>
                <w:szCs w:val="18"/>
                <w:lang w:eastAsia="sk-SK"/>
              </w:rPr>
            </w:pPr>
          </w:p>
        </w:tc>
      </w:tr>
      <w:tr w:rsidR="00862988" w:rsidRPr="00BF3195" w14:paraId="3152A0DD" w14:textId="77777777" w:rsidTr="005442DA">
        <w:trPr>
          <w:trHeight w:val="386"/>
          <w:jc w:val="center"/>
        </w:trPr>
        <w:tc>
          <w:tcPr>
            <w:tcW w:w="3139" w:type="dxa"/>
            <w:shd w:val="clear" w:color="000000" w:fill="FFFFFF"/>
            <w:noWrap/>
            <w:vAlign w:val="center"/>
            <w:hideMark/>
          </w:tcPr>
          <w:p w14:paraId="6EE1AC45" w14:textId="77777777" w:rsidR="00862988" w:rsidRPr="009B3161" w:rsidRDefault="00862988" w:rsidP="00F3178D">
            <w:pPr>
              <w:rPr>
                <w:rFonts w:cs="Arial"/>
                <w:sz w:val="18"/>
                <w:szCs w:val="18"/>
                <w:lang w:eastAsia="sk-SK"/>
              </w:rPr>
            </w:pPr>
            <w:r w:rsidRPr="009B3161">
              <w:rPr>
                <w:rFonts w:cs="Arial"/>
                <w:sz w:val="18"/>
                <w:szCs w:val="18"/>
                <w:lang w:eastAsia="sk-SK"/>
              </w:rPr>
              <w:t>HW</w:t>
            </w:r>
          </w:p>
        </w:tc>
        <w:tc>
          <w:tcPr>
            <w:tcW w:w="2238" w:type="dxa"/>
            <w:shd w:val="clear" w:color="000000" w:fill="FFFFFF"/>
            <w:noWrap/>
            <w:vAlign w:val="center"/>
          </w:tcPr>
          <w:p w14:paraId="629ACE79" w14:textId="4AC80CBA" w:rsidR="00862988" w:rsidRPr="00187A8A" w:rsidRDefault="00D3060D" w:rsidP="00433BC0">
            <w:pPr>
              <w:jc w:val="right"/>
              <w:rPr>
                <w:rFonts w:cs="Arial"/>
                <w:i/>
                <w:iCs/>
                <w:sz w:val="18"/>
                <w:szCs w:val="18"/>
                <w:lang w:eastAsia="sk-SK"/>
              </w:rPr>
            </w:pPr>
            <w:r>
              <w:rPr>
                <w:rFonts w:cs="Arial"/>
                <w:i/>
                <w:iCs/>
                <w:sz w:val="18"/>
                <w:szCs w:val="18"/>
                <w:lang w:eastAsia="sk-SK"/>
              </w:rPr>
              <w:t>162 769,33</w:t>
            </w:r>
          </w:p>
        </w:tc>
        <w:tc>
          <w:tcPr>
            <w:tcW w:w="2268" w:type="dxa"/>
            <w:shd w:val="clear" w:color="000000" w:fill="FFFFFF"/>
            <w:noWrap/>
            <w:vAlign w:val="center"/>
            <w:hideMark/>
          </w:tcPr>
          <w:p w14:paraId="67EFD817"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7741C5EA" w14:textId="77777777" w:rsidR="00862988" w:rsidRPr="00187A8A" w:rsidRDefault="00862988" w:rsidP="00F3178D">
            <w:pPr>
              <w:rPr>
                <w:rFonts w:cs="Arial"/>
                <w:i/>
                <w:iCs/>
                <w:sz w:val="18"/>
                <w:szCs w:val="18"/>
                <w:lang w:eastAsia="sk-SK"/>
              </w:rPr>
            </w:pPr>
          </w:p>
        </w:tc>
      </w:tr>
      <w:tr w:rsidR="005D2667" w:rsidRPr="00BF3195" w14:paraId="1C1FEC0D" w14:textId="77777777" w:rsidTr="005442DA">
        <w:trPr>
          <w:trHeight w:val="386"/>
          <w:jc w:val="center"/>
        </w:trPr>
        <w:tc>
          <w:tcPr>
            <w:tcW w:w="3139" w:type="dxa"/>
            <w:shd w:val="clear" w:color="auto" w:fill="E7E6E6"/>
            <w:noWrap/>
            <w:vAlign w:val="center"/>
            <w:hideMark/>
          </w:tcPr>
          <w:p w14:paraId="49F205B1" w14:textId="77777777" w:rsidR="005D2667" w:rsidRPr="009B3161" w:rsidRDefault="005D2667" w:rsidP="00862988">
            <w:pPr>
              <w:rPr>
                <w:rFonts w:cs="Arial"/>
                <w:b/>
                <w:color w:val="000000"/>
                <w:sz w:val="18"/>
                <w:szCs w:val="18"/>
                <w:lang w:eastAsia="sk-SK"/>
              </w:rPr>
            </w:pPr>
            <w:r w:rsidRPr="009B3161">
              <w:rPr>
                <w:rFonts w:cs="Arial"/>
                <w:b/>
                <w:color w:val="000000"/>
                <w:sz w:val="18"/>
                <w:szCs w:val="18"/>
                <w:lang w:eastAsia="sk-SK"/>
              </w:rPr>
              <w:t>IT - OPEX- prevádzka</w:t>
            </w:r>
          </w:p>
        </w:tc>
        <w:tc>
          <w:tcPr>
            <w:tcW w:w="2238" w:type="dxa"/>
            <w:shd w:val="clear" w:color="auto" w:fill="E7E6E6"/>
            <w:noWrap/>
            <w:vAlign w:val="center"/>
          </w:tcPr>
          <w:p w14:paraId="64D1351C" w14:textId="5509B434" w:rsidR="0056624B" w:rsidRPr="00187A8A" w:rsidRDefault="0056624B" w:rsidP="00433BC0">
            <w:pPr>
              <w:jc w:val="right"/>
              <w:rPr>
                <w:rFonts w:cs="Arial"/>
                <w:i/>
                <w:iCs/>
                <w:sz w:val="18"/>
                <w:szCs w:val="18"/>
                <w:lang w:eastAsia="sk-SK"/>
              </w:rPr>
            </w:pPr>
            <w:r>
              <w:rPr>
                <w:rFonts w:cs="Arial"/>
                <w:i/>
                <w:iCs/>
                <w:sz w:val="18"/>
                <w:szCs w:val="18"/>
                <w:lang w:eastAsia="sk-SK"/>
              </w:rPr>
              <w:t>14 900,</w:t>
            </w:r>
            <w:r w:rsidR="00C672C4">
              <w:rPr>
                <w:rFonts w:cs="Arial"/>
                <w:i/>
                <w:iCs/>
                <w:sz w:val="18"/>
                <w:szCs w:val="18"/>
                <w:lang w:eastAsia="sk-SK"/>
              </w:rPr>
              <w:t>9</w:t>
            </w:r>
            <w:r>
              <w:rPr>
                <w:rFonts w:cs="Arial"/>
                <w:i/>
                <w:iCs/>
                <w:sz w:val="18"/>
                <w:szCs w:val="18"/>
                <w:lang w:eastAsia="sk-SK"/>
              </w:rPr>
              <w:t xml:space="preserve">7 </w:t>
            </w:r>
          </w:p>
        </w:tc>
        <w:tc>
          <w:tcPr>
            <w:tcW w:w="2268" w:type="dxa"/>
            <w:shd w:val="clear" w:color="auto" w:fill="E7E6E6"/>
            <w:noWrap/>
            <w:vAlign w:val="center"/>
            <w:hideMark/>
          </w:tcPr>
          <w:p w14:paraId="48EF5CE5" w14:textId="77777777" w:rsidR="005D2667" w:rsidRPr="00187A8A" w:rsidRDefault="005D2667" w:rsidP="00F3178D">
            <w:pPr>
              <w:rPr>
                <w:rFonts w:cs="Arial"/>
                <w:b/>
                <w:i/>
                <w:iCs/>
                <w:sz w:val="18"/>
                <w:szCs w:val="18"/>
                <w:lang w:eastAsia="sk-SK"/>
              </w:rPr>
            </w:pPr>
          </w:p>
        </w:tc>
        <w:tc>
          <w:tcPr>
            <w:tcW w:w="2268" w:type="dxa"/>
            <w:shd w:val="clear" w:color="auto" w:fill="E7E6E6"/>
            <w:noWrap/>
            <w:vAlign w:val="center"/>
            <w:hideMark/>
          </w:tcPr>
          <w:p w14:paraId="21CBA259" w14:textId="77777777" w:rsidR="005D2667" w:rsidRPr="00187A8A" w:rsidRDefault="005D2667" w:rsidP="00F3178D">
            <w:pPr>
              <w:rPr>
                <w:rFonts w:cs="Arial"/>
                <w:b/>
                <w:i/>
                <w:iCs/>
                <w:sz w:val="18"/>
                <w:szCs w:val="18"/>
                <w:lang w:eastAsia="sk-SK"/>
              </w:rPr>
            </w:pPr>
          </w:p>
        </w:tc>
      </w:tr>
      <w:tr w:rsidR="00862988" w:rsidRPr="00BF3195" w14:paraId="53D09F59" w14:textId="77777777" w:rsidTr="005442DA">
        <w:trPr>
          <w:trHeight w:val="386"/>
          <w:jc w:val="center"/>
        </w:trPr>
        <w:tc>
          <w:tcPr>
            <w:tcW w:w="3139" w:type="dxa"/>
            <w:shd w:val="clear" w:color="000000" w:fill="FFFFFF"/>
            <w:vAlign w:val="center"/>
            <w:hideMark/>
          </w:tcPr>
          <w:p w14:paraId="0FAF7FA6" w14:textId="77777777" w:rsidR="00862988" w:rsidRPr="009B3161" w:rsidRDefault="00862988" w:rsidP="00F3178D">
            <w:pPr>
              <w:rPr>
                <w:rFonts w:cs="Arial"/>
                <w:sz w:val="18"/>
                <w:szCs w:val="18"/>
                <w:lang w:eastAsia="sk-SK"/>
              </w:rPr>
            </w:pPr>
            <w:r w:rsidRPr="009B3161">
              <w:rPr>
                <w:rFonts w:cs="Arial"/>
                <w:sz w:val="18"/>
                <w:szCs w:val="18"/>
                <w:lang w:eastAsia="sk-SK"/>
              </w:rPr>
              <w:t>Aplikácie</w:t>
            </w:r>
          </w:p>
        </w:tc>
        <w:tc>
          <w:tcPr>
            <w:tcW w:w="2238" w:type="dxa"/>
            <w:shd w:val="clear" w:color="000000" w:fill="FFFFFF"/>
            <w:noWrap/>
            <w:vAlign w:val="center"/>
          </w:tcPr>
          <w:p w14:paraId="5AC0BD5F" w14:textId="77777777"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2F2DDCF3"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0D821E49" w14:textId="77777777" w:rsidR="00862988" w:rsidRPr="00187A8A" w:rsidRDefault="00862988" w:rsidP="00F3178D">
            <w:pPr>
              <w:rPr>
                <w:rFonts w:cs="Arial"/>
                <w:i/>
                <w:iCs/>
                <w:sz w:val="18"/>
                <w:szCs w:val="18"/>
                <w:lang w:eastAsia="sk-SK"/>
              </w:rPr>
            </w:pPr>
          </w:p>
        </w:tc>
      </w:tr>
      <w:tr w:rsidR="00862988" w:rsidRPr="00BF3195" w14:paraId="3EED766A" w14:textId="77777777" w:rsidTr="005442DA">
        <w:trPr>
          <w:trHeight w:val="386"/>
          <w:jc w:val="center"/>
        </w:trPr>
        <w:tc>
          <w:tcPr>
            <w:tcW w:w="3139" w:type="dxa"/>
            <w:shd w:val="clear" w:color="000000" w:fill="FFFFFF"/>
            <w:noWrap/>
            <w:vAlign w:val="center"/>
            <w:hideMark/>
          </w:tcPr>
          <w:p w14:paraId="057E0874" w14:textId="77777777" w:rsidR="00862988" w:rsidRPr="009B3161" w:rsidRDefault="00862988" w:rsidP="00F3178D">
            <w:pPr>
              <w:rPr>
                <w:rFonts w:cs="Arial"/>
                <w:sz w:val="18"/>
                <w:szCs w:val="18"/>
                <w:lang w:eastAsia="sk-SK"/>
              </w:rPr>
            </w:pPr>
            <w:r w:rsidRPr="009B3161">
              <w:rPr>
                <w:rFonts w:cs="Arial"/>
                <w:sz w:val="18"/>
                <w:szCs w:val="18"/>
                <w:lang w:eastAsia="sk-SK"/>
              </w:rPr>
              <w:t>SW</w:t>
            </w:r>
          </w:p>
        </w:tc>
        <w:tc>
          <w:tcPr>
            <w:tcW w:w="2238" w:type="dxa"/>
            <w:shd w:val="clear" w:color="000000" w:fill="FFFFFF"/>
            <w:noWrap/>
            <w:vAlign w:val="center"/>
          </w:tcPr>
          <w:p w14:paraId="4F170BED" w14:textId="64B46A46"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42316F5F"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7D8A550B" w14:textId="77777777" w:rsidR="00862988" w:rsidRPr="00187A8A" w:rsidRDefault="00862988" w:rsidP="00F3178D">
            <w:pPr>
              <w:rPr>
                <w:rFonts w:cs="Arial"/>
                <w:i/>
                <w:iCs/>
                <w:sz w:val="18"/>
                <w:szCs w:val="18"/>
                <w:lang w:eastAsia="sk-SK"/>
              </w:rPr>
            </w:pPr>
          </w:p>
        </w:tc>
      </w:tr>
      <w:tr w:rsidR="00862988" w:rsidRPr="00BF3195" w14:paraId="135EBF6C" w14:textId="77777777" w:rsidTr="005442DA">
        <w:trPr>
          <w:trHeight w:val="386"/>
          <w:jc w:val="center"/>
        </w:trPr>
        <w:tc>
          <w:tcPr>
            <w:tcW w:w="3139" w:type="dxa"/>
            <w:shd w:val="clear" w:color="000000" w:fill="FFFFFF"/>
            <w:noWrap/>
            <w:vAlign w:val="center"/>
            <w:hideMark/>
          </w:tcPr>
          <w:p w14:paraId="36E49E3E" w14:textId="77777777" w:rsidR="00862988" w:rsidRPr="009B3161" w:rsidRDefault="00862988" w:rsidP="00F3178D">
            <w:pPr>
              <w:rPr>
                <w:rFonts w:cs="Arial"/>
                <w:sz w:val="18"/>
                <w:szCs w:val="18"/>
                <w:lang w:eastAsia="sk-SK"/>
              </w:rPr>
            </w:pPr>
            <w:r w:rsidRPr="009B3161">
              <w:rPr>
                <w:rFonts w:cs="Arial"/>
                <w:sz w:val="18"/>
                <w:szCs w:val="18"/>
                <w:lang w:eastAsia="sk-SK"/>
              </w:rPr>
              <w:t>HW</w:t>
            </w:r>
          </w:p>
        </w:tc>
        <w:tc>
          <w:tcPr>
            <w:tcW w:w="2238" w:type="dxa"/>
            <w:shd w:val="clear" w:color="000000" w:fill="FFFFFF"/>
            <w:noWrap/>
            <w:vAlign w:val="center"/>
          </w:tcPr>
          <w:p w14:paraId="7B979347" w14:textId="77777777"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00F9F412"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101511F6" w14:textId="77777777" w:rsidR="00862988" w:rsidRPr="00187A8A" w:rsidRDefault="00862988" w:rsidP="00F3178D">
            <w:pPr>
              <w:rPr>
                <w:rFonts w:cs="Arial"/>
                <w:i/>
                <w:iCs/>
                <w:sz w:val="18"/>
                <w:szCs w:val="18"/>
                <w:lang w:eastAsia="sk-SK"/>
              </w:rPr>
            </w:pPr>
          </w:p>
        </w:tc>
      </w:tr>
      <w:tr w:rsidR="005D2667" w:rsidRPr="00BF3195" w14:paraId="2A226616" w14:textId="77777777" w:rsidTr="005442DA">
        <w:trPr>
          <w:trHeight w:val="386"/>
          <w:jc w:val="center"/>
        </w:trPr>
        <w:tc>
          <w:tcPr>
            <w:tcW w:w="3139" w:type="dxa"/>
            <w:shd w:val="clear" w:color="auto" w:fill="BDD6EE"/>
            <w:noWrap/>
            <w:vAlign w:val="center"/>
            <w:hideMark/>
          </w:tcPr>
          <w:p w14:paraId="34E241ED" w14:textId="77777777" w:rsidR="005D2667" w:rsidRPr="009B3161" w:rsidRDefault="005D2667" w:rsidP="00862988">
            <w:pPr>
              <w:rPr>
                <w:rFonts w:cs="Arial"/>
                <w:b/>
                <w:color w:val="000000"/>
                <w:sz w:val="18"/>
                <w:szCs w:val="18"/>
                <w:lang w:eastAsia="sk-SK"/>
              </w:rPr>
            </w:pPr>
            <w:r w:rsidRPr="009B3161">
              <w:rPr>
                <w:rFonts w:cs="Arial"/>
                <w:b/>
                <w:color w:val="000000"/>
                <w:sz w:val="18"/>
                <w:szCs w:val="18"/>
                <w:lang w:eastAsia="sk-SK"/>
              </w:rPr>
              <w:t>Prínosy</w:t>
            </w:r>
          </w:p>
        </w:tc>
        <w:tc>
          <w:tcPr>
            <w:tcW w:w="2238" w:type="dxa"/>
            <w:shd w:val="clear" w:color="auto" w:fill="BDD6EE"/>
            <w:noWrap/>
            <w:vAlign w:val="center"/>
            <w:hideMark/>
          </w:tcPr>
          <w:p w14:paraId="6707FF51" w14:textId="77777777" w:rsidR="005D2667" w:rsidRPr="00187A8A" w:rsidRDefault="005D2667" w:rsidP="00433BC0">
            <w:pPr>
              <w:jc w:val="right"/>
              <w:rPr>
                <w:rFonts w:cs="Arial"/>
                <w:b/>
                <w:i/>
                <w:iCs/>
                <w:sz w:val="18"/>
                <w:szCs w:val="18"/>
                <w:lang w:eastAsia="sk-SK"/>
              </w:rPr>
            </w:pPr>
          </w:p>
        </w:tc>
        <w:tc>
          <w:tcPr>
            <w:tcW w:w="2268" w:type="dxa"/>
            <w:shd w:val="clear" w:color="auto" w:fill="BDD6EE"/>
            <w:noWrap/>
            <w:vAlign w:val="center"/>
            <w:hideMark/>
          </w:tcPr>
          <w:p w14:paraId="38DAC34B" w14:textId="77777777" w:rsidR="005D2667" w:rsidRPr="00187A8A" w:rsidRDefault="005D2667" w:rsidP="00F3178D">
            <w:pPr>
              <w:rPr>
                <w:rFonts w:cs="Arial"/>
                <w:b/>
                <w:i/>
                <w:iCs/>
                <w:sz w:val="18"/>
                <w:szCs w:val="18"/>
                <w:lang w:eastAsia="sk-SK"/>
              </w:rPr>
            </w:pPr>
          </w:p>
        </w:tc>
        <w:tc>
          <w:tcPr>
            <w:tcW w:w="2268" w:type="dxa"/>
            <w:shd w:val="clear" w:color="auto" w:fill="BDD6EE"/>
            <w:noWrap/>
            <w:vAlign w:val="center"/>
            <w:hideMark/>
          </w:tcPr>
          <w:p w14:paraId="3B82F5F4" w14:textId="77777777" w:rsidR="005D2667" w:rsidRPr="00187A8A" w:rsidRDefault="005D2667" w:rsidP="00F3178D">
            <w:pPr>
              <w:rPr>
                <w:rFonts w:cs="Arial"/>
                <w:b/>
                <w:i/>
                <w:iCs/>
                <w:sz w:val="18"/>
                <w:szCs w:val="18"/>
                <w:lang w:eastAsia="sk-SK"/>
              </w:rPr>
            </w:pPr>
          </w:p>
        </w:tc>
      </w:tr>
      <w:tr w:rsidR="00862988" w:rsidRPr="00BF3195" w14:paraId="11FEF8B1" w14:textId="77777777" w:rsidTr="005442DA">
        <w:trPr>
          <w:trHeight w:val="386"/>
          <w:jc w:val="center"/>
        </w:trPr>
        <w:tc>
          <w:tcPr>
            <w:tcW w:w="3139" w:type="dxa"/>
            <w:shd w:val="clear" w:color="auto" w:fill="E7E6E6"/>
            <w:noWrap/>
            <w:vAlign w:val="center"/>
            <w:hideMark/>
          </w:tcPr>
          <w:p w14:paraId="04B328AC" w14:textId="77777777" w:rsidR="00862988" w:rsidRPr="009B3161" w:rsidRDefault="00862988" w:rsidP="00862988">
            <w:pPr>
              <w:rPr>
                <w:rFonts w:cs="Arial"/>
                <w:b/>
                <w:color w:val="000000"/>
                <w:sz w:val="18"/>
                <w:szCs w:val="18"/>
                <w:lang w:eastAsia="sk-SK"/>
              </w:rPr>
            </w:pPr>
            <w:r w:rsidRPr="009B3161">
              <w:rPr>
                <w:rFonts w:cs="Arial"/>
                <w:b/>
                <w:color w:val="000000"/>
                <w:sz w:val="18"/>
                <w:szCs w:val="18"/>
                <w:lang w:eastAsia="sk-SK"/>
              </w:rPr>
              <w:t>Finančné prínosy</w:t>
            </w:r>
          </w:p>
        </w:tc>
        <w:tc>
          <w:tcPr>
            <w:tcW w:w="2238" w:type="dxa"/>
            <w:shd w:val="clear" w:color="auto" w:fill="E7E6E6"/>
            <w:noWrap/>
            <w:vAlign w:val="center"/>
            <w:hideMark/>
          </w:tcPr>
          <w:p w14:paraId="682BF751" w14:textId="77777777" w:rsidR="00862988" w:rsidRPr="00187A8A" w:rsidRDefault="00862988" w:rsidP="00433BC0">
            <w:pPr>
              <w:jc w:val="right"/>
              <w:rPr>
                <w:rFonts w:cs="Arial"/>
                <w:i/>
                <w:iCs/>
                <w:sz w:val="18"/>
                <w:szCs w:val="18"/>
                <w:lang w:eastAsia="sk-SK"/>
              </w:rPr>
            </w:pPr>
          </w:p>
        </w:tc>
        <w:tc>
          <w:tcPr>
            <w:tcW w:w="2268" w:type="dxa"/>
            <w:shd w:val="clear" w:color="auto" w:fill="E7E6E6"/>
            <w:noWrap/>
            <w:vAlign w:val="center"/>
            <w:hideMark/>
          </w:tcPr>
          <w:p w14:paraId="79BBDE66" w14:textId="77777777" w:rsidR="00862988" w:rsidRPr="00187A8A" w:rsidRDefault="00862988" w:rsidP="00F3178D">
            <w:pPr>
              <w:rPr>
                <w:rFonts w:cs="Arial"/>
                <w:i/>
                <w:iCs/>
                <w:sz w:val="18"/>
                <w:szCs w:val="18"/>
                <w:lang w:eastAsia="sk-SK"/>
              </w:rPr>
            </w:pPr>
          </w:p>
        </w:tc>
        <w:tc>
          <w:tcPr>
            <w:tcW w:w="2268" w:type="dxa"/>
            <w:shd w:val="clear" w:color="auto" w:fill="E7E6E6"/>
            <w:noWrap/>
            <w:vAlign w:val="center"/>
            <w:hideMark/>
          </w:tcPr>
          <w:p w14:paraId="374FF88D" w14:textId="77777777" w:rsidR="00862988" w:rsidRPr="00187A8A" w:rsidRDefault="00862988" w:rsidP="00F3178D">
            <w:pPr>
              <w:rPr>
                <w:rFonts w:cs="Arial"/>
                <w:i/>
                <w:iCs/>
                <w:sz w:val="18"/>
                <w:szCs w:val="18"/>
                <w:lang w:eastAsia="sk-SK"/>
              </w:rPr>
            </w:pPr>
          </w:p>
        </w:tc>
      </w:tr>
      <w:tr w:rsidR="00862988" w:rsidRPr="00BF3195" w14:paraId="3F0AC5A4" w14:textId="77777777" w:rsidTr="005442DA">
        <w:trPr>
          <w:trHeight w:val="386"/>
          <w:jc w:val="center"/>
        </w:trPr>
        <w:tc>
          <w:tcPr>
            <w:tcW w:w="3139" w:type="dxa"/>
            <w:shd w:val="clear" w:color="000000" w:fill="FFFFFF"/>
            <w:noWrap/>
            <w:vAlign w:val="center"/>
            <w:hideMark/>
          </w:tcPr>
          <w:p w14:paraId="7D974C01" w14:textId="77777777" w:rsidR="00862988" w:rsidRPr="009B3161" w:rsidRDefault="00862988" w:rsidP="00F3178D">
            <w:pPr>
              <w:rPr>
                <w:rFonts w:cs="Arial"/>
                <w:sz w:val="18"/>
                <w:szCs w:val="18"/>
                <w:lang w:eastAsia="sk-SK"/>
              </w:rPr>
            </w:pPr>
            <w:r w:rsidRPr="009B3161">
              <w:rPr>
                <w:rFonts w:cs="Arial"/>
                <w:sz w:val="18"/>
                <w:szCs w:val="18"/>
                <w:lang w:eastAsia="sk-SK"/>
              </w:rPr>
              <w:t>Administratívne poplatky</w:t>
            </w:r>
          </w:p>
        </w:tc>
        <w:tc>
          <w:tcPr>
            <w:tcW w:w="2238" w:type="dxa"/>
            <w:shd w:val="clear" w:color="000000" w:fill="FFFFFF"/>
            <w:noWrap/>
            <w:vAlign w:val="center"/>
            <w:hideMark/>
          </w:tcPr>
          <w:p w14:paraId="304BBAED" w14:textId="77777777"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644ED39D"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3F190CBF" w14:textId="77777777" w:rsidR="00862988" w:rsidRPr="00187A8A" w:rsidRDefault="00862988" w:rsidP="00F3178D">
            <w:pPr>
              <w:rPr>
                <w:rFonts w:cs="Arial"/>
                <w:i/>
                <w:iCs/>
                <w:sz w:val="18"/>
                <w:szCs w:val="18"/>
                <w:lang w:eastAsia="sk-SK"/>
              </w:rPr>
            </w:pPr>
          </w:p>
        </w:tc>
      </w:tr>
      <w:tr w:rsidR="00862988" w:rsidRPr="00BF3195" w14:paraId="034F972A" w14:textId="77777777" w:rsidTr="005442DA">
        <w:trPr>
          <w:trHeight w:val="386"/>
          <w:jc w:val="center"/>
        </w:trPr>
        <w:tc>
          <w:tcPr>
            <w:tcW w:w="3139" w:type="dxa"/>
            <w:shd w:val="clear" w:color="000000" w:fill="FFFFFF"/>
            <w:vAlign w:val="center"/>
            <w:hideMark/>
          </w:tcPr>
          <w:p w14:paraId="1B4CFEA5" w14:textId="77777777" w:rsidR="00862988" w:rsidRPr="009B3161" w:rsidRDefault="00862988" w:rsidP="00F3178D">
            <w:pPr>
              <w:rPr>
                <w:rFonts w:cs="Arial"/>
                <w:sz w:val="18"/>
                <w:szCs w:val="18"/>
                <w:lang w:eastAsia="sk-SK"/>
              </w:rPr>
            </w:pPr>
            <w:r w:rsidRPr="009B3161">
              <w:rPr>
                <w:rFonts w:cs="Arial"/>
                <w:sz w:val="18"/>
                <w:szCs w:val="18"/>
                <w:lang w:eastAsia="sk-SK"/>
              </w:rPr>
              <w:t>Ostatné daňové a nedaňové príjmy</w:t>
            </w:r>
          </w:p>
        </w:tc>
        <w:tc>
          <w:tcPr>
            <w:tcW w:w="2238" w:type="dxa"/>
            <w:shd w:val="clear" w:color="000000" w:fill="FFFFFF"/>
            <w:noWrap/>
            <w:vAlign w:val="center"/>
            <w:hideMark/>
          </w:tcPr>
          <w:p w14:paraId="73D1C027" w14:textId="77777777"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50C58B8F"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4587BC4C" w14:textId="77777777" w:rsidR="00862988" w:rsidRPr="00187A8A" w:rsidRDefault="00862988" w:rsidP="00F3178D">
            <w:pPr>
              <w:rPr>
                <w:rFonts w:cs="Arial"/>
                <w:i/>
                <w:iCs/>
                <w:sz w:val="18"/>
                <w:szCs w:val="18"/>
                <w:lang w:eastAsia="sk-SK"/>
              </w:rPr>
            </w:pPr>
          </w:p>
        </w:tc>
      </w:tr>
      <w:tr w:rsidR="005D2667" w:rsidRPr="00BF3195" w14:paraId="75A378C7" w14:textId="77777777" w:rsidTr="005442DA">
        <w:trPr>
          <w:trHeight w:val="798"/>
          <w:jc w:val="center"/>
        </w:trPr>
        <w:tc>
          <w:tcPr>
            <w:tcW w:w="3139" w:type="dxa"/>
            <w:shd w:val="clear" w:color="auto" w:fill="E7E6E6"/>
            <w:noWrap/>
            <w:vAlign w:val="center"/>
            <w:hideMark/>
          </w:tcPr>
          <w:p w14:paraId="1F66DAC9" w14:textId="77777777" w:rsidR="005D2667" w:rsidRPr="009B3161" w:rsidRDefault="005D2667" w:rsidP="00862988">
            <w:pPr>
              <w:rPr>
                <w:rFonts w:cs="Arial"/>
                <w:b/>
                <w:color w:val="000000"/>
                <w:sz w:val="18"/>
                <w:szCs w:val="18"/>
                <w:lang w:eastAsia="sk-SK"/>
              </w:rPr>
            </w:pPr>
            <w:r w:rsidRPr="009B3161">
              <w:rPr>
                <w:rFonts w:cs="Arial"/>
                <w:b/>
                <w:color w:val="000000"/>
                <w:sz w:val="18"/>
                <w:szCs w:val="18"/>
                <w:lang w:eastAsia="sk-SK"/>
              </w:rPr>
              <w:t>Ekonomické prínosy</w:t>
            </w:r>
          </w:p>
        </w:tc>
        <w:tc>
          <w:tcPr>
            <w:tcW w:w="2238" w:type="dxa"/>
            <w:shd w:val="clear" w:color="auto" w:fill="E7E6E6"/>
            <w:noWrap/>
            <w:vAlign w:val="center"/>
          </w:tcPr>
          <w:p w14:paraId="47E41129" w14:textId="77777777" w:rsidR="005D2667" w:rsidRPr="00187A8A" w:rsidRDefault="005D2667" w:rsidP="00433BC0">
            <w:pPr>
              <w:jc w:val="right"/>
              <w:rPr>
                <w:rFonts w:cs="Arial"/>
                <w:i/>
                <w:iCs/>
                <w:sz w:val="18"/>
                <w:szCs w:val="18"/>
                <w:lang w:eastAsia="sk-SK"/>
              </w:rPr>
            </w:pPr>
          </w:p>
        </w:tc>
        <w:tc>
          <w:tcPr>
            <w:tcW w:w="2268" w:type="dxa"/>
            <w:shd w:val="clear" w:color="auto" w:fill="E7E6E6"/>
            <w:noWrap/>
            <w:vAlign w:val="center"/>
            <w:hideMark/>
          </w:tcPr>
          <w:p w14:paraId="13732EF5" w14:textId="77777777" w:rsidR="005D2667" w:rsidRPr="00187A8A" w:rsidRDefault="005D2667" w:rsidP="00F3178D">
            <w:pPr>
              <w:rPr>
                <w:rFonts w:cs="Arial"/>
                <w:i/>
                <w:iCs/>
                <w:sz w:val="18"/>
                <w:szCs w:val="18"/>
                <w:lang w:eastAsia="sk-SK"/>
              </w:rPr>
            </w:pPr>
          </w:p>
        </w:tc>
        <w:tc>
          <w:tcPr>
            <w:tcW w:w="2268" w:type="dxa"/>
            <w:shd w:val="clear" w:color="auto" w:fill="E7E6E6"/>
            <w:noWrap/>
            <w:vAlign w:val="center"/>
            <w:hideMark/>
          </w:tcPr>
          <w:p w14:paraId="44DD3768" w14:textId="77777777" w:rsidR="005D2667" w:rsidRPr="00187A8A" w:rsidRDefault="005D2667" w:rsidP="00F3178D">
            <w:pPr>
              <w:rPr>
                <w:rFonts w:cs="Arial"/>
                <w:i/>
                <w:iCs/>
                <w:sz w:val="18"/>
                <w:szCs w:val="18"/>
                <w:lang w:eastAsia="sk-SK"/>
              </w:rPr>
            </w:pPr>
          </w:p>
        </w:tc>
      </w:tr>
      <w:tr w:rsidR="00862988" w:rsidRPr="00BF3195" w14:paraId="15D023BA" w14:textId="77777777" w:rsidTr="005442DA">
        <w:trPr>
          <w:trHeight w:val="386"/>
          <w:jc w:val="center"/>
        </w:trPr>
        <w:tc>
          <w:tcPr>
            <w:tcW w:w="3139" w:type="dxa"/>
            <w:shd w:val="clear" w:color="000000" w:fill="FFFFFF"/>
            <w:noWrap/>
            <w:vAlign w:val="center"/>
            <w:hideMark/>
          </w:tcPr>
          <w:p w14:paraId="1B5D6EFE" w14:textId="77777777" w:rsidR="00862988" w:rsidRPr="009B3161" w:rsidRDefault="00862988" w:rsidP="00F3178D">
            <w:pPr>
              <w:rPr>
                <w:rFonts w:cs="Arial"/>
                <w:sz w:val="18"/>
                <w:szCs w:val="18"/>
                <w:lang w:eastAsia="sk-SK"/>
              </w:rPr>
            </w:pPr>
            <w:r w:rsidRPr="009B3161">
              <w:rPr>
                <w:rFonts w:cs="Arial"/>
                <w:sz w:val="18"/>
                <w:szCs w:val="18"/>
                <w:lang w:eastAsia="sk-SK"/>
              </w:rPr>
              <w:t>Občania (€)</w:t>
            </w:r>
          </w:p>
        </w:tc>
        <w:tc>
          <w:tcPr>
            <w:tcW w:w="2238" w:type="dxa"/>
            <w:shd w:val="clear" w:color="000000" w:fill="FFFFFF"/>
            <w:noWrap/>
            <w:vAlign w:val="center"/>
          </w:tcPr>
          <w:p w14:paraId="6A77D41F" w14:textId="77777777" w:rsidR="00862988" w:rsidRPr="00187A8A" w:rsidRDefault="00862988" w:rsidP="00433BC0">
            <w:pPr>
              <w:jc w:val="right"/>
              <w:rPr>
                <w:rFonts w:cs="Arial"/>
                <w:i/>
                <w:iCs/>
                <w:sz w:val="18"/>
                <w:szCs w:val="18"/>
                <w:lang w:eastAsia="sk-SK"/>
              </w:rPr>
            </w:pPr>
          </w:p>
        </w:tc>
        <w:tc>
          <w:tcPr>
            <w:tcW w:w="2268" w:type="dxa"/>
            <w:shd w:val="clear" w:color="000000" w:fill="FFFFFF"/>
            <w:noWrap/>
            <w:vAlign w:val="center"/>
            <w:hideMark/>
          </w:tcPr>
          <w:p w14:paraId="12119EE7"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4909BE23" w14:textId="77777777" w:rsidR="00862988" w:rsidRPr="00187A8A" w:rsidRDefault="00862988" w:rsidP="00F3178D">
            <w:pPr>
              <w:rPr>
                <w:rFonts w:cs="Arial"/>
                <w:i/>
                <w:iCs/>
                <w:sz w:val="18"/>
                <w:szCs w:val="18"/>
                <w:lang w:eastAsia="sk-SK"/>
              </w:rPr>
            </w:pPr>
          </w:p>
        </w:tc>
      </w:tr>
      <w:tr w:rsidR="00862988" w:rsidRPr="00BF3195" w14:paraId="181962CB" w14:textId="77777777" w:rsidTr="005442DA">
        <w:trPr>
          <w:trHeight w:val="386"/>
          <w:jc w:val="center"/>
        </w:trPr>
        <w:tc>
          <w:tcPr>
            <w:tcW w:w="3139" w:type="dxa"/>
            <w:shd w:val="clear" w:color="000000" w:fill="FFFFFF"/>
            <w:noWrap/>
            <w:vAlign w:val="center"/>
            <w:hideMark/>
          </w:tcPr>
          <w:p w14:paraId="6CF75655" w14:textId="77777777" w:rsidR="00862988" w:rsidRPr="009B3161" w:rsidRDefault="00862988" w:rsidP="00F3178D">
            <w:pPr>
              <w:rPr>
                <w:rFonts w:cs="Arial"/>
                <w:sz w:val="18"/>
                <w:szCs w:val="18"/>
                <w:lang w:eastAsia="sk-SK"/>
              </w:rPr>
            </w:pPr>
            <w:r w:rsidRPr="009B3161">
              <w:rPr>
                <w:rFonts w:cs="Arial"/>
                <w:sz w:val="18"/>
                <w:szCs w:val="18"/>
                <w:lang w:eastAsia="sk-SK"/>
              </w:rPr>
              <w:t>Úradníci (€)</w:t>
            </w:r>
          </w:p>
        </w:tc>
        <w:tc>
          <w:tcPr>
            <w:tcW w:w="2238" w:type="dxa"/>
            <w:shd w:val="clear" w:color="000000" w:fill="FFFFFF"/>
            <w:noWrap/>
            <w:vAlign w:val="center"/>
          </w:tcPr>
          <w:p w14:paraId="1136282A" w14:textId="35AB6B95" w:rsidR="009E03FD" w:rsidRPr="006930BF" w:rsidRDefault="006930BF" w:rsidP="00433BC0">
            <w:pPr>
              <w:jc w:val="right"/>
              <w:rPr>
                <w:rFonts w:cs="Arial"/>
                <w:i/>
                <w:iCs/>
                <w:sz w:val="18"/>
                <w:szCs w:val="18"/>
                <w:lang w:eastAsia="sk-SK"/>
              </w:rPr>
            </w:pPr>
            <w:r w:rsidRPr="006930BF">
              <w:rPr>
                <w:rFonts w:cs="Arial"/>
                <w:i/>
                <w:iCs/>
                <w:sz w:val="18"/>
                <w:szCs w:val="18"/>
                <w:lang w:eastAsia="sk-SK"/>
              </w:rPr>
              <w:t>24 000,-</w:t>
            </w:r>
          </w:p>
          <w:p w14:paraId="67B7EAD2" w14:textId="4BEE54C0" w:rsidR="00862988" w:rsidRPr="00187A8A" w:rsidRDefault="008A2F28" w:rsidP="00433BC0">
            <w:pPr>
              <w:jc w:val="right"/>
              <w:rPr>
                <w:rFonts w:cs="Arial"/>
                <w:i/>
                <w:iCs/>
                <w:color w:val="FF0000"/>
                <w:sz w:val="18"/>
                <w:szCs w:val="18"/>
                <w:lang w:eastAsia="sk-SK"/>
              </w:rPr>
            </w:pPr>
            <w:r w:rsidRPr="006930BF">
              <w:rPr>
                <w:rFonts w:cs="Arial"/>
                <w:i/>
                <w:iCs/>
                <w:sz w:val="18"/>
                <w:szCs w:val="18"/>
                <w:lang w:eastAsia="sk-SK"/>
              </w:rPr>
              <w:t xml:space="preserve">(13 680 + </w:t>
            </w:r>
            <w:r w:rsidR="009E03FD" w:rsidRPr="006930BF">
              <w:rPr>
                <w:rFonts w:cs="Arial"/>
                <w:i/>
                <w:iCs/>
                <w:sz w:val="18"/>
                <w:szCs w:val="18"/>
                <w:lang w:eastAsia="sk-SK"/>
              </w:rPr>
              <w:t>10 320)</w:t>
            </w:r>
          </w:p>
        </w:tc>
        <w:tc>
          <w:tcPr>
            <w:tcW w:w="2268" w:type="dxa"/>
            <w:shd w:val="clear" w:color="000000" w:fill="FFFFFF"/>
            <w:noWrap/>
            <w:vAlign w:val="center"/>
            <w:hideMark/>
          </w:tcPr>
          <w:p w14:paraId="15B86284"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5DA82ED4" w14:textId="77777777" w:rsidR="00862988" w:rsidRPr="00187A8A" w:rsidRDefault="00862988" w:rsidP="00F3178D">
            <w:pPr>
              <w:rPr>
                <w:rFonts w:cs="Arial"/>
                <w:i/>
                <w:iCs/>
                <w:sz w:val="18"/>
                <w:szCs w:val="18"/>
                <w:lang w:eastAsia="sk-SK"/>
              </w:rPr>
            </w:pPr>
          </w:p>
        </w:tc>
      </w:tr>
      <w:tr w:rsidR="00862988" w:rsidRPr="00BF3195" w14:paraId="2946F45A" w14:textId="77777777" w:rsidTr="005442DA">
        <w:trPr>
          <w:trHeight w:val="386"/>
          <w:jc w:val="center"/>
        </w:trPr>
        <w:tc>
          <w:tcPr>
            <w:tcW w:w="3139" w:type="dxa"/>
            <w:shd w:val="clear" w:color="000000" w:fill="FFFFFF"/>
            <w:noWrap/>
            <w:vAlign w:val="center"/>
            <w:hideMark/>
          </w:tcPr>
          <w:p w14:paraId="20EFCF2E" w14:textId="77777777" w:rsidR="00862988" w:rsidRPr="009B3161" w:rsidRDefault="00862988" w:rsidP="00F3178D">
            <w:pPr>
              <w:rPr>
                <w:rFonts w:cs="Arial"/>
                <w:sz w:val="18"/>
                <w:szCs w:val="18"/>
                <w:lang w:eastAsia="sk-SK"/>
              </w:rPr>
            </w:pPr>
            <w:r w:rsidRPr="009B3161">
              <w:rPr>
                <w:rFonts w:cs="Arial"/>
                <w:sz w:val="18"/>
                <w:szCs w:val="18"/>
                <w:lang w:eastAsia="sk-SK"/>
              </w:rPr>
              <w:t>Úradníci (FTE)</w:t>
            </w:r>
          </w:p>
        </w:tc>
        <w:tc>
          <w:tcPr>
            <w:tcW w:w="2238" w:type="dxa"/>
            <w:shd w:val="clear" w:color="000000" w:fill="FFFFFF"/>
            <w:noWrap/>
            <w:vAlign w:val="center"/>
          </w:tcPr>
          <w:p w14:paraId="2AEBCB7D"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32EA4198" w14:textId="77777777" w:rsidR="00862988" w:rsidRPr="00187A8A" w:rsidRDefault="00862988" w:rsidP="00F3178D">
            <w:pPr>
              <w:rPr>
                <w:rFonts w:cs="Arial"/>
                <w:i/>
                <w:iCs/>
                <w:sz w:val="18"/>
                <w:szCs w:val="18"/>
                <w:lang w:eastAsia="sk-SK"/>
              </w:rPr>
            </w:pPr>
          </w:p>
        </w:tc>
        <w:tc>
          <w:tcPr>
            <w:tcW w:w="2268" w:type="dxa"/>
            <w:shd w:val="clear" w:color="000000" w:fill="FFFFFF"/>
            <w:noWrap/>
            <w:vAlign w:val="center"/>
            <w:hideMark/>
          </w:tcPr>
          <w:p w14:paraId="5FE32D1F" w14:textId="77777777" w:rsidR="00862988" w:rsidRPr="00187A8A" w:rsidRDefault="00862988" w:rsidP="00F3178D">
            <w:pPr>
              <w:rPr>
                <w:rFonts w:cs="Arial"/>
                <w:i/>
                <w:iCs/>
                <w:sz w:val="18"/>
                <w:szCs w:val="18"/>
                <w:lang w:eastAsia="sk-SK"/>
              </w:rPr>
            </w:pPr>
          </w:p>
        </w:tc>
      </w:tr>
      <w:tr w:rsidR="00862988" w:rsidRPr="00BF3195" w14:paraId="34E9A4CE" w14:textId="77777777" w:rsidTr="005442DA">
        <w:trPr>
          <w:trHeight w:val="386"/>
          <w:jc w:val="center"/>
        </w:trPr>
        <w:tc>
          <w:tcPr>
            <w:tcW w:w="3139" w:type="dxa"/>
            <w:shd w:val="clear" w:color="auto" w:fill="E7E6E6"/>
            <w:noWrap/>
            <w:vAlign w:val="center"/>
            <w:hideMark/>
          </w:tcPr>
          <w:p w14:paraId="2218DE5D" w14:textId="77777777" w:rsidR="00862988" w:rsidRPr="009B3161" w:rsidRDefault="00862988" w:rsidP="00862988">
            <w:pPr>
              <w:rPr>
                <w:rFonts w:cs="Arial"/>
                <w:color w:val="000000"/>
                <w:sz w:val="18"/>
                <w:szCs w:val="18"/>
                <w:lang w:eastAsia="sk-SK"/>
              </w:rPr>
            </w:pPr>
            <w:r w:rsidRPr="009B3161">
              <w:rPr>
                <w:rFonts w:cs="Arial"/>
                <w:b/>
                <w:color w:val="000000"/>
                <w:sz w:val="18"/>
                <w:szCs w:val="18"/>
                <w:lang w:eastAsia="sk-SK"/>
              </w:rPr>
              <w:lastRenderedPageBreak/>
              <w:t>Kvalitatívne prínosy</w:t>
            </w:r>
          </w:p>
        </w:tc>
        <w:tc>
          <w:tcPr>
            <w:tcW w:w="2238" w:type="dxa"/>
            <w:shd w:val="clear" w:color="auto" w:fill="E7E6E6"/>
            <w:noWrap/>
            <w:vAlign w:val="center"/>
          </w:tcPr>
          <w:p w14:paraId="2F175C12" w14:textId="4A5EBD30" w:rsidR="00862988" w:rsidRPr="009B3161" w:rsidRDefault="00577238" w:rsidP="00433BC0">
            <w:pPr>
              <w:jc w:val="right"/>
              <w:rPr>
                <w:rFonts w:cs="Arial"/>
                <w:i/>
                <w:sz w:val="18"/>
                <w:szCs w:val="18"/>
                <w:lang w:eastAsia="sk-SK"/>
              </w:rPr>
            </w:pPr>
            <w:r w:rsidRPr="00577238">
              <w:rPr>
                <w:rFonts w:cs="Arial"/>
                <w:i/>
                <w:sz w:val="18"/>
                <w:szCs w:val="18"/>
                <w:lang w:eastAsia="sk-SK"/>
              </w:rPr>
              <w:t>151.295,95</w:t>
            </w:r>
          </w:p>
        </w:tc>
        <w:tc>
          <w:tcPr>
            <w:tcW w:w="2268" w:type="dxa"/>
            <w:shd w:val="clear" w:color="auto" w:fill="E7E6E6"/>
            <w:noWrap/>
            <w:vAlign w:val="center"/>
            <w:hideMark/>
          </w:tcPr>
          <w:p w14:paraId="2E33E08D" w14:textId="77777777" w:rsidR="00862988" w:rsidRPr="009B3161" w:rsidRDefault="00862988" w:rsidP="00F3178D">
            <w:pPr>
              <w:rPr>
                <w:rFonts w:cs="Arial"/>
                <w:i/>
                <w:sz w:val="18"/>
                <w:szCs w:val="18"/>
                <w:lang w:eastAsia="sk-SK"/>
              </w:rPr>
            </w:pPr>
          </w:p>
        </w:tc>
        <w:tc>
          <w:tcPr>
            <w:tcW w:w="2268" w:type="dxa"/>
            <w:shd w:val="clear" w:color="auto" w:fill="E7E6E6"/>
            <w:noWrap/>
            <w:vAlign w:val="center"/>
            <w:hideMark/>
          </w:tcPr>
          <w:p w14:paraId="173A5C0A" w14:textId="77777777" w:rsidR="00862988" w:rsidRPr="009B3161" w:rsidRDefault="00862988" w:rsidP="00F3178D">
            <w:pPr>
              <w:rPr>
                <w:rFonts w:cs="Arial"/>
                <w:i/>
                <w:sz w:val="18"/>
                <w:szCs w:val="18"/>
                <w:lang w:eastAsia="sk-SK"/>
              </w:rPr>
            </w:pPr>
          </w:p>
        </w:tc>
      </w:tr>
      <w:tr w:rsidR="00862988" w:rsidRPr="00BF3195" w14:paraId="2D53271D" w14:textId="77777777" w:rsidTr="005442DA">
        <w:trPr>
          <w:trHeight w:val="386"/>
          <w:jc w:val="center"/>
        </w:trPr>
        <w:tc>
          <w:tcPr>
            <w:tcW w:w="3139" w:type="dxa"/>
            <w:shd w:val="clear" w:color="auto" w:fill="FFFFFF"/>
            <w:noWrap/>
            <w:vAlign w:val="center"/>
          </w:tcPr>
          <w:p w14:paraId="02643D05" w14:textId="77777777" w:rsidR="00862988" w:rsidRPr="009B3161" w:rsidRDefault="00862988" w:rsidP="00F3178D">
            <w:pPr>
              <w:rPr>
                <w:rFonts w:cs="Arial"/>
                <w:sz w:val="18"/>
                <w:szCs w:val="18"/>
                <w:lang w:eastAsia="sk-SK"/>
              </w:rPr>
            </w:pPr>
          </w:p>
        </w:tc>
        <w:tc>
          <w:tcPr>
            <w:tcW w:w="2238" w:type="dxa"/>
            <w:shd w:val="clear" w:color="auto" w:fill="FFFFFF"/>
            <w:noWrap/>
            <w:vAlign w:val="center"/>
          </w:tcPr>
          <w:p w14:paraId="5A85958C" w14:textId="77777777" w:rsidR="00862988" w:rsidRPr="009B3161" w:rsidRDefault="00862988" w:rsidP="00F3178D">
            <w:pPr>
              <w:rPr>
                <w:rFonts w:cs="Arial"/>
                <w:i/>
                <w:sz w:val="18"/>
                <w:szCs w:val="18"/>
                <w:lang w:eastAsia="sk-SK"/>
              </w:rPr>
            </w:pPr>
          </w:p>
        </w:tc>
        <w:tc>
          <w:tcPr>
            <w:tcW w:w="2268" w:type="dxa"/>
            <w:shd w:val="clear" w:color="auto" w:fill="FFFFFF"/>
            <w:noWrap/>
            <w:vAlign w:val="center"/>
          </w:tcPr>
          <w:p w14:paraId="51C7068F" w14:textId="77777777" w:rsidR="00862988" w:rsidRPr="009B3161" w:rsidRDefault="00862988" w:rsidP="00F3178D">
            <w:pPr>
              <w:rPr>
                <w:rFonts w:cs="Arial"/>
                <w:i/>
                <w:sz w:val="18"/>
                <w:szCs w:val="18"/>
                <w:lang w:eastAsia="sk-SK"/>
              </w:rPr>
            </w:pPr>
          </w:p>
        </w:tc>
        <w:tc>
          <w:tcPr>
            <w:tcW w:w="2268" w:type="dxa"/>
            <w:shd w:val="clear" w:color="auto" w:fill="FFFFFF"/>
            <w:noWrap/>
            <w:vAlign w:val="center"/>
          </w:tcPr>
          <w:p w14:paraId="5B537F9A" w14:textId="77777777" w:rsidR="00862988" w:rsidRPr="009B3161" w:rsidRDefault="00862988" w:rsidP="00F3178D">
            <w:pPr>
              <w:rPr>
                <w:rFonts w:cs="Arial"/>
                <w:i/>
                <w:sz w:val="18"/>
                <w:szCs w:val="18"/>
                <w:lang w:eastAsia="sk-SK"/>
              </w:rPr>
            </w:pPr>
          </w:p>
        </w:tc>
      </w:tr>
    </w:tbl>
    <w:p w14:paraId="6A105A26" w14:textId="77777777" w:rsidR="00862988" w:rsidRPr="008B51D7" w:rsidRDefault="00862988" w:rsidP="00856BC3">
      <w:pPr>
        <w:pStyle w:val="Instrukcia"/>
        <w:rPr>
          <w:rFonts w:cs="Arial"/>
        </w:rPr>
      </w:pPr>
    </w:p>
    <w:p w14:paraId="35AEE7D8" w14:textId="379C3CCA" w:rsidR="008D7610" w:rsidRPr="00846203" w:rsidRDefault="008D7610" w:rsidP="00623D8E">
      <w:pPr>
        <w:pStyle w:val="Instrukcia"/>
        <w:jc w:val="both"/>
        <w:rPr>
          <w:rFonts w:eastAsia="Times New Roman" w:cs="Arial"/>
          <w:i w:val="0"/>
          <w:color w:val="auto"/>
          <w:sz w:val="20"/>
        </w:rPr>
      </w:pPr>
      <w:r w:rsidRPr="00846203">
        <w:rPr>
          <w:rFonts w:eastAsia="Times New Roman" w:cs="Arial"/>
          <w:i w:val="0"/>
          <w:color w:val="auto"/>
          <w:sz w:val="20"/>
        </w:rPr>
        <w:t xml:space="preserve">Rozpočet projektu: </w:t>
      </w:r>
    </w:p>
    <w:p w14:paraId="12011E84" w14:textId="235F0462" w:rsidR="008D7610" w:rsidRPr="00846203" w:rsidRDefault="008D7610" w:rsidP="00623D8E">
      <w:pPr>
        <w:pStyle w:val="Instrukcia"/>
        <w:jc w:val="both"/>
        <w:rPr>
          <w:rFonts w:eastAsia="Times New Roman" w:cs="Arial"/>
          <w:i w:val="0"/>
          <w:color w:val="auto"/>
          <w:sz w:val="20"/>
        </w:rPr>
      </w:pPr>
      <w:r w:rsidRPr="00846203">
        <w:rPr>
          <w:rFonts w:eastAsia="Times New Roman" w:cs="Arial"/>
          <w:i w:val="0"/>
          <w:color w:val="auto"/>
          <w:sz w:val="20"/>
        </w:rPr>
        <w:t xml:space="preserve">013 Softvér –  </w:t>
      </w:r>
      <w:r w:rsidR="00BB64E4" w:rsidRPr="00846203">
        <w:rPr>
          <w:rFonts w:eastAsia="Times New Roman" w:cs="Arial"/>
          <w:i w:val="0"/>
          <w:color w:val="auto"/>
          <w:sz w:val="20"/>
        </w:rPr>
        <w:t>€ 182.333,33</w:t>
      </w:r>
    </w:p>
    <w:p w14:paraId="52E8B2AE" w14:textId="5F13DD8F" w:rsidR="000905CB" w:rsidRPr="00846203" w:rsidRDefault="008D7610" w:rsidP="00623D8E">
      <w:pPr>
        <w:pStyle w:val="Instrukcia"/>
        <w:jc w:val="both"/>
        <w:rPr>
          <w:rFonts w:eastAsia="Times New Roman" w:cs="Arial"/>
          <w:i w:val="0"/>
          <w:color w:val="auto"/>
          <w:sz w:val="20"/>
        </w:rPr>
      </w:pPr>
      <w:r w:rsidRPr="00846203">
        <w:rPr>
          <w:rFonts w:eastAsia="Times New Roman" w:cs="Arial"/>
          <w:i w:val="0"/>
          <w:color w:val="auto"/>
          <w:sz w:val="20"/>
        </w:rPr>
        <w:t xml:space="preserve">022 Samostatné hnuteľné veci a súbory hnuteľných vecí – </w:t>
      </w:r>
      <w:r w:rsidR="00846203" w:rsidRPr="00846203">
        <w:rPr>
          <w:rFonts w:eastAsia="Times New Roman" w:cs="Arial"/>
          <w:i w:val="0"/>
          <w:color w:val="auto"/>
          <w:sz w:val="20"/>
        </w:rPr>
        <w:t>€ 162.769,33</w:t>
      </w:r>
    </w:p>
    <w:p w14:paraId="49F0118B" w14:textId="318D0466" w:rsidR="008D7610" w:rsidRPr="00846203" w:rsidRDefault="008D7610" w:rsidP="00623D8E">
      <w:pPr>
        <w:pStyle w:val="Instrukcia"/>
        <w:jc w:val="both"/>
        <w:rPr>
          <w:rFonts w:cs="Arial"/>
          <w:sz w:val="20"/>
        </w:rPr>
      </w:pPr>
      <w:r w:rsidRPr="00846203">
        <w:rPr>
          <w:rFonts w:eastAsia="Times New Roman" w:cs="Arial"/>
          <w:i w:val="0"/>
          <w:color w:val="auto"/>
          <w:sz w:val="20"/>
        </w:rPr>
        <w:t xml:space="preserve">518 Ostatné služby </w:t>
      </w:r>
      <w:r w:rsidR="00D90F5E" w:rsidRPr="00846203">
        <w:rPr>
          <w:rFonts w:eastAsia="Times New Roman" w:cs="Arial"/>
          <w:i w:val="0"/>
          <w:color w:val="auto"/>
          <w:sz w:val="20"/>
        </w:rPr>
        <w:t>–</w:t>
      </w:r>
      <w:r w:rsidRPr="00846203">
        <w:rPr>
          <w:rFonts w:eastAsia="Times New Roman" w:cs="Arial"/>
          <w:i w:val="0"/>
          <w:color w:val="auto"/>
          <w:sz w:val="20"/>
        </w:rPr>
        <w:t xml:space="preserve"> </w:t>
      </w:r>
      <w:r w:rsidR="00846203" w:rsidRPr="00846203">
        <w:rPr>
          <w:rFonts w:eastAsia="Times New Roman" w:cs="Arial"/>
          <w:i w:val="0"/>
          <w:color w:val="auto"/>
          <w:sz w:val="20"/>
        </w:rPr>
        <w:t>€ 260.628,-</w:t>
      </w:r>
    </w:p>
    <w:p w14:paraId="6D1ABC18" w14:textId="77777777" w:rsidR="008D7610" w:rsidRPr="0037067D" w:rsidRDefault="008D7610" w:rsidP="00623D8E">
      <w:pPr>
        <w:pStyle w:val="Instrukcia"/>
        <w:jc w:val="both"/>
        <w:rPr>
          <w:rFonts w:cs="Arial"/>
          <w:sz w:val="20"/>
          <w:highlight w:val="yellow"/>
        </w:rPr>
      </w:pPr>
    </w:p>
    <w:p w14:paraId="0D29A0F9" w14:textId="1BBBE1AC" w:rsidR="005F681D" w:rsidRDefault="005F681D" w:rsidP="00623D8E">
      <w:pPr>
        <w:pStyle w:val="Instrukcia"/>
        <w:jc w:val="both"/>
        <w:rPr>
          <w:rFonts w:eastAsia="Times New Roman" w:cs="Arial"/>
          <w:i w:val="0"/>
          <w:color w:val="auto"/>
          <w:sz w:val="20"/>
        </w:rPr>
      </w:pPr>
      <w:r w:rsidRPr="00CB1D67">
        <w:rPr>
          <w:rFonts w:eastAsia="Times New Roman" w:cs="Arial"/>
          <w:i w:val="0"/>
          <w:color w:val="auto"/>
          <w:sz w:val="20"/>
        </w:rPr>
        <w:t>Úspora nákladov na str. žiadateľa</w:t>
      </w:r>
      <w:r w:rsidR="00AF4DA5">
        <w:rPr>
          <w:rFonts w:eastAsia="Times New Roman" w:cs="Arial"/>
          <w:i w:val="0"/>
          <w:color w:val="auto"/>
          <w:sz w:val="20"/>
        </w:rPr>
        <w:t xml:space="preserve"> </w:t>
      </w:r>
      <w:r w:rsidR="00F3200A">
        <w:rPr>
          <w:rFonts w:eastAsia="Times New Roman" w:cs="Arial"/>
          <w:i w:val="0"/>
          <w:color w:val="auto"/>
          <w:sz w:val="20"/>
        </w:rPr>
        <w:t>– K</w:t>
      </w:r>
      <w:r w:rsidR="00D65CC7" w:rsidRPr="00CB1D67">
        <w:rPr>
          <w:rFonts w:eastAsia="Times New Roman" w:cs="Arial"/>
          <w:i w:val="0"/>
          <w:color w:val="auto"/>
          <w:sz w:val="20"/>
        </w:rPr>
        <w:t xml:space="preserve">umulatívne </w:t>
      </w:r>
      <w:r w:rsidR="00690936" w:rsidRPr="00CB1D67">
        <w:rPr>
          <w:rFonts w:eastAsia="Times New Roman" w:cs="Arial"/>
          <w:i w:val="0"/>
          <w:color w:val="auto"/>
          <w:sz w:val="20"/>
        </w:rPr>
        <w:t>za 10 rokov</w:t>
      </w:r>
      <w:r w:rsidR="00F3200A">
        <w:rPr>
          <w:rFonts w:eastAsia="Times New Roman" w:cs="Arial"/>
          <w:i w:val="0"/>
          <w:color w:val="auto"/>
          <w:sz w:val="20"/>
        </w:rPr>
        <w:t xml:space="preserve"> predstavuje sumu</w:t>
      </w:r>
      <w:r w:rsidR="00CB1D67" w:rsidRPr="00CB1D67">
        <w:rPr>
          <w:rFonts w:eastAsia="Times New Roman" w:cs="Arial"/>
          <w:i w:val="0"/>
          <w:color w:val="auto"/>
          <w:sz w:val="20"/>
        </w:rPr>
        <w:t xml:space="preserve"> €</w:t>
      </w:r>
      <w:r w:rsidR="00690936" w:rsidRPr="00CB1D67">
        <w:rPr>
          <w:rFonts w:eastAsia="Times New Roman" w:cs="Arial"/>
          <w:i w:val="0"/>
          <w:color w:val="auto"/>
          <w:sz w:val="20"/>
        </w:rPr>
        <w:t xml:space="preserve"> </w:t>
      </w:r>
      <w:r w:rsidR="00CB1D67" w:rsidRPr="00CB1D67">
        <w:rPr>
          <w:rFonts w:eastAsia="Times New Roman" w:cs="Arial"/>
          <w:i w:val="0"/>
          <w:color w:val="auto"/>
          <w:sz w:val="20"/>
        </w:rPr>
        <w:t>428.380,-</w:t>
      </w:r>
      <w:r w:rsidR="00CB1D67">
        <w:rPr>
          <w:rFonts w:eastAsia="Times New Roman" w:cs="Arial"/>
          <w:i w:val="0"/>
          <w:color w:val="auto"/>
          <w:sz w:val="20"/>
        </w:rPr>
        <w:t>.</w:t>
      </w:r>
    </w:p>
    <w:p w14:paraId="112749C9" w14:textId="1F56BA1B" w:rsidR="007D5E33" w:rsidRDefault="00F3200A" w:rsidP="00623D8E">
      <w:pPr>
        <w:pStyle w:val="Instrukcia"/>
        <w:jc w:val="both"/>
        <w:rPr>
          <w:rFonts w:eastAsia="Times New Roman" w:cs="Arial"/>
          <w:i w:val="0"/>
          <w:color w:val="auto"/>
          <w:sz w:val="20"/>
        </w:rPr>
      </w:pPr>
      <w:r w:rsidRPr="00CB1D67">
        <w:rPr>
          <w:rFonts w:eastAsia="Times New Roman" w:cs="Arial"/>
          <w:i w:val="0"/>
          <w:color w:val="auto"/>
          <w:sz w:val="20"/>
        </w:rPr>
        <w:t>Úspora nákladov na str. žiadateľa</w:t>
      </w:r>
      <w:r>
        <w:rPr>
          <w:rFonts w:eastAsia="Times New Roman" w:cs="Arial"/>
          <w:i w:val="0"/>
          <w:color w:val="auto"/>
          <w:sz w:val="20"/>
        </w:rPr>
        <w:t xml:space="preserve"> – </w:t>
      </w:r>
      <w:r w:rsidR="007D5E33" w:rsidRPr="007D5E33">
        <w:rPr>
          <w:rFonts w:eastAsia="Times New Roman" w:cs="Arial"/>
          <w:i w:val="0"/>
          <w:color w:val="auto"/>
          <w:sz w:val="20"/>
        </w:rPr>
        <w:t>Kumulatívne náklady TO BE</w:t>
      </w:r>
      <w:r w:rsidR="007D5E33">
        <w:rPr>
          <w:rFonts w:eastAsia="Times New Roman" w:cs="Arial"/>
          <w:i w:val="0"/>
          <w:color w:val="auto"/>
          <w:sz w:val="20"/>
        </w:rPr>
        <w:t xml:space="preserve"> – sú € 10.320</w:t>
      </w:r>
      <w:r w:rsidR="001428A0">
        <w:rPr>
          <w:rFonts w:eastAsia="Times New Roman" w:cs="Arial"/>
          <w:i w:val="0"/>
          <w:color w:val="auto"/>
          <w:sz w:val="20"/>
        </w:rPr>
        <w:t>,-</w:t>
      </w:r>
      <w:r w:rsidR="007D5E33">
        <w:rPr>
          <w:rFonts w:eastAsia="Times New Roman" w:cs="Arial"/>
          <w:i w:val="0"/>
          <w:color w:val="auto"/>
          <w:sz w:val="20"/>
        </w:rPr>
        <w:t xml:space="preserve"> ročne, teda za 10 rokov</w:t>
      </w:r>
      <w:r w:rsidR="009B508F">
        <w:rPr>
          <w:rFonts w:eastAsia="Times New Roman" w:cs="Arial"/>
          <w:i w:val="0"/>
          <w:color w:val="auto"/>
          <w:sz w:val="20"/>
        </w:rPr>
        <w:t xml:space="preserve"> € 124.468,-</w:t>
      </w:r>
    </w:p>
    <w:p w14:paraId="48FDA152" w14:textId="77777777" w:rsidR="00CB1D67" w:rsidRPr="00CB1D67" w:rsidRDefault="00CB1D67" w:rsidP="00623D8E">
      <w:pPr>
        <w:pStyle w:val="Instrukcia"/>
        <w:jc w:val="both"/>
        <w:rPr>
          <w:rFonts w:eastAsia="Times New Roman" w:cs="Arial"/>
          <w:i w:val="0"/>
          <w:color w:val="auto"/>
          <w:sz w:val="20"/>
        </w:rPr>
      </w:pPr>
    </w:p>
    <w:p w14:paraId="63CAA968" w14:textId="5DE2C262" w:rsidR="005D487C" w:rsidRDefault="00EF0BF9" w:rsidP="00623D8E">
      <w:pPr>
        <w:pStyle w:val="Instrukcia"/>
        <w:jc w:val="both"/>
        <w:rPr>
          <w:rFonts w:eastAsia="Times New Roman" w:cs="Arial"/>
          <w:i w:val="0"/>
          <w:color w:val="auto"/>
          <w:sz w:val="20"/>
        </w:rPr>
      </w:pPr>
      <w:r w:rsidRPr="00F447F1">
        <w:rPr>
          <w:rFonts w:eastAsia="Times New Roman" w:cs="Arial"/>
          <w:i w:val="0"/>
          <w:color w:val="auto"/>
          <w:sz w:val="20"/>
        </w:rPr>
        <w:t xml:space="preserve">Znemožnenie výkonu povolania </w:t>
      </w:r>
      <w:r w:rsidR="008A300C" w:rsidRPr="00F447F1">
        <w:rPr>
          <w:rFonts w:eastAsia="Times New Roman" w:cs="Arial"/>
          <w:i w:val="0"/>
          <w:color w:val="auto"/>
          <w:sz w:val="20"/>
        </w:rPr>
        <w:t>–</w:t>
      </w:r>
      <w:r w:rsidRPr="00F447F1">
        <w:rPr>
          <w:rFonts w:eastAsia="Times New Roman" w:cs="Arial"/>
          <w:i w:val="0"/>
          <w:color w:val="auto"/>
          <w:sz w:val="20"/>
        </w:rPr>
        <w:t xml:space="preserve"> </w:t>
      </w:r>
      <w:r w:rsidR="005D487C" w:rsidRPr="00F447F1">
        <w:rPr>
          <w:rFonts w:eastAsia="Times New Roman" w:cs="Arial"/>
          <w:i w:val="0"/>
          <w:color w:val="auto"/>
          <w:sz w:val="20"/>
        </w:rPr>
        <w:t>Náklady na výpadky</w:t>
      </w:r>
      <w:r w:rsidR="00E87D7B">
        <w:rPr>
          <w:rFonts w:eastAsia="Times New Roman" w:cs="Arial"/>
          <w:i w:val="0"/>
          <w:color w:val="auto"/>
          <w:sz w:val="20"/>
        </w:rPr>
        <w:t xml:space="preserve"> – </w:t>
      </w:r>
      <w:proofErr w:type="spellStart"/>
      <w:r w:rsidR="00E87D7B">
        <w:rPr>
          <w:rFonts w:eastAsia="Times New Roman" w:cs="Arial"/>
          <w:i w:val="0"/>
          <w:color w:val="auto"/>
          <w:sz w:val="20"/>
        </w:rPr>
        <w:t>Kumulatív</w:t>
      </w:r>
      <w:proofErr w:type="spellEnd"/>
      <w:r w:rsidR="00E87D7B">
        <w:rPr>
          <w:rFonts w:eastAsia="Times New Roman" w:cs="Arial"/>
          <w:i w:val="0"/>
          <w:color w:val="auto"/>
          <w:sz w:val="20"/>
        </w:rPr>
        <w:t xml:space="preserve"> sú</w:t>
      </w:r>
      <w:r w:rsidR="005D487C" w:rsidRPr="00F447F1">
        <w:rPr>
          <w:rFonts w:eastAsia="Times New Roman" w:cs="Arial"/>
          <w:i w:val="0"/>
          <w:color w:val="auto"/>
          <w:sz w:val="20"/>
        </w:rPr>
        <w:t xml:space="preserve"> </w:t>
      </w:r>
      <w:r w:rsidR="00EC1057" w:rsidRPr="00F447F1">
        <w:rPr>
          <w:rFonts w:eastAsia="Times New Roman" w:cs="Arial"/>
          <w:i w:val="0"/>
          <w:color w:val="auto"/>
          <w:sz w:val="20"/>
        </w:rPr>
        <w:t>€</w:t>
      </w:r>
      <w:r w:rsidR="008A300C" w:rsidRPr="00F447F1">
        <w:rPr>
          <w:rFonts w:eastAsia="Times New Roman" w:cs="Arial"/>
          <w:i w:val="0"/>
          <w:color w:val="auto"/>
          <w:sz w:val="20"/>
        </w:rPr>
        <w:t xml:space="preserve"> 13.680,-</w:t>
      </w:r>
      <w:r w:rsidR="00634B03" w:rsidRPr="00F447F1">
        <w:rPr>
          <w:rFonts w:eastAsia="Times New Roman" w:cs="Arial"/>
          <w:i w:val="0"/>
          <w:color w:val="auto"/>
          <w:sz w:val="20"/>
        </w:rPr>
        <w:t xml:space="preserve"> ročne</w:t>
      </w:r>
      <w:r w:rsidR="00F3200A">
        <w:rPr>
          <w:rFonts w:eastAsia="Times New Roman" w:cs="Arial"/>
          <w:i w:val="0"/>
          <w:color w:val="auto"/>
          <w:sz w:val="20"/>
        </w:rPr>
        <w:t xml:space="preserve">, teda </w:t>
      </w:r>
      <w:r w:rsidR="00634B03" w:rsidRPr="00F447F1">
        <w:rPr>
          <w:rFonts w:eastAsia="Times New Roman" w:cs="Arial"/>
          <w:i w:val="0"/>
          <w:color w:val="auto"/>
          <w:sz w:val="20"/>
        </w:rPr>
        <w:t>za 10 r</w:t>
      </w:r>
      <w:r w:rsidR="00F3200A">
        <w:rPr>
          <w:rFonts w:eastAsia="Times New Roman" w:cs="Arial"/>
          <w:i w:val="0"/>
          <w:color w:val="auto"/>
          <w:sz w:val="20"/>
        </w:rPr>
        <w:t>okov</w:t>
      </w:r>
      <w:r w:rsidR="00634B03" w:rsidRPr="00F447F1">
        <w:rPr>
          <w:rFonts w:eastAsia="Times New Roman" w:cs="Arial"/>
          <w:i w:val="0"/>
          <w:color w:val="auto"/>
          <w:sz w:val="20"/>
        </w:rPr>
        <w:t xml:space="preserve"> </w:t>
      </w:r>
      <w:r w:rsidR="008A300C" w:rsidRPr="00F447F1">
        <w:rPr>
          <w:rFonts w:eastAsia="Times New Roman" w:cs="Arial"/>
          <w:i w:val="0"/>
          <w:color w:val="auto"/>
          <w:sz w:val="20"/>
        </w:rPr>
        <w:t>€</w:t>
      </w:r>
      <w:r w:rsidR="00F3200A">
        <w:rPr>
          <w:rFonts w:eastAsia="Times New Roman" w:cs="Arial"/>
          <w:i w:val="0"/>
          <w:color w:val="auto"/>
          <w:sz w:val="20"/>
        </w:rPr>
        <w:t> </w:t>
      </w:r>
      <w:r w:rsidR="008A300C" w:rsidRPr="00F447F1">
        <w:rPr>
          <w:rFonts w:eastAsia="Times New Roman" w:cs="Arial"/>
          <w:i w:val="0"/>
          <w:color w:val="auto"/>
          <w:sz w:val="20"/>
        </w:rPr>
        <w:t>220.655,-</w:t>
      </w:r>
    </w:p>
    <w:p w14:paraId="4AF42823" w14:textId="77777777" w:rsidR="00623D8E" w:rsidRPr="00F447F1" w:rsidRDefault="00623D8E" w:rsidP="00623D8E">
      <w:pPr>
        <w:pStyle w:val="Instrukcia"/>
        <w:jc w:val="both"/>
        <w:rPr>
          <w:rFonts w:eastAsia="Times New Roman" w:cs="Arial"/>
          <w:i w:val="0"/>
          <w:color w:val="auto"/>
          <w:sz w:val="20"/>
        </w:rPr>
      </w:pPr>
    </w:p>
    <w:p w14:paraId="32F8DFD4" w14:textId="01F24FCA" w:rsidR="008B47A3" w:rsidRPr="00B27CB1" w:rsidRDefault="008B47A3" w:rsidP="00623D8E">
      <w:pPr>
        <w:pStyle w:val="Instrukcia"/>
        <w:jc w:val="both"/>
        <w:rPr>
          <w:rFonts w:eastAsia="Times New Roman" w:cs="Arial"/>
          <w:i w:val="0"/>
          <w:color w:val="auto"/>
          <w:sz w:val="20"/>
        </w:rPr>
      </w:pPr>
      <w:r w:rsidRPr="007314C6">
        <w:rPr>
          <w:rFonts w:eastAsia="Times New Roman" w:cs="Arial"/>
          <w:i w:val="0"/>
          <w:color w:val="auto"/>
          <w:sz w:val="20"/>
        </w:rPr>
        <w:t xml:space="preserve">Ročné prevádzkové náklady SLA </w:t>
      </w:r>
      <w:r w:rsidR="00F447F1">
        <w:rPr>
          <w:rFonts w:eastAsia="Times New Roman" w:cs="Arial"/>
          <w:i w:val="0"/>
          <w:color w:val="auto"/>
          <w:sz w:val="20"/>
        </w:rPr>
        <w:t>sú vo výške 2% z celkovej sumy</w:t>
      </w:r>
      <w:r w:rsidR="00C73822">
        <w:rPr>
          <w:rFonts w:eastAsia="Times New Roman" w:cs="Arial"/>
          <w:i w:val="0"/>
          <w:color w:val="auto"/>
          <w:sz w:val="20"/>
        </w:rPr>
        <w:t xml:space="preserve"> (podľa PHZ € 745.048,72)</w:t>
      </w:r>
      <w:r w:rsidR="005C45C6">
        <w:rPr>
          <w:rFonts w:eastAsia="Times New Roman" w:cs="Arial"/>
          <w:i w:val="0"/>
          <w:color w:val="auto"/>
          <w:sz w:val="20"/>
        </w:rPr>
        <w:t>, teda € 14.900,97.</w:t>
      </w:r>
    </w:p>
    <w:p w14:paraId="0C51141E" w14:textId="77777777" w:rsidR="008842D5" w:rsidRDefault="008842D5" w:rsidP="00623D8E">
      <w:pPr>
        <w:pStyle w:val="Instrukcia"/>
        <w:jc w:val="both"/>
        <w:rPr>
          <w:rFonts w:eastAsia="Times New Roman" w:cs="Arial"/>
          <w:b/>
          <w:bCs/>
          <w:i w:val="0"/>
          <w:noProof/>
          <w:color w:val="auto"/>
          <w:sz w:val="20"/>
        </w:rPr>
      </w:pPr>
    </w:p>
    <w:p w14:paraId="2AF1BB35" w14:textId="223CA9F6" w:rsidR="00F52CF5" w:rsidRPr="00B27CB1" w:rsidRDefault="00F52CF5" w:rsidP="00F52CF5">
      <w:pPr>
        <w:pStyle w:val="Instrukcia"/>
        <w:jc w:val="both"/>
        <w:rPr>
          <w:rFonts w:eastAsia="Times New Roman" w:cs="Arial"/>
          <w:b/>
          <w:i w:val="0"/>
          <w:color w:val="auto"/>
          <w:sz w:val="20"/>
        </w:rPr>
      </w:pPr>
      <w:r w:rsidRPr="00B27CB1">
        <w:rPr>
          <w:rFonts w:eastAsia="Times New Roman" w:cs="Arial"/>
          <w:b/>
          <w:i w:val="0"/>
          <w:color w:val="auto"/>
          <w:sz w:val="20"/>
        </w:rPr>
        <w:t xml:space="preserve">Popis </w:t>
      </w:r>
      <w:proofErr w:type="spellStart"/>
      <w:r w:rsidRPr="00B27CB1">
        <w:rPr>
          <w:rFonts w:eastAsia="Times New Roman" w:cs="Arial"/>
          <w:b/>
          <w:i w:val="0"/>
          <w:color w:val="auto"/>
          <w:sz w:val="20"/>
        </w:rPr>
        <w:t>kvanifikovateľných</w:t>
      </w:r>
      <w:proofErr w:type="spellEnd"/>
      <w:r w:rsidRPr="00B27CB1">
        <w:rPr>
          <w:rFonts w:eastAsia="Times New Roman" w:cs="Arial"/>
          <w:b/>
          <w:i w:val="0"/>
          <w:color w:val="auto"/>
          <w:sz w:val="20"/>
        </w:rPr>
        <w:t xml:space="preserve"> prínosov projektu</w:t>
      </w:r>
    </w:p>
    <w:p w14:paraId="16A7B47A" w14:textId="77777777" w:rsidR="00F52CF5" w:rsidRPr="002D2AAC" w:rsidRDefault="00F52CF5" w:rsidP="00F52CF5">
      <w:pPr>
        <w:pStyle w:val="Instrukcia"/>
        <w:jc w:val="both"/>
        <w:rPr>
          <w:rFonts w:eastAsia="Times New Roman" w:cs="Arial"/>
          <w:i w:val="0"/>
          <w:iCs/>
          <w:color w:val="auto"/>
          <w:sz w:val="20"/>
        </w:rPr>
      </w:pPr>
    </w:p>
    <w:p w14:paraId="3AC36617" w14:textId="775DD8BA" w:rsidR="00F52CF5" w:rsidRPr="008842D5" w:rsidRDefault="00F52CF5" w:rsidP="00F52CF5">
      <w:pPr>
        <w:pStyle w:val="Instrukcia"/>
        <w:jc w:val="both"/>
        <w:rPr>
          <w:rFonts w:eastAsia="Times New Roman" w:cs="Arial"/>
          <w:i w:val="0"/>
          <w:color w:val="auto"/>
          <w:sz w:val="20"/>
          <w:u w:val="single"/>
        </w:rPr>
      </w:pPr>
      <w:r w:rsidRPr="008842D5">
        <w:rPr>
          <w:rFonts w:eastAsia="Times New Roman" w:cs="Arial"/>
          <w:i w:val="0"/>
          <w:color w:val="auto"/>
          <w:sz w:val="20"/>
          <w:u w:val="single"/>
        </w:rPr>
        <w:t>Kvalitatívne prínosy</w:t>
      </w:r>
    </w:p>
    <w:p w14:paraId="75305BEA" w14:textId="77777777" w:rsidR="00F52CF5" w:rsidRPr="00B27CB1" w:rsidRDefault="00F52CF5" w:rsidP="00F52CF5">
      <w:pPr>
        <w:pStyle w:val="Instrukcia"/>
        <w:jc w:val="both"/>
        <w:rPr>
          <w:rFonts w:eastAsia="Times New Roman" w:cs="Arial"/>
          <w:i w:val="0"/>
          <w:color w:val="auto"/>
          <w:sz w:val="20"/>
        </w:rPr>
      </w:pPr>
    </w:p>
    <w:p w14:paraId="078A68F5" w14:textId="799318B5" w:rsidR="000250C6" w:rsidRPr="000250C6" w:rsidRDefault="000250C6" w:rsidP="000250C6">
      <w:pPr>
        <w:pStyle w:val="Instrukcia"/>
        <w:spacing w:after="120"/>
        <w:jc w:val="both"/>
        <w:rPr>
          <w:rFonts w:eastAsia="Times New Roman" w:cs="Arial"/>
          <w:i w:val="0"/>
          <w:noProof/>
          <w:color w:val="auto"/>
          <w:sz w:val="20"/>
        </w:rPr>
      </w:pPr>
      <w:r w:rsidRPr="000250C6">
        <w:rPr>
          <w:rFonts w:eastAsia="Times New Roman" w:cs="Arial"/>
          <w:i w:val="0"/>
          <w:noProof/>
          <w:color w:val="auto"/>
          <w:sz w:val="20"/>
        </w:rPr>
        <w:t>Hlavným prínosom sofistikovanej metodiky sledovania a vyhodnocovania spotreby energie je jej schopnosť dosiahnuť optimalizovanú prevádzku energetických zariadení v relatívne krátkom časovom horizonte. Táto optimalizácia sa následne transformuje do citeľného zníženia nákladov na energie, čo predstavuje významný ekonomický benefit. Okrem toho, metodika umožňuje rýchlu identifikáciu a elimináciu rôznych technických anomálií, ako sú poruchy a úniky, čím sa predchádza ďalším potenciálnym stratám</w:t>
      </w:r>
      <w:r w:rsidR="00BC1391">
        <w:rPr>
          <w:rFonts w:eastAsia="Times New Roman" w:cs="Arial"/>
          <w:i w:val="0"/>
          <w:noProof/>
          <w:color w:val="auto"/>
          <w:sz w:val="20"/>
        </w:rPr>
        <w:t>.</w:t>
      </w:r>
    </w:p>
    <w:p w14:paraId="065072B1" w14:textId="479D7DA1" w:rsidR="000250C6" w:rsidRPr="000250C6" w:rsidRDefault="000250C6" w:rsidP="000250C6">
      <w:pPr>
        <w:pStyle w:val="Instrukcia"/>
        <w:spacing w:after="120"/>
        <w:jc w:val="both"/>
        <w:rPr>
          <w:rFonts w:eastAsia="Times New Roman" w:cs="Arial"/>
          <w:i w:val="0"/>
          <w:noProof/>
          <w:color w:val="auto"/>
          <w:sz w:val="20"/>
        </w:rPr>
      </w:pPr>
      <w:r w:rsidRPr="000250C6">
        <w:rPr>
          <w:rFonts w:eastAsia="Times New Roman" w:cs="Arial"/>
          <w:i w:val="0"/>
          <w:noProof/>
          <w:color w:val="auto"/>
          <w:sz w:val="20"/>
        </w:rPr>
        <w:t>Ďalším neoceniteľným prínosom je zavedenie jednotného, štandardizovaného systému a postupov v oblasti hospodárenia s energiami v zariadeniach, ktoré sú v majetku mesta. Tento harmonizovaný prístup poskytuje pevnú základňu pre efektívne riadenie energetických zdrojov a podporuje prípravu inovatívnych projektov zameraných na úsporu energie. Aktívna spolupráca s prevádzkovateľmi energetických zariadení a ďalšie súvisiace aktivity prispievajú k synergickému efektu a maximalizujú dosiahnuteľné úspory.</w:t>
      </w:r>
    </w:p>
    <w:p w14:paraId="3903CBB1" w14:textId="3F199A35" w:rsidR="00F52CF5" w:rsidRPr="00B27CB1" w:rsidRDefault="000250C6" w:rsidP="00C65DC8">
      <w:pPr>
        <w:pStyle w:val="Instrukcia"/>
        <w:spacing w:after="0"/>
        <w:jc w:val="both"/>
        <w:rPr>
          <w:rFonts w:eastAsia="Times New Roman" w:cs="Arial"/>
          <w:i w:val="0"/>
          <w:color w:val="auto"/>
          <w:sz w:val="20"/>
        </w:rPr>
      </w:pPr>
      <w:r w:rsidRPr="000250C6">
        <w:rPr>
          <w:rFonts w:eastAsia="Times New Roman" w:cs="Arial"/>
          <w:i w:val="0"/>
          <w:noProof/>
          <w:color w:val="auto"/>
          <w:sz w:val="20"/>
        </w:rPr>
        <w:t>Z dlhodobého hľadiska, empirické dôkazy potvrdzujú, že už samotné zavedenie energetického a facility manažmentu, bez nutnosti implementácie rozsiahlych „tvrdých“ opatrení, vedie k preukázateľným 5% úsporám. Tento pozoruhodný jav je primárne spôsobený psychologickým efektom, kedy užívatelia, vedomí si monitorovania spotreby, prirodzene menia svoje spotrebné správanie smerom k väčšej snahe o efektívne šetrenie. Tento aspekt ľudského faktora predstavuje významný, často podceňovaný potenciál pre dosiahnutie udržateľných energetických úspor.</w:t>
      </w:r>
    </w:p>
    <w:p w14:paraId="33EECEBA" w14:textId="77777777" w:rsidR="00C65DC8" w:rsidRPr="00A7664F" w:rsidRDefault="00C65DC8" w:rsidP="00C65DC8">
      <w:pPr>
        <w:pStyle w:val="Instrukcia"/>
        <w:spacing w:before="120"/>
        <w:jc w:val="center"/>
        <w:rPr>
          <w:rFonts w:cs="Arial"/>
          <w:b/>
          <w:bCs/>
          <w:i w:val="0"/>
          <w:color w:val="auto"/>
          <w:sz w:val="20"/>
        </w:rPr>
      </w:pPr>
      <w:r w:rsidRPr="00A7664F">
        <w:rPr>
          <w:rFonts w:cs="Arial"/>
          <w:b/>
          <w:bCs/>
          <w:i w:val="0"/>
          <w:color w:val="auto"/>
          <w:sz w:val="20"/>
        </w:rPr>
        <w:t>Zoznam celkových nákladov za energie za rok</w:t>
      </w:r>
      <w:r>
        <w:rPr>
          <w:rFonts w:cs="Arial"/>
          <w:b/>
          <w:bCs/>
          <w:i w:val="0"/>
          <w:color w:val="auto"/>
          <w:sz w:val="20"/>
        </w:rPr>
        <w:t>y</w:t>
      </w:r>
      <w:r w:rsidRPr="00A7664F">
        <w:rPr>
          <w:rFonts w:cs="Arial"/>
          <w:b/>
          <w:bCs/>
          <w:i w:val="0"/>
          <w:color w:val="auto"/>
          <w:sz w:val="20"/>
        </w:rPr>
        <w:t xml:space="preserve"> 2023</w:t>
      </w:r>
      <w:r>
        <w:rPr>
          <w:rFonts w:cs="Arial"/>
          <w:b/>
          <w:bCs/>
          <w:i w:val="0"/>
          <w:color w:val="auto"/>
          <w:sz w:val="20"/>
        </w:rPr>
        <w:t xml:space="preserve"> a 2024</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843"/>
      </w:tblGrid>
      <w:tr w:rsidR="00C65DC8" w:rsidRPr="00BF3195" w14:paraId="7AA1AB76" w14:textId="77777777" w:rsidTr="00C332AE">
        <w:trPr>
          <w:trHeight w:val="340"/>
          <w:jc w:val="center"/>
        </w:trPr>
        <w:tc>
          <w:tcPr>
            <w:tcW w:w="3686" w:type="dxa"/>
            <w:noWrap/>
            <w:vAlign w:val="center"/>
            <w:hideMark/>
          </w:tcPr>
          <w:p w14:paraId="6B7D8F68" w14:textId="77777777" w:rsidR="00C65DC8" w:rsidRPr="002A76E1" w:rsidRDefault="00C65DC8" w:rsidP="00C332AE">
            <w:pPr>
              <w:spacing w:after="0"/>
              <w:jc w:val="both"/>
              <w:rPr>
                <w:rFonts w:cs="Arial"/>
                <w:b/>
                <w:color w:val="000000"/>
                <w:sz w:val="18"/>
                <w:szCs w:val="18"/>
                <w:lang w:eastAsia="sk-SK"/>
              </w:rPr>
            </w:pPr>
            <w:r>
              <w:rPr>
                <w:rFonts w:cs="Arial"/>
                <w:b/>
                <w:color w:val="000000"/>
                <w:sz w:val="18"/>
                <w:szCs w:val="18"/>
                <w:lang w:eastAsia="sk-SK"/>
              </w:rPr>
              <w:t>T</w:t>
            </w:r>
            <w:r>
              <w:rPr>
                <w:b/>
                <w:color w:val="000000"/>
                <w:sz w:val="18"/>
                <w:szCs w:val="18"/>
                <w:lang w:eastAsia="sk-SK"/>
              </w:rPr>
              <w:t>yp energie</w:t>
            </w:r>
          </w:p>
        </w:tc>
        <w:tc>
          <w:tcPr>
            <w:tcW w:w="1843" w:type="dxa"/>
            <w:vAlign w:val="center"/>
          </w:tcPr>
          <w:p w14:paraId="4AF380D1" w14:textId="77777777" w:rsidR="00C65DC8" w:rsidRPr="00A71DB1" w:rsidRDefault="00C65DC8" w:rsidP="00C332AE">
            <w:pPr>
              <w:spacing w:after="0"/>
              <w:jc w:val="both"/>
              <w:rPr>
                <w:b/>
                <w:color w:val="000000"/>
                <w:sz w:val="18"/>
                <w:szCs w:val="18"/>
                <w:lang w:eastAsia="sk-SK"/>
              </w:rPr>
            </w:pPr>
            <w:r w:rsidRPr="00A71DB1">
              <w:rPr>
                <w:b/>
                <w:color w:val="000000"/>
                <w:sz w:val="18"/>
                <w:szCs w:val="18"/>
                <w:lang w:eastAsia="sk-SK"/>
              </w:rPr>
              <w:t>Priemerná spotreba</w:t>
            </w:r>
          </w:p>
        </w:tc>
      </w:tr>
      <w:tr w:rsidR="00C65DC8" w:rsidRPr="00BF3195" w14:paraId="3EE7355C" w14:textId="77777777" w:rsidTr="00C332AE">
        <w:trPr>
          <w:trHeight w:val="320"/>
          <w:jc w:val="center"/>
        </w:trPr>
        <w:tc>
          <w:tcPr>
            <w:tcW w:w="3686" w:type="dxa"/>
            <w:noWrap/>
            <w:vAlign w:val="center"/>
            <w:hideMark/>
          </w:tcPr>
          <w:p w14:paraId="273BD065" w14:textId="77777777" w:rsidR="00C65DC8" w:rsidRPr="002A76E1" w:rsidRDefault="00C65DC8" w:rsidP="00C332AE">
            <w:pPr>
              <w:spacing w:after="0"/>
              <w:rPr>
                <w:rFonts w:cs="Arial"/>
                <w:color w:val="000000"/>
                <w:sz w:val="18"/>
                <w:szCs w:val="18"/>
                <w:lang w:eastAsia="sk-SK"/>
              </w:rPr>
            </w:pPr>
            <w:r w:rsidRPr="002A76E1">
              <w:rPr>
                <w:rFonts w:cs="Arial"/>
                <w:color w:val="000000"/>
                <w:sz w:val="18"/>
                <w:szCs w:val="18"/>
                <w:lang w:eastAsia="sk-SK"/>
              </w:rPr>
              <w:t>Elektrická energia (MWh)</w:t>
            </w:r>
          </w:p>
        </w:tc>
        <w:tc>
          <w:tcPr>
            <w:tcW w:w="1843" w:type="dxa"/>
            <w:vAlign w:val="center"/>
          </w:tcPr>
          <w:p w14:paraId="3CB6765A" w14:textId="77777777" w:rsidR="00C65DC8" w:rsidRDefault="00C65DC8" w:rsidP="00C332AE">
            <w:pPr>
              <w:spacing w:after="0"/>
              <w:jc w:val="right"/>
              <w:rPr>
                <w:rFonts w:cs="Arial"/>
                <w:iCs/>
                <w:color w:val="000000"/>
                <w:sz w:val="18"/>
                <w:szCs w:val="18"/>
                <w:lang w:eastAsia="sk-SK"/>
              </w:rPr>
            </w:pPr>
            <w:r>
              <w:rPr>
                <w:rStyle w:val="normaltextrun"/>
                <w:rFonts w:eastAsia="Tahoma" w:cs="Arial"/>
                <w:color w:val="000000"/>
                <w:sz w:val="18"/>
                <w:szCs w:val="18"/>
              </w:rPr>
              <w:t>625 584,-</w:t>
            </w:r>
            <w:r>
              <w:rPr>
                <w:rStyle w:val="eop"/>
                <w:rFonts w:eastAsia="Tahoma" w:cs="Arial"/>
                <w:color w:val="000000"/>
                <w:sz w:val="18"/>
                <w:szCs w:val="18"/>
              </w:rPr>
              <w:t> </w:t>
            </w:r>
          </w:p>
        </w:tc>
      </w:tr>
      <w:tr w:rsidR="00C65DC8" w:rsidRPr="00BF3195" w14:paraId="0EEEBC82" w14:textId="77777777" w:rsidTr="00C332AE">
        <w:trPr>
          <w:trHeight w:val="320"/>
          <w:jc w:val="center"/>
        </w:trPr>
        <w:tc>
          <w:tcPr>
            <w:tcW w:w="3686" w:type="dxa"/>
            <w:noWrap/>
            <w:vAlign w:val="center"/>
            <w:hideMark/>
          </w:tcPr>
          <w:p w14:paraId="46F6DC05" w14:textId="77777777" w:rsidR="00C65DC8" w:rsidRPr="002A76E1" w:rsidRDefault="00C65DC8" w:rsidP="00C332AE">
            <w:pPr>
              <w:spacing w:after="0"/>
              <w:rPr>
                <w:rFonts w:cs="Arial"/>
                <w:color w:val="000000"/>
                <w:sz w:val="18"/>
                <w:szCs w:val="18"/>
                <w:lang w:eastAsia="sk-SK"/>
              </w:rPr>
            </w:pPr>
            <w:r w:rsidRPr="002A76E1">
              <w:rPr>
                <w:rFonts w:cs="Arial"/>
                <w:color w:val="000000"/>
                <w:sz w:val="18"/>
                <w:szCs w:val="18"/>
                <w:lang w:eastAsia="sk-SK"/>
              </w:rPr>
              <w:t>Zemný plyn (MWh)</w:t>
            </w:r>
          </w:p>
        </w:tc>
        <w:tc>
          <w:tcPr>
            <w:tcW w:w="1843" w:type="dxa"/>
            <w:vAlign w:val="center"/>
          </w:tcPr>
          <w:p w14:paraId="07637E3E" w14:textId="77777777" w:rsidR="00C65DC8" w:rsidRDefault="00C65DC8" w:rsidP="00C332AE">
            <w:pPr>
              <w:spacing w:after="0"/>
              <w:jc w:val="right"/>
              <w:rPr>
                <w:rFonts w:cs="Arial"/>
                <w:iCs/>
                <w:color w:val="000000"/>
                <w:sz w:val="18"/>
                <w:szCs w:val="18"/>
                <w:lang w:eastAsia="sk-SK"/>
              </w:rPr>
            </w:pPr>
            <w:r>
              <w:rPr>
                <w:rStyle w:val="normaltextrun"/>
                <w:rFonts w:eastAsia="Tahoma" w:cs="Arial"/>
                <w:color w:val="000000"/>
                <w:sz w:val="18"/>
                <w:szCs w:val="18"/>
              </w:rPr>
              <w:t>343 862,-</w:t>
            </w:r>
            <w:r>
              <w:rPr>
                <w:rStyle w:val="eop"/>
                <w:rFonts w:eastAsia="Tahoma" w:cs="Arial"/>
                <w:color w:val="000000"/>
                <w:sz w:val="18"/>
                <w:szCs w:val="18"/>
              </w:rPr>
              <w:t> </w:t>
            </w:r>
          </w:p>
        </w:tc>
      </w:tr>
      <w:tr w:rsidR="00C65DC8" w:rsidRPr="00BF3195" w14:paraId="6C27BB65" w14:textId="77777777" w:rsidTr="00C332AE">
        <w:trPr>
          <w:trHeight w:val="320"/>
          <w:jc w:val="center"/>
        </w:trPr>
        <w:tc>
          <w:tcPr>
            <w:tcW w:w="3686" w:type="dxa"/>
            <w:noWrap/>
            <w:vAlign w:val="center"/>
            <w:hideMark/>
          </w:tcPr>
          <w:p w14:paraId="77C2929A" w14:textId="77777777" w:rsidR="00C65DC8" w:rsidRPr="002A76E1" w:rsidRDefault="00C65DC8" w:rsidP="00C332AE">
            <w:pPr>
              <w:spacing w:after="0"/>
              <w:rPr>
                <w:rFonts w:cs="Arial"/>
                <w:color w:val="000000"/>
                <w:sz w:val="18"/>
                <w:szCs w:val="18"/>
                <w:lang w:eastAsia="sk-SK"/>
              </w:rPr>
            </w:pPr>
            <w:r w:rsidRPr="0F1C26B2">
              <w:rPr>
                <w:rFonts w:cs="Arial"/>
                <w:color w:val="000000" w:themeColor="text1"/>
                <w:sz w:val="18"/>
                <w:szCs w:val="18"/>
                <w:lang w:eastAsia="sk-SK"/>
              </w:rPr>
              <w:t>Teplo a TV (kWh)</w:t>
            </w:r>
          </w:p>
        </w:tc>
        <w:tc>
          <w:tcPr>
            <w:tcW w:w="1843" w:type="dxa"/>
            <w:vAlign w:val="center"/>
          </w:tcPr>
          <w:p w14:paraId="7E7F13CE" w14:textId="77777777" w:rsidR="00C65DC8" w:rsidRDefault="00C65DC8" w:rsidP="00C332AE">
            <w:pPr>
              <w:spacing w:after="0"/>
              <w:jc w:val="right"/>
              <w:rPr>
                <w:rFonts w:cs="Arial"/>
                <w:iCs/>
                <w:color w:val="000000"/>
                <w:sz w:val="18"/>
                <w:szCs w:val="18"/>
                <w:lang w:eastAsia="sk-SK"/>
              </w:rPr>
            </w:pPr>
            <w:r>
              <w:rPr>
                <w:rStyle w:val="normaltextrun"/>
                <w:rFonts w:eastAsia="Tahoma" w:cs="Arial"/>
                <w:color w:val="000000"/>
                <w:sz w:val="18"/>
                <w:szCs w:val="18"/>
              </w:rPr>
              <w:t>1 778 890,-</w:t>
            </w:r>
            <w:r>
              <w:rPr>
                <w:rStyle w:val="eop"/>
                <w:rFonts w:eastAsia="Tahoma" w:cs="Arial"/>
                <w:color w:val="000000"/>
                <w:sz w:val="18"/>
                <w:szCs w:val="18"/>
              </w:rPr>
              <w:t> </w:t>
            </w:r>
          </w:p>
        </w:tc>
      </w:tr>
      <w:tr w:rsidR="00C65DC8" w:rsidRPr="00BF3195" w14:paraId="51DEB6C3" w14:textId="77777777" w:rsidTr="00C332AE">
        <w:trPr>
          <w:trHeight w:val="320"/>
          <w:jc w:val="center"/>
        </w:trPr>
        <w:tc>
          <w:tcPr>
            <w:tcW w:w="3686" w:type="dxa"/>
            <w:noWrap/>
            <w:vAlign w:val="center"/>
            <w:hideMark/>
          </w:tcPr>
          <w:p w14:paraId="4B4D11BE" w14:textId="77777777" w:rsidR="00C65DC8" w:rsidRPr="002A76E1" w:rsidRDefault="00C65DC8" w:rsidP="00C332AE">
            <w:pPr>
              <w:spacing w:after="0"/>
              <w:rPr>
                <w:rFonts w:cs="Arial"/>
                <w:color w:val="000000"/>
                <w:sz w:val="18"/>
                <w:szCs w:val="18"/>
                <w:lang w:eastAsia="sk-SK"/>
              </w:rPr>
            </w:pPr>
            <w:r w:rsidRPr="002A76E1">
              <w:rPr>
                <w:rFonts w:cs="Arial"/>
                <w:color w:val="000000"/>
                <w:sz w:val="18"/>
                <w:szCs w:val="18"/>
                <w:lang w:eastAsia="sk-SK"/>
              </w:rPr>
              <w:t>Vod</w:t>
            </w:r>
            <w:r>
              <w:rPr>
                <w:rFonts w:cs="Arial"/>
                <w:color w:val="000000"/>
                <w:sz w:val="18"/>
                <w:szCs w:val="18"/>
                <w:lang w:eastAsia="sk-SK"/>
              </w:rPr>
              <w:t>a celkom</w:t>
            </w:r>
            <w:r w:rsidRPr="002A76E1">
              <w:rPr>
                <w:rFonts w:cs="Arial"/>
                <w:color w:val="000000"/>
                <w:sz w:val="18"/>
                <w:szCs w:val="18"/>
                <w:lang w:eastAsia="sk-SK"/>
              </w:rPr>
              <w:t xml:space="preserve"> (m3)</w:t>
            </w:r>
          </w:p>
        </w:tc>
        <w:tc>
          <w:tcPr>
            <w:tcW w:w="1843" w:type="dxa"/>
            <w:vAlign w:val="center"/>
          </w:tcPr>
          <w:p w14:paraId="66AE9032" w14:textId="77777777" w:rsidR="00C65DC8" w:rsidRDefault="00C65DC8" w:rsidP="00C332AE">
            <w:pPr>
              <w:spacing w:after="0"/>
              <w:jc w:val="right"/>
              <w:rPr>
                <w:rFonts w:cs="Arial"/>
                <w:iCs/>
                <w:color w:val="000000"/>
                <w:sz w:val="18"/>
                <w:szCs w:val="18"/>
                <w:lang w:eastAsia="sk-SK"/>
              </w:rPr>
            </w:pPr>
            <w:r>
              <w:rPr>
                <w:rStyle w:val="normaltextrun"/>
                <w:rFonts w:eastAsia="Tahoma" w:cs="Arial"/>
                <w:color w:val="000000"/>
                <w:sz w:val="18"/>
                <w:szCs w:val="18"/>
              </w:rPr>
              <w:t>277 583,-</w:t>
            </w:r>
            <w:r>
              <w:rPr>
                <w:rStyle w:val="eop"/>
                <w:rFonts w:eastAsia="Tahoma" w:cs="Arial"/>
                <w:color w:val="000000"/>
                <w:sz w:val="18"/>
                <w:szCs w:val="18"/>
              </w:rPr>
              <w:t> </w:t>
            </w:r>
          </w:p>
        </w:tc>
      </w:tr>
      <w:tr w:rsidR="00C65DC8" w:rsidRPr="00BF3195" w14:paraId="71540390" w14:textId="77777777" w:rsidTr="00C332AE">
        <w:trPr>
          <w:trHeight w:val="320"/>
          <w:jc w:val="center"/>
        </w:trPr>
        <w:tc>
          <w:tcPr>
            <w:tcW w:w="3686" w:type="dxa"/>
            <w:noWrap/>
            <w:vAlign w:val="center"/>
            <w:hideMark/>
          </w:tcPr>
          <w:p w14:paraId="6816468E" w14:textId="77777777" w:rsidR="00C65DC8" w:rsidRPr="002A76E1" w:rsidRDefault="00C65DC8" w:rsidP="00C332AE">
            <w:pPr>
              <w:spacing w:after="0"/>
              <w:rPr>
                <w:rFonts w:cs="Arial"/>
                <w:b/>
                <w:color w:val="000000"/>
                <w:sz w:val="18"/>
                <w:szCs w:val="18"/>
                <w:lang w:eastAsia="sk-SK"/>
              </w:rPr>
            </w:pPr>
            <w:r w:rsidRPr="002A76E1">
              <w:rPr>
                <w:rFonts w:cs="Arial"/>
                <w:b/>
                <w:color w:val="000000"/>
                <w:sz w:val="18"/>
                <w:szCs w:val="18"/>
                <w:lang w:eastAsia="sk-SK"/>
              </w:rPr>
              <w:t>Spolu</w:t>
            </w:r>
          </w:p>
        </w:tc>
        <w:tc>
          <w:tcPr>
            <w:tcW w:w="1843" w:type="dxa"/>
            <w:vAlign w:val="bottom"/>
          </w:tcPr>
          <w:p w14:paraId="399DAF1F" w14:textId="77777777" w:rsidR="00C65DC8" w:rsidRPr="00B469EB" w:rsidRDefault="00C65DC8" w:rsidP="00C332AE">
            <w:pPr>
              <w:spacing w:after="0"/>
              <w:jc w:val="right"/>
              <w:rPr>
                <w:rFonts w:cs="Arial"/>
                <w:b/>
                <w:bCs/>
                <w:iCs/>
                <w:color w:val="000000"/>
                <w:sz w:val="18"/>
                <w:szCs w:val="18"/>
                <w:lang w:eastAsia="sk-SK"/>
              </w:rPr>
            </w:pPr>
            <w:r w:rsidRPr="00B469EB">
              <w:rPr>
                <w:rStyle w:val="normaltextrun"/>
                <w:rFonts w:eastAsia="Tahoma" w:cs="Arial"/>
                <w:b/>
                <w:bCs/>
                <w:color w:val="000000"/>
                <w:sz w:val="18"/>
                <w:szCs w:val="18"/>
              </w:rPr>
              <w:t>3 025 919,-</w:t>
            </w:r>
            <w:r w:rsidRPr="00B469EB">
              <w:rPr>
                <w:rStyle w:val="eop"/>
                <w:rFonts w:eastAsia="Tahoma" w:cs="Arial"/>
                <w:b/>
                <w:bCs/>
                <w:color w:val="000000"/>
                <w:sz w:val="18"/>
                <w:szCs w:val="18"/>
              </w:rPr>
              <w:t> </w:t>
            </w:r>
          </w:p>
        </w:tc>
      </w:tr>
    </w:tbl>
    <w:p w14:paraId="03845F0F" w14:textId="77777777" w:rsidR="00F52CF5" w:rsidRPr="00C65DC8" w:rsidRDefault="00F52CF5" w:rsidP="00856BC3">
      <w:pPr>
        <w:pStyle w:val="Instrukcia"/>
        <w:rPr>
          <w:rFonts w:cs="Arial"/>
          <w:i w:val="0"/>
          <w:iCs/>
        </w:rPr>
      </w:pPr>
    </w:p>
    <w:p w14:paraId="5B4864ED" w14:textId="463FBA77" w:rsidR="00566FB5" w:rsidRPr="003F63A7" w:rsidRDefault="00566FB5" w:rsidP="00E141F6">
      <w:pPr>
        <w:pStyle w:val="Instrukcia"/>
        <w:rPr>
          <w:i w:val="0"/>
          <w:iCs/>
          <w:noProof/>
          <w:lang w:eastAsia="sk-SK"/>
        </w:rPr>
      </w:pPr>
      <w:r w:rsidRPr="003F63A7">
        <w:rPr>
          <w:rFonts w:cs="Arial"/>
          <w:b/>
          <w:bCs/>
          <w:i w:val="0"/>
          <w:iCs/>
          <w:color w:val="auto"/>
          <w:sz w:val="18"/>
          <w:szCs w:val="18"/>
        </w:rPr>
        <w:t>Výpočet prínosov</w:t>
      </w:r>
    </w:p>
    <w:p w14:paraId="5B580744" w14:textId="66BA7E39" w:rsidR="003F63A7" w:rsidRPr="008B51D7" w:rsidRDefault="003F63A7" w:rsidP="00E141F6">
      <w:pPr>
        <w:pStyle w:val="Instrukcia"/>
        <w:rPr>
          <w:rFonts w:cs="Arial"/>
          <w:color w:val="FF0000"/>
          <w:highlight w:val="yellow"/>
          <w:lang w:eastAsia="sk-SK"/>
        </w:rPr>
      </w:pPr>
      <w:r w:rsidRPr="003F63A7">
        <w:rPr>
          <w:noProof/>
          <w:highlight w:val="yellow"/>
        </w:rPr>
        <w:lastRenderedPageBreak/>
        <w:drawing>
          <wp:inline distT="0" distB="0" distL="0" distR="0" wp14:anchorId="2D5ACA44" wp14:editId="329F4723">
            <wp:extent cx="6120130" cy="375920"/>
            <wp:effectExtent l="0" t="0" r="0" b="5080"/>
            <wp:docPr id="14578726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75920"/>
                    </a:xfrm>
                    <a:prstGeom prst="rect">
                      <a:avLst/>
                    </a:prstGeom>
                    <a:noFill/>
                    <a:ln>
                      <a:noFill/>
                    </a:ln>
                  </pic:spPr>
                </pic:pic>
              </a:graphicData>
            </a:graphic>
          </wp:inline>
        </w:drawing>
      </w:r>
    </w:p>
    <w:p w14:paraId="6FCE00FD" w14:textId="77777777" w:rsidR="00A71DB1" w:rsidRDefault="00A71DB1" w:rsidP="002954D8">
      <w:pPr>
        <w:pStyle w:val="Instrukcia"/>
        <w:jc w:val="both"/>
        <w:rPr>
          <w:rFonts w:cs="Arial"/>
          <w:b/>
          <w:i w:val="0"/>
          <w:color w:val="auto"/>
          <w:sz w:val="20"/>
          <w:highlight w:val="yellow"/>
        </w:rPr>
      </w:pPr>
    </w:p>
    <w:p w14:paraId="67EF3D42" w14:textId="74529D9A" w:rsidR="00CF33DE" w:rsidRPr="00D90542" w:rsidRDefault="00CF33DE" w:rsidP="002954D8">
      <w:pPr>
        <w:pStyle w:val="Instrukcia"/>
        <w:jc w:val="both"/>
        <w:rPr>
          <w:rFonts w:cs="Arial"/>
          <w:b/>
          <w:i w:val="0"/>
          <w:color w:val="auto"/>
          <w:sz w:val="20"/>
        </w:rPr>
      </w:pPr>
      <w:r w:rsidRPr="00D5316C">
        <w:rPr>
          <w:rFonts w:cs="Arial"/>
          <w:b/>
          <w:i w:val="0"/>
          <w:color w:val="auto"/>
          <w:sz w:val="20"/>
        </w:rPr>
        <w:t xml:space="preserve">Zavedenie SW pre energetický manažment a správu budov prinesie ročné úspory </w:t>
      </w:r>
      <w:r w:rsidR="00612A76">
        <w:rPr>
          <w:rFonts w:cs="Arial"/>
          <w:b/>
          <w:i w:val="0"/>
          <w:color w:val="auto"/>
          <w:sz w:val="20"/>
        </w:rPr>
        <w:t xml:space="preserve">vo výške </w:t>
      </w:r>
      <w:r w:rsidRPr="00D5316C">
        <w:rPr>
          <w:rFonts w:cs="Arial"/>
          <w:b/>
          <w:i w:val="0"/>
          <w:color w:val="auto"/>
          <w:sz w:val="20"/>
        </w:rPr>
        <w:t>5% z</w:t>
      </w:r>
      <w:r w:rsidR="00317369" w:rsidRPr="00D5316C">
        <w:rPr>
          <w:rFonts w:cs="Arial"/>
          <w:b/>
          <w:i w:val="0"/>
          <w:color w:val="auto"/>
          <w:sz w:val="20"/>
        </w:rPr>
        <w:t> </w:t>
      </w:r>
      <w:r w:rsidR="00CE57AF" w:rsidRPr="00D5316C">
        <w:rPr>
          <w:rFonts w:cs="Arial"/>
          <w:b/>
          <w:i w:val="0"/>
          <w:color w:val="auto"/>
          <w:sz w:val="20"/>
        </w:rPr>
        <w:t>€ 3.025.919,</w:t>
      </w:r>
      <w:r w:rsidR="00AA6836" w:rsidRPr="00D5316C">
        <w:rPr>
          <w:rFonts w:cs="Arial"/>
          <w:b/>
          <w:i w:val="0"/>
          <w:color w:val="auto"/>
          <w:sz w:val="20"/>
        </w:rPr>
        <w:t xml:space="preserve"> a síce € 151.295,95</w:t>
      </w:r>
      <w:r w:rsidR="00D5316C">
        <w:rPr>
          <w:rFonts w:cs="Arial"/>
          <w:b/>
          <w:i w:val="0"/>
          <w:color w:val="auto"/>
          <w:sz w:val="20"/>
        </w:rPr>
        <w:t>.</w:t>
      </w:r>
    </w:p>
    <w:p w14:paraId="600DF114" w14:textId="3A5B1F6A" w:rsidR="00CF33DE" w:rsidRPr="00D90542" w:rsidRDefault="00CF33DE" w:rsidP="00E85817">
      <w:pPr>
        <w:pStyle w:val="InstrukciaZoznam"/>
        <w:numPr>
          <w:ilvl w:val="0"/>
          <w:numId w:val="45"/>
        </w:numPr>
        <w:jc w:val="both"/>
        <w:rPr>
          <w:rFonts w:cs="Arial"/>
          <w:i w:val="0"/>
          <w:color w:val="auto"/>
          <w:sz w:val="20"/>
        </w:rPr>
      </w:pPr>
      <w:r w:rsidRPr="00D90542">
        <w:rPr>
          <w:rFonts w:cs="Arial"/>
          <w:i w:val="0"/>
          <w:color w:val="auto"/>
          <w:sz w:val="20"/>
        </w:rPr>
        <w:t xml:space="preserve">porovnanie nákladov na energie s celkovými nákladmi na svoju činnosť umožňuje </w:t>
      </w:r>
      <w:r w:rsidR="005C0465" w:rsidRPr="00D90542">
        <w:rPr>
          <w:rFonts w:cs="Arial"/>
          <w:i w:val="0"/>
          <w:iCs/>
          <w:noProof/>
          <w:color w:val="auto"/>
          <w:sz w:val="20"/>
        </w:rPr>
        <w:t>mestu</w:t>
      </w:r>
      <w:r w:rsidRPr="00D90542">
        <w:rPr>
          <w:rFonts w:cs="Arial"/>
          <w:i w:val="0"/>
          <w:color w:val="auto"/>
          <w:sz w:val="20"/>
        </w:rPr>
        <w:t xml:space="preserve"> stanoviť mieru záujmu o náklady za energie, </w:t>
      </w:r>
    </w:p>
    <w:p w14:paraId="11E67FE2" w14:textId="3CD47C63" w:rsidR="00CF33DE" w:rsidRPr="00D90542" w:rsidRDefault="03848A26" w:rsidP="79C50A08">
      <w:pPr>
        <w:pStyle w:val="InstrukciaZoznam"/>
        <w:jc w:val="both"/>
        <w:rPr>
          <w:rFonts w:cs="Arial"/>
          <w:i w:val="0"/>
          <w:color w:val="auto"/>
          <w:sz w:val="20"/>
        </w:rPr>
      </w:pPr>
      <w:r w:rsidRPr="79C50A08">
        <w:rPr>
          <w:rFonts w:cs="Arial"/>
          <w:i w:val="0"/>
          <w:color w:val="auto"/>
          <w:sz w:val="20"/>
        </w:rPr>
        <w:t>vedomie, že spotreba energie je sledovaná a meraná, ovplyvňuje spotrebiteľské návyky smerom k zdržanlivejšiemu a úspornejšiemu správaniu užívateľov, výskumy hovoria o výške úspor od 3 - 5 %, správa o sledovaní spotreby energie adresovaná organizáciám musí byť zaslaná rôznymi cestami a musí byť opakovaná</w:t>
      </w:r>
      <w:r w:rsidR="761526C5" w:rsidRPr="79C50A08">
        <w:rPr>
          <w:rFonts w:cs="Arial"/>
          <w:i w:val="0"/>
          <w:color w:val="auto"/>
          <w:sz w:val="20"/>
        </w:rPr>
        <w:t>,</w:t>
      </w:r>
      <w:r w:rsidRPr="79C50A08">
        <w:rPr>
          <w:rFonts w:cs="Arial"/>
          <w:i w:val="0"/>
          <w:color w:val="auto"/>
          <w:sz w:val="20"/>
        </w:rPr>
        <w:t xml:space="preserve"> </w:t>
      </w:r>
    </w:p>
    <w:p w14:paraId="52C4BEFE" w14:textId="31B4D145" w:rsidR="00CF33DE" w:rsidRPr="00D90542" w:rsidRDefault="00CF33DE" w:rsidP="467A52FB">
      <w:pPr>
        <w:pStyle w:val="InstrukciaZoznam"/>
        <w:jc w:val="both"/>
        <w:rPr>
          <w:rFonts w:cs="Arial"/>
          <w:i w:val="0"/>
          <w:color w:val="auto"/>
          <w:sz w:val="20"/>
        </w:rPr>
      </w:pPr>
      <w:r w:rsidRPr="00D90542">
        <w:rPr>
          <w:rFonts w:cs="Arial"/>
          <w:i w:val="0"/>
          <w:color w:val="auto"/>
          <w:sz w:val="20"/>
        </w:rPr>
        <w:t xml:space="preserve">do výpočtov nie je zahrnutý predpokladaný medziročný nárast </w:t>
      </w:r>
      <w:r w:rsidR="048BF645" w:rsidRPr="467A52FB">
        <w:rPr>
          <w:rFonts w:cs="Arial"/>
          <w:i w:val="0"/>
          <w:color w:val="auto"/>
          <w:sz w:val="20"/>
        </w:rPr>
        <w:t xml:space="preserve">cien </w:t>
      </w:r>
      <w:r w:rsidRPr="00D90542">
        <w:rPr>
          <w:rFonts w:cs="Arial"/>
          <w:i w:val="0"/>
          <w:color w:val="auto"/>
          <w:sz w:val="20"/>
        </w:rPr>
        <w:t xml:space="preserve">energií. </w:t>
      </w:r>
    </w:p>
    <w:p w14:paraId="60DFF176" w14:textId="77777777" w:rsidR="00CF33DE" w:rsidRPr="00D90542" w:rsidRDefault="00CF33DE" w:rsidP="002954D8">
      <w:pPr>
        <w:pStyle w:val="Instrukcia"/>
        <w:jc w:val="both"/>
        <w:rPr>
          <w:rFonts w:cs="Arial"/>
          <w:b/>
          <w:color w:val="auto"/>
          <w:sz w:val="20"/>
        </w:rPr>
      </w:pPr>
    </w:p>
    <w:p w14:paraId="0A3F17E2" w14:textId="4E80C819" w:rsidR="00CF33DE" w:rsidRPr="00D90542" w:rsidRDefault="03848A26" w:rsidP="79C50A08">
      <w:pPr>
        <w:pStyle w:val="Instrukcia"/>
        <w:jc w:val="both"/>
        <w:rPr>
          <w:rFonts w:cs="Arial"/>
          <w:b/>
          <w:bCs/>
          <w:i w:val="0"/>
          <w:noProof/>
          <w:color w:val="auto"/>
          <w:sz w:val="20"/>
        </w:rPr>
      </w:pPr>
      <w:r w:rsidRPr="79C50A08">
        <w:rPr>
          <w:rFonts w:cs="Arial"/>
          <w:b/>
          <w:bCs/>
          <w:i w:val="0"/>
          <w:color w:val="auto"/>
          <w:sz w:val="20"/>
        </w:rPr>
        <w:t>Centralizácia nákupu energií prinesie úspory a optimalizácia taríf, odberateľských profilov, maximálnych rezervovaných kapacít prinesie jednorazovú úsporu 5</w:t>
      </w:r>
      <w:r w:rsidR="7252A287" w:rsidRPr="79C50A08">
        <w:rPr>
          <w:rFonts w:cs="Arial"/>
          <w:b/>
          <w:bCs/>
          <w:i w:val="0"/>
          <w:color w:val="auto"/>
          <w:sz w:val="20"/>
        </w:rPr>
        <w:t xml:space="preserve"> – 8</w:t>
      </w:r>
      <w:r w:rsidRPr="79C50A08">
        <w:rPr>
          <w:rFonts w:cs="Arial"/>
          <w:b/>
          <w:bCs/>
          <w:i w:val="0"/>
          <w:color w:val="auto"/>
          <w:sz w:val="20"/>
        </w:rPr>
        <w:t>%.</w:t>
      </w:r>
      <w:r w:rsidR="05AE6B69" w:rsidRPr="79C50A08">
        <w:rPr>
          <w:rFonts w:cs="Arial"/>
          <w:b/>
          <w:bCs/>
          <w:i w:val="0"/>
          <w:noProof/>
          <w:color w:val="auto"/>
          <w:sz w:val="20"/>
        </w:rPr>
        <w:t xml:space="preserve"> </w:t>
      </w:r>
    </w:p>
    <w:p w14:paraId="24ECF55F" w14:textId="339E0ECC" w:rsidR="00F1716D" w:rsidRPr="00D90542" w:rsidRDefault="00F13862" w:rsidP="002954D8">
      <w:pPr>
        <w:pStyle w:val="Instrukcia"/>
        <w:jc w:val="both"/>
        <w:rPr>
          <w:rFonts w:cs="Arial"/>
          <w:i w:val="0"/>
          <w:iCs/>
          <w:noProof/>
          <w:color w:val="auto"/>
          <w:sz w:val="20"/>
        </w:rPr>
      </w:pPr>
      <w:r w:rsidRPr="00D90542">
        <w:rPr>
          <w:rFonts w:cs="Arial"/>
          <w:i w:val="0"/>
          <w:color w:val="auto"/>
          <w:sz w:val="20"/>
        </w:rPr>
        <w:t xml:space="preserve">Centralizácia nákupu palív a </w:t>
      </w:r>
      <w:r w:rsidRPr="467A52FB">
        <w:rPr>
          <w:rFonts w:cs="Arial"/>
          <w:i w:val="0"/>
          <w:color w:val="auto"/>
          <w:sz w:val="20"/>
        </w:rPr>
        <w:t>energ</w:t>
      </w:r>
      <w:r w:rsidR="2DEC6192" w:rsidRPr="467A52FB">
        <w:rPr>
          <w:rFonts w:cs="Arial"/>
          <w:i w:val="0"/>
          <w:color w:val="auto"/>
          <w:sz w:val="20"/>
        </w:rPr>
        <w:t>ií</w:t>
      </w:r>
      <w:r w:rsidRPr="00D90542">
        <w:rPr>
          <w:rFonts w:cs="Arial"/>
          <w:i w:val="0"/>
          <w:color w:val="auto"/>
          <w:sz w:val="20"/>
        </w:rPr>
        <w:t xml:space="preserve"> pre viac organizácií naraz v súčasnosti prináša veľké možnosti v úsporách finančných prostriedkov na vynakladaných </w:t>
      </w:r>
      <w:r w:rsidRPr="00D90542">
        <w:rPr>
          <w:rFonts w:cs="Arial"/>
          <w:i w:val="0"/>
          <w:iCs/>
          <w:noProof/>
          <w:color w:val="auto"/>
          <w:sz w:val="20"/>
        </w:rPr>
        <w:t>energi</w:t>
      </w:r>
      <w:r w:rsidR="00F1716D" w:rsidRPr="00D90542">
        <w:rPr>
          <w:rFonts w:cs="Arial"/>
          <w:i w:val="0"/>
          <w:iCs/>
          <w:noProof/>
          <w:color w:val="auto"/>
          <w:sz w:val="20"/>
        </w:rPr>
        <w:t>ách</w:t>
      </w:r>
      <w:r w:rsidRPr="00D90542">
        <w:rPr>
          <w:rFonts w:cs="Arial"/>
          <w:i w:val="0"/>
          <w:color w:val="auto"/>
          <w:sz w:val="20"/>
        </w:rPr>
        <w:t xml:space="preserve">, benefity množstevných zliav u väčšieho množstva nakupovaných palív a </w:t>
      </w:r>
      <w:r w:rsidRPr="00D90542">
        <w:rPr>
          <w:rFonts w:cs="Arial"/>
          <w:i w:val="0"/>
          <w:iCs/>
          <w:noProof/>
          <w:color w:val="auto"/>
          <w:sz w:val="20"/>
        </w:rPr>
        <w:t>energi</w:t>
      </w:r>
      <w:r w:rsidR="00F1716D" w:rsidRPr="00D90542">
        <w:rPr>
          <w:rFonts w:cs="Arial"/>
          <w:i w:val="0"/>
          <w:iCs/>
          <w:noProof/>
          <w:color w:val="auto"/>
          <w:sz w:val="20"/>
        </w:rPr>
        <w:t>í</w:t>
      </w:r>
      <w:r w:rsidRPr="00D90542">
        <w:rPr>
          <w:rFonts w:cs="Arial"/>
          <w:i w:val="0"/>
          <w:iCs/>
          <w:noProof/>
          <w:color w:val="auto"/>
          <w:sz w:val="20"/>
        </w:rPr>
        <w:t>, nákup</w:t>
      </w:r>
      <w:r w:rsidR="00F1716D" w:rsidRPr="00D90542">
        <w:rPr>
          <w:rFonts w:cs="Arial"/>
          <w:i w:val="0"/>
          <w:iCs/>
          <w:noProof/>
          <w:color w:val="auto"/>
          <w:sz w:val="20"/>
        </w:rPr>
        <w:t>mi</w:t>
      </w:r>
      <w:r w:rsidRPr="00D90542">
        <w:rPr>
          <w:rFonts w:cs="Arial"/>
          <w:i w:val="0"/>
          <w:color w:val="auto"/>
          <w:sz w:val="20"/>
        </w:rPr>
        <w:t xml:space="preserve"> priamo na energetických burzách s predikciou ceny energií je možné dosiahnuť úspory nákladov od 5 </w:t>
      </w:r>
      <w:r w:rsidR="78098506" w:rsidRPr="467A52FB">
        <w:rPr>
          <w:rFonts w:cs="Arial"/>
          <w:i w:val="0"/>
          <w:color w:val="auto"/>
          <w:sz w:val="20"/>
        </w:rPr>
        <w:t>–</w:t>
      </w:r>
      <w:r w:rsidRPr="00D90542">
        <w:rPr>
          <w:rFonts w:cs="Arial"/>
          <w:i w:val="0"/>
          <w:color w:val="auto"/>
          <w:sz w:val="20"/>
        </w:rPr>
        <w:t xml:space="preserve"> 8%. </w:t>
      </w:r>
    </w:p>
    <w:p w14:paraId="5C8626AD" w14:textId="655D888C" w:rsidR="51AE8E94" w:rsidRDefault="51AE8E94" w:rsidP="00E85817">
      <w:pPr>
        <w:pStyle w:val="Instrukcia"/>
        <w:numPr>
          <w:ilvl w:val="0"/>
          <w:numId w:val="45"/>
        </w:numPr>
        <w:jc w:val="both"/>
        <w:rPr>
          <w:rFonts w:eastAsia="Arial" w:cs="Arial"/>
          <w:sz w:val="20"/>
        </w:rPr>
      </w:pPr>
      <w:r w:rsidRPr="467A52FB">
        <w:rPr>
          <w:rFonts w:eastAsia="Arial" w:cs="Arial"/>
          <w:i w:val="0"/>
          <w:color w:val="auto"/>
          <w:sz w:val="20"/>
        </w:rPr>
        <w:t>Centralizované obstarávanie energií vedie k nižším nákladom vďaka množstevným zľavám.</w:t>
      </w:r>
    </w:p>
    <w:p w14:paraId="5F68999B" w14:textId="7224A7DC" w:rsidR="51AE8E94" w:rsidRDefault="51AE8E94" w:rsidP="00E85817">
      <w:pPr>
        <w:pStyle w:val="Instrukcia"/>
        <w:numPr>
          <w:ilvl w:val="0"/>
          <w:numId w:val="45"/>
        </w:numPr>
        <w:jc w:val="both"/>
        <w:rPr>
          <w:rFonts w:eastAsia="Arial" w:cs="Arial"/>
          <w:sz w:val="20"/>
        </w:rPr>
      </w:pPr>
      <w:r w:rsidRPr="467A52FB">
        <w:rPr>
          <w:rFonts w:eastAsia="Arial" w:cs="Arial"/>
          <w:i w:val="0"/>
          <w:color w:val="auto"/>
          <w:sz w:val="20"/>
        </w:rPr>
        <w:t>Kvalitné nastavenie verejných obstarávaní je nevyhnutné pre dosiahnutie maximálnych úspor.</w:t>
      </w:r>
    </w:p>
    <w:p w14:paraId="20F0A85D" w14:textId="44FECE68" w:rsidR="51AE8E94" w:rsidRDefault="51AE8E94" w:rsidP="00E85817">
      <w:pPr>
        <w:pStyle w:val="Instrukcia"/>
        <w:numPr>
          <w:ilvl w:val="0"/>
          <w:numId w:val="45"/>
        </w:numPr>
        <w:jc w:val="both"/>
        <w:rPr>
          <w:rFonts w:eastAsia="Arial" w:cs="Arial"/>
          <w:sz w:val="20"/>
        </w:rPr>
      </w:pPr>
      <w:r w:rsidRPr="467A52FB">
        <w:rPr>
          <w:rFonts w:eastAsia="Arial" w:cs="Arial"/>
          <w:i w:val="0"/>
          <w:color w:val="auto"/>
          <w:sz w:val="20"/>
        </w:rPr>
        <w:t>Nákup väčších objemov energií zlepšuje vyjednávaciu pozíciu a umožňuje dohodnúť lepšie ceny.</w:t>
      </w:r>
    </w:p>
    <w:p w14:paraId="053B4D2F" w14:textId="312E9072" w:rsidR="467A52FB" w:rsidRDefault="467A52FB" w:rsidP="467A52FB">
      <w:pPr>
        <w:pStyle w:val="Instrukcia"/>
        <w:jc w:val="both"/>
        <w:rPr>
          <w:rFonts w:cs="Arial"/>
          <w:i w:val="0"/>
          <w:color w:val="auto"/>
          <w:sz w:val="20"/>
        </w:rPr>
      </w:pPr>
    </w:p>
    <w:p w14:paraId="78868CDC" w14:textId="2F273235" w:rsidR="0055714E" w:rsidRPr="00D90542" w:rsidRDefault="250DD526" w:rsidP="002954D8">
      <w:pPr>
        <w:pStyle w:val="Instrukcia"/>
        <w:jc w:val="both"/>
        <w:rPr>
          <w:rFonts w:cs="Arial"/>
          <w:b/>
          <w:bCs/>
          <w:noProof/>
          <w:color w:val="auto"/>
          <w:sz w:val="20"/>
        </w:rPr>
      </w:pPr>
      <w:hyperlink r:id="rId36" w:history="1">
        <w:r w:rsidRPr="467A52FB">
          <w:rPr>
            <w:rStyle w:val="Hyperlink"/>
            <w:rFonts w:cs="Arial"/>
            <w:b/>
            <w:bCs/>
            <w:noProof/>
            <w:sz w:val="20"/>
          </w:rPr>
          <w:t>https://energoklub.sk/sk/clanky/centralne-nakupy-energii-by-mohli-statu-usetrit-miliony-eur/</w:t>
        </w:r>
      </w:hyperlink>
    </w:p>
    <w:p w14:paraId="449D44D8" w14:textId="7E8EFDB7" w:rsidR="43550889" w:rsidRDefault="43550889" w:rsidP="467A52FB">
      <w:pPr>
        <w:spacing w:before="60" w:line="259" w:lineRule="auto"/>
        <w:jc w:val="both"/>
        <w:rPr>
          <w:rFonts w:eastAsia="Arial" w:cs="Arial"/>
          <w:noProof/>
          <w:sz w:val="20"/>
        </w:rPr>
      </w:pPr>
      <w:r w:rsidRPr="467A52FB">
        <w:rPr>
          <w:rFonts w:eastAsia="Arial" w:cs="Arial"/>
          <w:noProof/>
          <w:sz w:val="20"/>
        </w:rPr>
        <w:t xml:space="preserve">Analýza, na ktorú sa vyššie uvedený článok odvoláva, sa volá Revízia výdavkov a príjmov v sektore energetiky. Útvar hodnoty za peniaze ju </w:t>
      </w:r>
      <w:r w:rsidR="520E2AD5" w:rsidRPr="467A52FB">
        <w:rPr>
          <w:rFonts w:eastAsia="Arial" w:cs="Arial"/>
          <w:noProof/>
          <w:sz w:val="20"/>
        </w:rPr>
        <w:t>u</w:t>
      </w:r>
      <w:r w:rsidRPr="467A52FB">
        <w:rPr>
          <w:rFonts w:eastAsia="Arial" w:cs="Arial"/>
          <w:noProof/>
          <w:sz w:val="20"/>
        </w:rPr>
        <w:t>verejnil koncom roka 2024</w:t>
      </w:r>
      <w:r w:rsidR="7BE028F2" w:rsidRPr="467A52FB">
        <w:rPr>
          <w:rFonts w:eastAsia="Arial" w:cs="Arial"/>
          <w:noProof/>
          <w:sz w:val="20"/>
        </w:rPr>
        <w:t xml:space="preserve"> </w:t>
      </w:r>
      <w:r w:rsidRPr="467A52FB">
        <w:rPr>
          <w:rFonts w:eastAsia="Arial" w:cs="Arial"/>
          <w:noProof/>
          <w:sz w:val="20"/>
        </w:rPr>
        <w:t>a je zverejne</w:t>
      </w:r>
      <w:r w:rsidR="50D72DAA" w:rsidRPr="467A52FB">
        <w:rPr>
          <w:rFonts w:eastAsia="Arial" w:cs="Arial"/>
          <w:noProof/>
          <w:sz w:val="20"/>
        </w:rPr>
        <w:t>ná na tomto odkaze</w:t>
      </w:r>
      <w:r w:rsidRPr="467A52FB">
        <w:rPr>
          <w:rFonts w:eastAsia="Arial" w:cs="Arial"/>
          <w:noProof/>
          <w:sz w:val="20"/>
        </w:rPr>
        <w:t xml:space="preserve"> </w:t>
      </w:r>
      <w:hyperlink r:id="rId37" w:history="1">
        <w:r w:rsidRPr="467A52FB">
          <w:rPr>
            <w:rStyle w:val="Hyperlink"/>
            <w:rFonts w:ascii="Aptos" w:eastAsia="Aptos" w:hAnsi="Aptos" w:cs="Aptos"/>
            <w:noProof/>
            <w:color w:val="467886"/>
            <w:sz w:val="22"/>
            <w:szCs w:val="22"/>
          </w:rPr>
          <w:t>https://www.mfsr.sk/sk/financie/hodnota-za-peniaze/revizia-vydavkov/</w:t>
        </w:r>
      </w:hyperlink>
      <w:r w:rsidRPr="467A52FB">
        <w:rPr>
          <w:rFonts w:eastAsia="Arial" w:cs="Arial"/>
          <w:noProof/>
          <w:sz w:val="20"/>
        </w:rPr>
        <w:t xml:space="preserve"> aj s dátovou prílohou</w:t>
      </w:r>
      <w:r w:rsidR="6E3843A1" w:rsidRPr="467A52FB">
        <w:rPr>
          <w:rFonts w:eastAsia="Arial" w:cs="Arial"/>
          <w:noProof/>
          <w:sz w:val="20"/>
        </w:rPr>
        <w:t xml:space="preserve"> alebo tu </w:t>
      </w:r>
      <w:hyperlink r:id="rId38">
        <w:r w:rsidR="6E3843A1" w:rsidRPr="467A52FB">
          <w:rPr>
            <w:rStyle w:val="Hyperlink"/>
            <w:rFonts w:eastAsia="Arial" w:cs="Arial"/>
            <w:noProof/>
            <w:sz w:val="20"/>
          </w:rPr>
          <w:t>Revízia</w:t>
        </w:r>
      </w:hyperlink>
      <w:r w:rsidR="493348DC" w:rsidRPr="467A52FB">
        <w:rPr>
          <w:rFonts w:eastAsia="Arial" w:cs="Arial"/>
          <w:noProof/>
          <w:sz w:val="20"/>
        </w:rPr>
        <w:t xml:space="preserve"> </w:t>
      </w:r>
      <w:r w:rsidRPr="467A52FB">
        <w:rPr>
          <w:rFonts w:eastAsia="Arial" w:cs="Arial"/>
          <w:noProof/>
          <w:sz w:val="20"/>
        </w:rPr>
        <w:t>Centrálnemu obstarávaniu sa venuje kapitola 2.1 od str. 13 a prílohy 2 a 3 od str. 70</w:t>
      </w:r>
      <w:r w:rsidR="2B677A12" w:rsidRPr="467A52FB">
        <w:rPr>
          <w:rFonts w:eastAsia="Arial" w:cs="Arial"/>
          <w:noProof/>
          <w:sz w:val="20"/>
        </w:rPr>
        <w:t>.</w:t>
      </w:r>
    </w:p>
    <w:p w14:paraId="46C5D4C5" w14:textId="09A5FE3B" w:rsidR="689E8852" w:rsidRDefault="689E8852" w:rsidP="467A52FB">
      <w:pPr>
        <w:spacing w:before="60" w:line="259" w:lineRule="auto"/>
        <w:jc w:val="both"/>
        <w:rPr>
          <w:rFonts w:eastAsia="Arial" w:cs="Arial"/>
          <w:noProof/>
          <w:sz w:val="20"/>
        </w:rPr>
      </w:pPr>
      <w:r w:rsidRPr="467A52FB">
        <w:rPr>
          <w:rFonts w:eastAsia="Arial" w:cs="Arial"/>
          <w:noProof/>
          <w:sz w:val="20"/>
        </w:rPr>
        <w:t xml:space="preserve">Konkrétne sú z nej vyberaté nasledovné </w:t>
      </w:r>
      <w:r w:rsidR="34AD1D40" w:rsidRPr="467A52FB">
        <w:rPr>
          <w:rFonts w:eastAsia="Arial" w:cs="Arial"/>
          <w:noProof/>
          <w:sz w:val="20"/>
        </w:rPr>
        <w:t>aspekty</w:t>
      </w:r>
      <w:r w:rsidRPr="467A52FB">
        <w:rPr>
          <w:rFonts w:eastAsia="Arial" w:cs="Arial"/>
          <w:noProof/>
          <w:sz w:val="20"/>
        </w:rPr>
        <w:t>:</w:t>
      </w:r>
    </w:p>
    <w:p w14:paraId="166756CB" w14:textId="78CE343A" w:rsidR="689E8852" w:rsidRDefault="134A1856" w:rsidP="00AC1644">
      <w:pPr>
        <w:pStyle w:val="ListParagraph"/>
        <w:numPr>
          <w:ilvl w:val="0"/>
          <w:numId w:val="67"/>
        </w:numPr>
        <w:spacing w:before="60" w:line="259" w:lineRule="auto"/>
        <w:jc w:val="both"/>
        <w:rPr>
          <w:rFonts w:eastAsia="Arial" w:cs="Arial"/>
          <w:noProof/>
          <w:szCs w:val="16"/>
        </w:rPr>
      </w:pPr>
      <w:r w:rsidRPr="4C89845D">
        <w:rPr>
          <w:rFonts w:eastAsia="Arial" w:cs="Arial"/>
          <w:noProof/>
          <w:sz w:val="20"/>
        </w:rPr>
        <w:t>Výdavky samospráv a ústredných orgánov štátnej správy na energie dosiahli v roku 2021 približne 414 mil. eur. Z analýzy zmlúv na dodávky elektriny a plynu vyplýva, že pri nákupe väčšieho objemu je možné dosiahnuť nižšie jednotkové ceny. Centralizáciou nákupov a obstarávaním vo väčších balíkoch by tak bolo možné zaistiť úspory vo výške 20 miliónov eur ročne. Centralizácia manažmentu verejných budov vrátane obstarávania energií do roku 2026 je zároveň súčasťou slovenského Plánu obnovy a odolnosti.</w:t>
      </w:r>
    </w:p>
    <w:p w14:paraId="41A81C90" w14:textId="2E75F356" w:rsidR="689E8852" w:rsidRDefault="134A1856" w:rsidP="00AC1644">
      <w:pPr>
        <w:pStyle w:val="ListParagraph"/>
        <w:numPr>
          <w:ilvl w:val="0"/>
          <w:numId w:val="67"/>
        </w:numPr>
        <w:spacing w:before="60" w:line="259" w:lineRule="auto"/>
        <w:jc w:val="both"/>
        <w:rPr>
          <w:rFonts w:eastAsia="Arial" w:cs="Arial"/>
          <w:noProof/>
          <w:szCs w:val="16"/>
        </w:rPr>
      </w:pPr>
      <w:r w:rsidRPr="4C89845D">
        <w:rPr>
          <w:rFonts w:eastAsia="Arial" w:cs="Arial"/>
          <w:noProof/>
          <w:sz w:val="20"/>
        </w:rPr>
        <w:t>Viac ako polovica ústredných orgánov štátnej správy nakupuje energie samostatne, oddelene nakupujú energie aj samosprávy. Energie tak obstarávajú v malých objemoch za vyššie ceny, často podľa cenníkov dodávateľov namiesto individuálnych dohôd na cene.</w:t>
      </w:r>
    </w:p>
    <w:p w14:paraId="12D85921" w14:textId="1F363550" w:rsidR="3B72D329" w:rsidRDefault="32F07655" w:rsidP="00AC1644">
      <w:pPr>
        <w:pStyle w:val="ListParagraph"/>
        <w:numPr>
          <w:ilvl w:val="0"/>
          <w:numId w:val="67"/>
        </w:numPr>
        <w:spacing w:before="60" w:line="259" w:lineRule="auto"/>
        <w:jc w:val="both"/>
        <w:rPr>
          <w:rFonts w:eastAsia="Arial" w:cs="Arial"/>
          <w:noProof/>
          <w:szCs w:val="16"/>
        </w:rPr>
      </w:pPr>
      <w:r w:rsidRPr="4C89845D">
        <w:rPr>
          <w:rFonts w:eastAsia="Arial" w:cs="Arial"/>
          <w:noProof/>
          <w:sz w:val="20"/>
        </w:rPr>
        <w:t>Nákup väčších objemov energií spravidla znamená nižšiu jednotkovú cenu komodity. Kontrakty s vysokým zmluvným objemom sú pre dodávateľov atraktívnejšie, keďže v absolútnych číslach môžu prinášať vysoký zisk.</w:t>
      </w:r>
    </w:p>
    <w:p w14:paraId="3127AFA7" w14:textId="097E07D0" w:rsidR="3B72D329" w:rsidRDefault="32F07655" w:rsidP="00AC1644">
      <w:pPr>
        <w:pStyle w:val="ListParagraph"/>
        <w:numPr>
          <w:ilvl w:val="0"/>
          <w:numId w:val="67"/>
        </w:numPr>
        <w:spacing w:before="60" w:line="259" w:lineRule="auto"/>
        <w:jc w:val="both"/>
        <w:rPr>
          <w:rFonts w:eastAsia="Arial" w:cs="Arial"/>
          <w:noProof/>
          <w:szCs w:val="16"/>
        </w:rPr>
      </w:pPr>
      <w:r w:rsidRPr="4C89845D">
        <w:rPr>
          <w:rFonts w:eastAsia="Arial" w:cs="Arial"/>
          <w:noProof/>
          <w:sz w:val="20"/>
        </w:rPr>
        <w:t>Cena silovej elektriny bola v roku 2021 pri obstarávaní veľkých objemov o 14 % nižšia ako pri malých obstarávaniach. Kým medián cien silovej elektriny v malých obstarávaniach do 100 MWh dosiahol 58,02 eur/MWh, pri veľkých obstarávaniach nad 1 000 MWh bol medián na úrovni 49,82 eur/MWh (príloha 3).</w:t>
      </w:r>
    </w:p>
    <w:p w14:paraId="5D827A48" w14:textId="09BECB2D" w:rsidR="3B72D329" w:rsidRDefault="32F07655" w:rsidP="00AC1644">
      <w:pPr>
        <w:pStyle w:val="ListParagraph"/>
        <w:numPr>
          <w:ilvl w:val="0"/>
          <w:numId w:val="67"/>
        </w:numPr>
        <w:spacing w:before="60" w:line="259" w:lineRule="auto"/>
        <w:jc w:val="both"/>
        <w:rPr>
          <w:rFonts w:eastAsia="Arial" w:cs="Arial"/>
          <w:noProof/>
          <w:szCs w:val="16"/>
        </w:rPr>
      </w:pPr>
      <w:r w:rsidRPr="4C89845D">
        <w:rPr>
          <w:rFonts w:eastAsia="Arial" w:cs="Arial"/>
          <w:noProof/>
          <w:sz w:val="20"/>
        </w:rPr>
        <w:t>Pri plyne je rozdiel v cenách komodity výraznejší, jednotková cena je pri veľkých obstarávaniach nižšia až o 23 %. 10 000 MWh2 Kým medián cien pri malých obstarávaniach do 500 MWh plynu dosiahol 19,90 eur/MWh, pri najväčších obstarávaniach nad bol medián na úrovni len 15,30 eur/MWh.</w:t>
      </w:r>
    </w:p>
    <w:p w14:paraId="5434257D" w14:textId="3E1618B2" w:rsidR="00CF33DE" w:rsidRPr="00D90542" w:rsidRDefault="470E3EA5" w:rsidP="467A52FB">
      <w:pPr>
        <w:pStyle w:val="Instrukcia"/>
        <w:spacing w:before="240"/>
        <w:jc w:val="both"/>
        <w:rPr>
          <w:rFonts w:cs="Arial"/>
          <w:i w:val="0"/>
          <w:noProof/>
          <w:color w:val="auto"/>
          <w:sz w:val="20"/>
          <w:highlight w:val="cyan"/>
        </w:rPr>
      </w:pPr>
      <w:r w:rsidRPr="79C50A08">
        <w:rPr>
          <w:rFonts w:cs="Arial"/>
          <w:b/>
          <w:bCs/>
          <w:color w:val="auto"/>
          <w:sz w:val="20"/>
        </w:rPr>
        <w:t xml:space="preserve">Aktualizácia koncepcie rozvoja mesta </w:t>
      </w:r>
      <w:r w:rsidR="31D15111" w:rsidRPr="79C50A08">
        <w:rPr>
          <w:rFonts w:cs="Arial"/>
          <w:b/>
          <w:bCs/>
          <w:color w:val="auto"/>
          <w:sz w:val="20"/>
        </w:rPr>
        <w:t>Prievidza</w:t>
      </w:r>
      <w:r w:rsidRPr="79C50A08">
        <w:rPr>
          <w:rFonts w:cs="Arial"/>
          <w:b/>
          <w:bCs/>
          <w:color w:val="auto"/>
          <w:sz w:val="20"/>
        </w:rPr>
        <w:t xml:space="preserve"> v tepelnej energetike</w:t>
      </w:r>
      <w:r w:rsidRPr="79C50A08">
        <w:rPr>
          <w:rFonts w:cs="Arial"/>
          <w:i w:val="0"/>
          <w:color w:val="auto"/>
          <w:sz w:val="20"/>
        </w:rPr>
        <w:t xml:space="preserve"> </w:t>
      </w:r>
    </w:p>
    <w:p w14:paraId="101586F0" w14:textId="1149741F" w:rsidR="0055714E" w:rsidRPr="00FA4999" w:rsidRDefault="00FA4999" w:rsidP="002954D8">
      <w:pPr>
        <w:pStyle w:val="Instrukcia"/>
        <w:jc w:val="both"/>
        <w:rPr>
          <w:i w:val="0"/>
          <w:iCs/>
          <w:color w:val="000000" w:themeColor="text1"/>
          <w:sz w:val="20"/>
        </w:rPr>
      </w:pPr>
      <w:hyperlink r:id="rId39" w:history="1">
        <w:r w:rsidRPr="00FA4999">
          <w:rPr>
            <w:rStyle w:val="Hyperlink"/>
            <w:i w:val="0"/>
            <w:iCs/>
            <w:sz w:val="20"/>
          </w:rPr>
          <w:t>https://www.enviroportal.sk/eia/detail/koncepcia-rozvoja-mesta-v-oblasti-tepelnej-energetiky</w:t>
        </w:r>
      </w:hyperlink>
      <w:r w:rsidRPr="00FA4999">
        <w:rPr>
          <w:i w:val="0"/>
          <w:iCs/>
          <w:color w:val="000000" w:themeColor="text1"/>
          <w:sz w:val="20"/>
        </w:rPr>
        <w:t xml:space="preserve"> </w:t>
      </w:r>
    </w:p>
    <w:p w14:paraId="19E39BF2" w14:textId="0F98A7A1" w:rsidR="00093D51" w:rsidRPr="00D90542" w:rsidRDefault="00093D51" w:rsidP="467A52FB">
      <w:pPr>
        <w:pStyle w:val="Instrukcia"/>
        <w:spacing w:before="240" w:line="259" w:lineRule="auto"/>
        <w:jc w:val="both"/>
        <w:rPr>
          <w:rFonts w:cs="Arial"/>
          <w:b/>
          <w:color w:val="auto"/>
          <w:sz w:val="20"/>
        </w:rPr>
      </w:pPr>
      <w:r w:rsidRPr="00D90542">
        <w:rPr>
          <w:rFonts w:cs="Arial"/>
          <w:b/>
          <w:color w:val="auto"/>
          <w:sz w:val="20"/>
        </w:rPr>
        <w:t xml:space="preserve">Softvérové nástroje a energetický manažment v praxi </w:t>
      </w:r>
      <w:r w:rsidR="0055714E" w:rsidRPr="00D90542">
        <w:rPr>
          <w:rFonts w:cs="Arial"/>
          <w:b/>
          <w:bCs/>
          <w:noProof/>
          <w:color w:val="auto"/>
          <w:sz w:val="20"/>
        </w:rPr>
        <w:t>sú</w:t>
      </w:r>
      <w:r w:rsidRPr="00D90542">
        <w:rPr>
          <w:rFonts w:cs="Arial"/>
          <w:b/>
          <w:color w:val="auto"/>
          <w:sz w:val="20"/>
        </w:rPr>
        <w:t xml:space="preserve"> dostupné na:</w:t>
      </w:r>
    </w:p>
    <w:p w14:paraId="4BE25B72" w14:textId="77777777" w:rsidR="00093D51" w:rsidRPr="00D90542" w:rsidRDefault="00093D51" w:rsidP="00093D51">
      <w:pPr>
        <w:pStyle w:val="Instrukcia"/>
        <w:jc w:val="both"/>
        <w:rPr>
          <w:rFonts w:cs="Arial"/>
          <w:i w:val="0"/>
          <w:color w:val="auto"/>
          <w:sz w:val="20"/>
          <w:u w:val="single"/>
        </w:rPr>
      </w:pPr>
      <w:hyperlink r:id="rId40" w:history="1">
        <w:r w:rsidRPr="00D90542">
          <w:rPr>
            <w:rStyle w:val="Hyperlink"/>
            <w:rFonts w:cs="Arial"/>
            <w:i w:val="0"/>
            <w:sz w:val="20"/>
          </w:rPr>
          <w:t>https://www.asb.sk/stavebnictvo/technicke-zariadenia-budov/energie/softverove-nastroje-a-energeticky-manazment-v-praxi</w:t>
        </w:r>
      </w:hyperlink>
      <w:r w:rsidRPr="00D90542">
        <w:rPr>
          <w:rFonts w:cs="Arial"/>
          <w:i w:val="0"/>
          <w:color w:val="auto"/>
          <w:sz w:val="20"/>
          <w:u w:val="single"/>
        </w:rPr>
        <w:t xml:space="preserve"> </w:t>
      </w:r>
    </w:p>
    <w:p w14:paraId="35A942FF" w14:textId="58E5ABF7" w:rsidR="0055714E" w:rsidRPr="00D90542" w:rsidRDefault="290A83D6" w:rsidP="002954D8">
      <w:pPr>
        <w:pStyle w:val="Instrukcia"/>
        <w:jc w:val="both"/>
        <w:rPr>
          <w:rFonts w:cs="Arial"/>
          <w:i w:val="0"/>
          <w:color w:val="auto"/>
          <w:sz w:val="20"/>
        </w:rPr>
      </w:pPr>
      <w:r w:rsidRPr="79C50A08">
        <w:rPr>
          <w:rFonts w:cs="Arial"/>
          <w:i w:val="0"/>
          <w:color w:val="auto"/>
          <w:sz w:val="20"/>
        </w:rPr>
        <w:t>úspora 5</w:t>
      </w:r>
      <w:r w:rsidR="0F1DBE13" w:rsidRPr="79C50A08">
        <w:rPr>
          <w:rFonts w:cs="Arial"/>
          <w:i w:val="0"/>
          <w:color w:val="auto"/>
          <w:sz w:val="20"/>
        </w:rPr>
        <w:t xml:space="preserve"> – </w:t>
      </w:r>
      <w:r w:rsidRPr="79C50A08">
        <w:rPr>
          <w:rFonts w:cs="Arial"/>
          <w:i w:val="0"/>
          <w:color w:val="auto"/>
          <w:sz w:val="20"/>
        </w:rPr>
        <w:t>15</w:t>
      </w:r>
      <w:r w:rsidR="766C011C" w:rsidRPr="4C89845D">
        <w:rPr>
          <w:rFonts w:cs="Arial"/>
          <w:i w:val="0"/>
          <w:color w:val="auto"/>
          <w:sz w:val="20"/>
        </w:rPr>
        <w:t xml:space="preserve">% </w:t>
      </w:r>
    </w:p>
    <w:p w14:paraId="7F790817" w14:textId="42D333CF" w:rsidR="00093D51" w:rsidRPr="00D90542" w:rsidRDefault="00093D51" w:rsidP="4C89845D">
      <w:pPr>
        <w:pStyle w:val="Instrukcia"/>
        <w:spacing w:before="240" w:line="259" w:lineRule="auto"/>
        <w:jc w:val="both"/>
        <w:rPr>
          <w:rFonts w:cs="Arial"/>
          <w:b/>
          <w:color w:val="auto"/>
          <w:sz w:val="20"/>
        </w:rPr>
      </w:pPr>
      <w:r w:rsidRPr="00D90542">
        <w:rPr>
          <w:rFonts w:cs="Arial"/>
          <w:b/>
          <w:color w:val="auto"/>
          <w:sz w:val="20"/>
        </w:rPr>
        <w:lastRenderedPageBreak/>
        <w:t xml:space="preserve">Príklady riešení energetického manažmentu </w:t>
      </w:r>
      <w:r w:rsidR="0055714E" w:rsidRPr="00D90542">
        <w:rPr>
          <w:rFonts w:cs="Arial"/>
          <w:b/>
          <w:bCs/>
          <w:noProof/>
          <w:color w:val="auto"/>
          <w:sz w:val="20"/>
        </w:rPr>
        <w:t>sú dostupné na</w:t>
      </w:r>
      <w:r w:rsidRPr="00D90542">
        <w:rPr>
          <w:rFonts w:cs="Arial"/>
          <w:i w:val="0"/>
          <w:color w:val="auto"/>
          <w:sz w:val="20"/>
        </w:rPr>
        <w:t>:</w:t>
      </w:r>
    </w:p>
    <w:p w14:paraId="12260402" w14:textId="5E259C8D" w:rsidR="562FDDB0" w:rsidRPr="001B7EB6" w:rsidRDefault="562FDDB0" w:rsidP="467A52FB">
      <w:pPr>
        <w:pStyle w:val="Instrukcia"/>
        <w:jc w:val="both"/>
        <w:rPr>
          <w:rStyle w:val="Hyperlink"/>
          <w:i w:val="0"/>
          <w:iCs/>
          <w:u w:val="none"/>
        </w:rPr>
      </w:pPr>
      <w:hyperlink r:id="rId41" w:history="1">
        <w:r w:rsidRPr="001B7EB6">
          <w:rPr>
            <w:rStyle w:val="Hyperlink"/>
            <w:rFonts w:cs="Arial"/>
            <w:i w:val="0"/>
            <w:sz w:val="20"/>
          </w:rPr>
          <w:t>https://www.atpjournal.sk/novetrendy/system-energetickeho-manazmentu-vyrazne-optimalizuje-vyuzitie-energie.html?page_id=34369</w:t>
        </w:r>
      </w:hyperlink>
    </w:p>
    <w:p w14:paraId="2F3ABD2D" w14:textId="699B9404" w:rsidR="467A52FB" w:rsidRDefault="467A52FB" w:rsidP="467A52FB">
      <w:pPr>
        <w:pStyle w:val="Instrukcia"/>
        <w:jc w:val="both"/>
        <w:rPr>
          <w:rFonts w:cs="Arial"/>
          <w:i w:val="0"/>
          <w:color w:val="auto"/>
          <w:sz w:val="20"/>
        </w:rPr>
      </w:pPr>
    </w:p>
    <w:p w14:paraId="6BC6C487" w14:textId="77777777" w:rsidR="00093D51" w:rsidRPr="00D90542" w:rsidRDefault="00093D51" w:rsidP="00093D51">
      <w:pPr>
        <w:pStyle w:val="Instrukcia"/>
        <w:jc w:val="both"/>
        <w:rPr>
          <w:rFonts w:cs="Arial"/>
          <w:i w:val="0"/>
          <w:color w:val="auto"/>
          <w:sz w:val="20"/>
          <w:u w:val="single"/>
        </w:rPr>
      </w:pPr>
      <w:hyperlink r:id="rId42" w:history="1">
        <w:r w:rsidRPr="00D90542">
          <w:rPr>
            <w:rStyle w:val="Hyperlink"/>
            <w:rFonts w:cs="Arial"/>
            <w:i w:val="0"/>
            <w:sz w:val="20"/>
          </w:rPr>
          <w:t>https://www.asb.sk/stavebnictvo/technicke-zariadenia-budov/energie/priklady-rieseni-energetickeho-manazmentu</w:t>
        </w:r>
      </w:hyperlink>
      <w:r w:rsidRPr="00D90542">
        <w:rPr>
          <w:rFonts w:cs="Arial"/>
          <w:i w:val="0"/>
          <w:color w:val="auto"/>
          <w:sz w:val="20"/>
          <w:u w:val="single"/>
        </w:rPr>
        <w:t xml:space="preserve"> </w:t>
      </w:r>
    </w:p>
    <w:p w14:paraId="436E691A" w14:textId="2414F08C" w:rsidR="00093D51" w:rsidRPr="00D90542" w:rsidRDefault="00093D51" w:rsidP="00093D51">
      <w:pPr>
        <w:pStyle w:val="Instrukcia"/>
        <w:jc w:val="both"/>
        <w:rPr>
          <w:rFonts w:cs="Arial"/>
          <w:i w:val="0"/>
          <w:color w:val="auto"/>
          <w:sz w:val="20"/>
        </w:rPr>
      </w:pPr>
      <w:r w:rsidRPr="00D90542">
        <w:rPr>
          <w:rFonts w:cs="Arial"/>
          <w:i w:val="0"/>
          <w:color w:val="auto"/>
          <w:sz w:val="20"/>
        </w:rPr>
        <w:t xml:space="preserve">úspora 15 – 23% </w:t>
      </w:r>
    </w:p>
    <w:p w14:paraId="38215D2D" w14:textId="77777777" w:rsidR="00093D51" w:rsidRPr="00D90542" w:rsidRDefault="00093D51" w:rsidP="467A52FB">
      <w:pPr>
        <w:pStyle w:val="Instrukcia"/>
        <w:spacing w:before="240" w:line="259" w:lineRule="auto"/>
        <w:jc w:val="both"/>
        <w:rPr>
          <w:rFonts w:cs="Arial"/>
          <w:b/>
          <w:color w:val="auto"/>
          <w:sz w:val="20"/>
        </w:rPr>
      </w:pPr>
      <w:r w:rsidRPr="467A52FB">
        <w:rPr>
          <w:rFonts w:cs="Arial"/>
          <w:b/>
          <w:color w:val="auto"/>
          <w:sz w:val="20"/>
        </w:rPr>
        <w:t>Znemožnenie</w:t>
      </w:r>
      <w:r w:rsidRPr="00D90542">
        <w:rPr>
          <w:rFonts w:eastAsia="Times New Roman" w:cs="Arial"/>
          <w:b/>
          <w:color w:val="auto"/>
          <w:sz w:val="20"/>
        </w:rPr>
        <w:t xml:space="preserve"> výkonu povolania</w:t>
      </w:r>
    </w:p>
    <w:p w14:paraId="73005917" w14:textId="4FA60614" w:rsidR="00093D51" w:rsidRPr="00D90542" w:rsidRDefault="00093D51" w:rsidP="00093D51">
      <w:pPr>
        <w:jc w:val="both"/>
        <w:rPr>
          <w:rFonts w:cs="Arial"/>
          <w:sz w:val="20"/>
        </w:rPr>
      </w:pPr>
      <w:r w:rsidRPr="00D90542">
        <w:rPr>
          <w:rFonts w:cs="Arial"/>
          <w:sz w:val="20"/>
        </w:rPr>
        <w:t xml:space="preserve">Tento prípad je zameraný na kalkuláciu neefektívnych nákladov, ktoré vyplývajú zo znemožnenia výkonu práce v dôsledku zastaraných technológií alebo </w:t>
      </w:r>
      <w:r w:rsidR="008D71D0" w:rsidRPr="00D90542">
        <w:rPr>
          <w:rFonts w:cs="Arial"/>
          <w:sz w:val="20"/>
        </w:rPr>
        <w:t>softvérového</w:t>
      </w:r>
      <w:r w:rsidRPr="00D90542">
        <w:rPr>
          <w:rFonts w:cs="Arial"/>
          <w:sz w:val="20"/>
        </w:rPr>
        <w:t xml:space="preserve"> vybavenia. Základným predpokladom tohto prípadu je zadefinovanie dotknutých pracovníkov, ktorých práca je závislá na danom zariadení (infraštruktúre) a identifikovanie rizika (v percentách) výpadku dotknutého zariadenia (infraštruktúry). </w:t>
      </w:r>
    </w:p>
    <w:p w14:paraId="6F9C99F0" w14:textId="77777777" w:rsidR="00F13862" w:rsidRPr="00093FC1" w:rsidRDefault="00F13862" w:rsidP="00856BC3">
      <w:pPr>
        <w:pStyle w:val="Instrukcia"/>
        <w:rPr>
          <w:rFonts w:cs="Arial"/>
          <w:i w:val="0"/>
          <w:iCs/>
          <w:sz w:val="20"/>
        </w:rPr>
      </w:pPr>
    </w:p>
    <w:p w14:paraId="54198C7E" w14:textId="412F858E" w:rsidR="004824E6" w:rsidRPr="00D90542" w:rsidRDefault="004824E6" w:rsidP="004824E6">
      <w:pPr>
        <w:pStyle w:val="Heading4"/>
        <w:numPr>
          <w:ilvl w:val="0"/>
          <w:numId w:val="0"/>
        </w:numPr>
        <w:ind w:left="862" w:hanging="862"/>
        <w:rPr>
          <w:rFonts w:ascii="Arial" w:hAnsi="Arial" w:cs="Arial"/>
          <w:i w:val="0"/>
          <w:sz w:val="20"/>
          <w:szCs w:val="20"/>
          <w:u w:val="single"/>
        </w:rPr>
      </w:pPr>
      <w:r w:rsidRPr="00885878">
        <w:rPr>
          <w:rFonts w:ascii="Arial" w:hAnsi="Arial" w:cs="Arial"/>
          <w:i w:val="0"/>
          <w:sz w:val="20"/>
          <w:szCs w:val="20"/>
          <w:u w:val="single"/>
        </w:rPr>
        <w:t>Potrebné premenné na kalkuláciu prínosov</w:t>
      </w:r>
      <w:r w:rsidR="00D90542" w:rsidRPr="00885878">
        <w:rPr>
          <w:rFonts w:ascii="Arial" w:hAnsi="Arial" w:cs="Arial"/>
          <w:i w:val="0"/>
          <w:iCs/>
          <w:sz w:val="20"/>
          <w:szCs w:val="20"/>
          <w:u w:val="single"/>
        </w:rPr>
        <w:t xml:space="preserve"> – prerobiť podľa údajov z mesta</w:t>
      </w:r>
    </w:p>
    <w:p w14:paraId="5E430780" w14:textId="473C9E4B" w:rsidR="003960E4" w:rsidRPr="002C61D1" w:rsidRDefault="65F06335" w:rsidP="00E85817">
      <w:pPr>
        <w:pStyle w:val="ListParagraph"/>
        <w:numPr>
          <w:ilvl w:val="0"/>
          <w:numId w:val="47"/>
        </w:numPr>
        <w:spacing w:after="0" w:line="259" w:lineRule="auto"/>
        <w:jc w:val="both"/>
        <w:rPr>
          <w:rFonts w:cs="Arial"/>
          <w:sz w:val="20"/>
        </w:rPr>
      </w:pPr>
      <w:r w:rsidRPr="4C89845D">
        <w:rPr>
          <w:rFonts w:cs="Arial"/>
          <w:sz w:val="20"/>
        </w:rPr>
        <w:t>Valoriz</w:t>
      </w:r>
      <w:r w:rsidR="6858FEB5" w:rsidRPr="4C89845D">
        <w:rPr>
          <w:rFonts w:cs="Arial"/>
          <w:sz w:val="20"/>
        </w:rPr>
        <w:t>ačné</w:t>
      </w:r>
      <w:r w:rsidRPr="4C89845D">
        <w:rPr>
          <w:rFonts w:cs="Arial"/>
          <w:sz w:val="20"/>
        </w:rPr>
        <w:t xml:space="preserve"> % mzdy bol</w:t>
      </w:r>
      <w:r w:rsidR="24734860" w:rsidRPr="4C89845D">
        <w:rPr>
          <w:rFonts w:cs="Arial"/>
          <w:sz w:val="20"/>
        </w:rPr>
        <w:t>o</w:t>
      </w:r>
      <w:r w:rsidRPr="4C89845D">
        <w:rPr>
          <w:rFonts w:cs="Arial"/>
          <w:sz w:val="20"/>
        </w:rPr>
        <w:t xml:space="preserve"> stanoven</w:t>
      </w:r>
      <w:r w:rsidR="4B6CF814" w:rsidRPr="4C89845D">
        <w:rPr>
          <w:rFonts w:cs="Arial"/>
          <w:sz w:val="20"/>
        </w:rPr>
        <w:t>é</w:t>
      </w:r>
      <w:r w:rsidRPr="4C89845D">
        <w:rPr>
          <w:rFonts w:cs="Arial"/>
          <w:sz w:val="20"/>
        </w:rPr>
        <w:t xml:space="preserve"> na úrovni </w:t>
      </w:r>
      <w:r w:rsidR="2DBAE5D0" w:rsidRPr="4C89845D">
        <w:rPr>
          <w:rFonts w:cs="Arial"/>
          <w:sz w:val="20"/>
        </w:rPr>
        <w:t>4</w:t>
      </w:r>
      <w:r w:rsidRPr="4C89845D">
        <w:rPr>
          <w:rFonts w:cs="Arial"/>
          <w:sz w:val="20"/>
        </w:rPr>
        <w:t xml:space="preserve">% </w:t>
      </w:r>
      <w:r w:rsidR="102C5E2E" w:rsidRPr="4C89845D">
        <w:rPr>
          <w:rFonts w:cs="Arial"/>
          <w:sz w:val="20"/>
        </w:rPr>
        <w:t>podľa údajov na stránke ŠÚ SR</w:t>
      </w:r>
    </w:p>
    <w:p w14:paraId="4E06E6A9" w14:textId="5DF4E9A7" w:rsidR="003960E4" w:rsidRPr="002C61D1" w:rsidRDefault="102C5E2E" w:rsidP="4C89845D">
      <w:pPr>
        <w:pStyle w:val="ListParagraph"/>
        <w:spacing w:after="160" w:line="259" w:lineRule="auto"/>
        <w:ind w:left="360"/>
        <w:jc w:val="both"/>
        <w:rPr>
          <w:sz w:val="20"/>
        </w:rPr>
      </w:pPr>
      <w:hyperlink r:id="rId43">
        <w:r w:rsidRPr="4C89845D">
          <w:rPr>
            <w:rStyle w:val="Hyperlink"/>
            <w:sz w:val="20"/>
          </w:rPr>
          <w:t>Priemerná mesačná mzda v hospodárstve SR vo 4. štvrťroku a za rok 2024</w:t>
        </w:r>
      </w:hyperlink>
    </w:p>
    <w:p w14:paraId="2AEF14C9" w14:textId="67047B1E" w:rsidR="003960E4" w:rsidRPr="002C61D1" w:rsidRDefault="65F06335" w:rsidP="00E85817">
      <w:pPr>
        <w:pStyle w:val="ListParagraph"/>
        <w:numPr>
          <w:ilvl w:val="0"/>
          <w:numId w:val="47"/>
        </w:numPr>
        <w:spacing w:after="0" w:line="259" w:lineRule="auto"/>
        <w:jc w:val="both"/>
        <w:rPr>
          <w:rFonts w:cs="Arial"/>
          <w:sz w:val="20"/>
        </w:rPr>
      </w:pPr>
      <w:r w:rsidRPr="4C89845D">
        <w:rPr>
          <w:rFonts w:cs="Arial"/>
          <w:sz w:val="20"/>
        </w:rPr>
        <w:t>Nárast výpadkov počas rokov bol stanovený odhadom žiadateľa na 5% a s týmto údajom sa ďalej pracovalo vo výpočte.</w:t>
      </w:r>
    </w:p>
    <w:p w14:paraId="29981026" w14:textId="50849115" w:rsidR="003960E4" w:rsidRPr="002C61D1" w:rsidRDefault="3DB9C4A8" w:rsidP="00E85817">
      <w:pPr>
        <w:pStyle w:val="ListParagraph"/>
        <w:numPr>
          <w:ilvl w:val="0"/>
          <w:numId w:val="47"/>
        </w:numPr>
        <w:spacing w:after="0" w:line="259" w:lineRule="auto"/>
        <w:jc w:val="both"/>
        <w:rPr>
          <w:rFonts w:cs="Arial"/>
          <w:sz w:val="20"/>
        </w:rPr>
      </w:pPr>
      <w:r w:rsidRPr="79C50A08">
        <w:rPr>
          <w:rFonts w:cs="Arial"/>
          <w:sz w:val="20"/>
        </w:rPr>
        <w:t xml:space="preserve">Po viacerých stretnutiach </w:t>
      </w:r>
      <w:r w:rsidR="3D98D1BB" w:rsidRPr="79C50A08">
        <w:rPr>
          <w:rFonts w:cs="Arial"/>
          <w:sz w:val="20"/>
        </w:rPr>
        <w:t xml:space="preserve">v organizácii dospel </w:t>
      </w:r>
      <w:r w:rsidR="0D4CD906" w:rsidRPr="4C89845D">
        <w:rPr>
          <w:rFonts w:cs="Arial"/>
          <w:sz w:val="20"/>
        </w:rPr>
        <w:t>žiadateľ</w:t>
      </w:r>
      <w:r w:rsidRPr="79C50A08">
        <w:rPr>
          <w:rFonts w:cs="Arial"/>
          <w:sz w:val="20"/>
        </w:rPr>
        <w:t xml:space="preserve"> </w:t>
      </w:r>
      <w:r w:rsidR="3D98D1BB" w:rsidRPr="79C50A08">
        <w:rPr>
          <w:rFonts w:cs="Arial"/>
          <w:sz w:val="20"/>
        </w:rPr>
        <w:t>k</w:t>
      </w:r>
      <w:r w:rsidR="00E55CD1">
        <w:rPr>
          <w:rFonts w:cs="Arial"/>
          <w:sz w:val="20"/>
        </w:rPr>
        <w:t> </w:t>
      </w:r>
      <w:r w:rsidR="3D98D1BB" w:rsidRPr="79C50A08">
        <w:rPr>
          <w:rFonts w:cs="Arial"/>
          <w:sz w:val="20"/>
        </w:rPr>
        <w:t>údaju</w:t>
      </w:r>
      <w:r w:rsidR="00E55CD1">
        <w:rPr>
          <w:rFonts w:cs="Arial"/>
          <w:sz w:val="20"/>
        </w:rPr>
        <w:t xml:space="preserve"> 19</w:t>
      </w:r>
      <w:r w:rsidR="3D98D1BB" w:rsidRPr="79C50A08">
        <w:rPr>
          <w:rFonts w:cs="Arial"/>
          <w:sz w:val="20"/>
        </w:rPr>
        <w:t xml:space="preserve"> pracovníkov, </w:t>
      </w:r>
      <w:r w:rsidR="00E55CD1">
        <w:rPr>
          <w:rFonts w:cs="Arial"/>
          <w:sz w:val="20"/>
        </w:rPr>
        <w:t>ktorých sa</w:t>
      </w:r>
      <w:r w:rsidR="00382449">
        <w:rPr>
          <w:rFonts w:cs="Arial"/>
          <w:sz w:val="20"/>
        </w:rPr>
        <w:t xml:space="preserve"> týka</w:t>
      </w:r>
      <w:r w:rsidR="3D98D1BB" w:rsidRPr="79C50A08">
        <w:rPr>
          <w:rFonts w:cs="Arial"/>
          <w:sz w:val="20"/>
        </w:rPr>
        <w:t xml:space="preserve"> agend</w:t>
      </w:r>
      <w:r w:rsidR="00382449">
        <w:rPr>
          <w:rFonts w:cs="Arial"/>
          <w:sz w:val="20"/>
        </w:rPr>
        <w:t>a</w:t>
      </w:r>
      <w:r w:rsidR="3D98D1BB" w:rsidRPr="79C50A08">
        <w:rPr>
          <w:rFonts w:cs="Arial"/>
          <w:sz w:val="20"/>
        </w:rPr>
        <w:t xml:space="preserve"> predmetu projekt</w:t>
      </w:r>
      <w:r w:rsidR="11E51B20" w:rsidRPr="79C50A08">
        <w:rPr>
          <w:rFonts w:cs="Arial"/>
          <w:sz w:val="20"/>
        </w:rPr>
        <w:t>u</w:t>
      </w:r>
      <w:r w:rsidR="3D98D1BB" w:rsidRPr="79C50A08">
        <w:rPr>
          <w:rFonts w:cs="Arial"/>
          <w:sz w:val="20"/>
        </w:rPr>
        <w:t>, preto bol tento číselný údaj použitý aj vo výpočte.</w:t>
      </w:r>
      <w:r w:rsidR="7EF6727A" w:rsidRPr="4C89845D">
        <w:rPr>
          <w:rFonts w:cs="Arial"/>
          <w:sz w:val="20"/>
        </w:rPr>
        <w:t xml:space="preserve"> Na túto agendu nemajú na to určený SW a je vykonávaná manuálne prostredníctvom dostupných riešení MS Office, mail-komunikácia, telefonicky a osobne.</w:t>
      </w:r>
    </w:p>
    <w:p w14:paraId="0342BA70" w14:textId="77777777" w:rsidR="004824E6" w:rsidRPr="002C61D1" w:rsidRDefault="004824E6" w:rsidP="00E85817">
      <w:pPr>
        <w:pStyle w:val="ListParagraph"/>
        <w:numPr>
          <w:ilvl w:val="0"/>
          <w:numId w:val="47"/>
        </w:numPr>
        <w:spacing w:after="160" w:line="259" w:lineRule="auto"/>
        <w:jc w:val="both"/>
        <w:rPr>
          <w:rFonts w:cs="Arial"/>
          <w:sz w:val="20"/>
        </w:rPr>
      </w:pPr>
      <w:r w:rsidRPr="002C61D1">
        <w:rPr>
          <w:rFonts w:cs="Arial"/>
          <w:sz w:val="20"/>
        </w:rPr>
        <w:t xml:space="preserve">Identifikovanie % výkonu práce – do výpočtu bolo </w:t>
      </w:r>
      <w:r w:rsidRPr="009C28E6">
        <w:rPr>
          <w:rFonts w:cs="Arial"/>
          <w:sz w:val="20"/>
        </w:rPr>
        <w:t>definovaných 30%</w:t>
      </w:r>
      <w:r w:rsidRPr="002C61D1">
        <w:rPr>
          <w:rFonts w:cs="Arial"/>
          <w:sz w:val="20"/>
        </w:rPr>
        <w:t xml:space="preserve"> výkonov, ktoré sa týkajú agendy správy energií a správy majetku, ktoré vykonávajú za súčasných technických podmienok.</w:t>
      </w:r>
    </w:p>
    <w:p w14:paraId="31F6FDFB" w14:textId="188E5F56" w:rsidR="004824E6" w:rsidRPr="00C14B86" w:rsidRDefault="004824E6" w:rsidP="00E85817">
      <w:pPr>
        <w:pStyle w:val="ListParagraph"/>
        <w:numPr>
          <w:ilvl w:val="0"/>
          <w:numId w:val="47"/>
        </w:numPr>
        <w:spacing w:after="160" w:line="259" w:lineRule="auto"/>
        <w:jc w:val="both"/>
        <w:rPr>
          <w:rFonts w:cs="Arial"/>
          <w:sz w:val="20"/>
        </w:rPr>
      </w:pPr>
      <w:r w:rsidRPr="00C14B86">
        <w:rPr>
          <w:rFonts w:cs="Arial"/>
          <w:sz w:val="20"/>
        </w:rPr>
        <w:t>Identifikovanie ceny práce (</w:t>
      </w:r>
      <w:proofErr w:type="spellStart"/>
      <w:r w:rsidRPr="00C14B86">
        <w:rPr>
          <w:rFonts w:cs="Arial"/>
          <w:sz w:val="20"/>
        </w:rPr>
        <w:t>superhrubá</w:t>
      </w:r>
      <w:proofErr w:type="spellEnd"/>
      <w:r w:rsidRPr="00C14B86">
        <w:rPr>
          <w:rFonts w:cs="Arial"/>
          <w:sz w:val="20"/>
        </w:rPr>
        <w:t xml:space="preserve"> mzda) zamestnancov, ktorí sú riešením ovplyvnení – priemern</w:t>
      </w:r>
      <w:r w:rsidR="00CE1A90" w:rsidRPr="00C14B86">
        <w:rPr>
          <w:rFonts w:cs="Arial"/>
          <w:sz w:val="20"/>
        </w:rPr>
        <w:t>ý</w:t>
      </w:r>
      <w:r w:rsidRPr="00C14B86">
        <w:rPr>
          <w:rFonts w:cs="Arial"/>
          <w:sz w:val="20"/>
        </w:rPr>
        <w:t xml:space="preserve"> </w:t>
      </w:r>
      <w:r w:rsidR="00CE1A90" w:rsidRPr="00C14B86">
        <w:rPr>
          <w:rFonts w:cs="Arial"/>
          <w:sz w:val="20"/>
        </w:rPr>
        <w:t>mzdový náklad</w:t>
      </w:r>
      <w:r w:rsidRPr="00C14B86">
        <w:rPr>
          <w:rFonts w:cs="Arial"/>
          <w:sz w:val="20"/>
        </w:rPr>
        <w:t xml:space="preserve"> bol definovan</w:t>
      </w:r>
      <w:r w:rsidR="00CE1A90" w:rsidRPr="00C14B86">
        <w:rPr>
          <w:rFonts w:cs="Arial"/>
          <w:sz w:val="20"/>
        </w:rPr>
        <w:t>ý</w:t>
      </w:r>
      <w:r w:rsidRPr="00C14B86">
        <w:rPr>
          <w:rFonts w:cs="Arial"/>
          <w:sz w:val="20"/>
        </w:rPr>
        <w:t xml:space="preserve"> na 20</w:t>
      </w:r>
      <w:r w:rsidR="00DA2E05" w:rsidRPr="00C14B86">
        <w:rPr>
          <w:rFonts w:cs="Arial"/>
          <w:sz w:val="20"/>
        </w:rPr>
        <w:t>0</w:t>
      </w:r>
      <w:r w:rsidRPr="00C14B86">
        <w:rPr>
          <w:rFonts w:cs="Arial"/>
          <w:sz w:val="20"/>
        </w:rPr>
        <w:t>0 Eur/mesačne</w:t>
      </w:r>
      <w:r w:rsidR="3436690B" w:rsidRPr="00C14B86">
        <w:rPr>
          <w:rFonts w:cs="Arial"/>
          <w:sz w:val="20"/>
        </w:rPr>
        <w:t>.</w:t>
      </w:r>
    </w:p>
    <w:p w14:paraId="6B7A4EDD" w14:textId="70384338" w:rsidR="004824E6" w:rsidRPr="002C61D1" w:rsidRDefault="004824E6" w:rsidP="00E85817">
      <w:pPr>
        <w:pStyle w:val="ListParagraph"/>
        <w:numPr>
          <w:ilvl w:val="0"/>
          <w:numId w:val="47"/>
        </w:numPr>
        <w:spacing w:after="120" w:line="259" w:lineRule="auto"/>
        <w:jc w:val="both"/>
        <w:rPr>
          <w:rFonts w:cs="Arial"/>
          <w:sz w:val="20"/>
        </w:rPr>
      </w:pPr>
      <w:r w:rsidRPr="002C61D1">
        <w:rPr>
          <w:rFonts w:cs="Arial"/>
          <w:sz w:val="20"/>
        </w:rPr>
        <w:t xml:space="preserve">Identifikovanie % prípadného výpadku </w:t>
      </w:r>
      <w:r w:rsidRPr="00EB686E">
        <w:rPr>
          <w:rFonts w:cs="Arial"/>
          <w:sz w:val="20"/>
        </w:rPr>
        <w:t>– 30% -</w:t>
      </w:r>
      <w:r w:rsidRPr="002C61D1">
        <w:rPr>
          <w:rFonts w:cs="Arial"/>
          <w:sz w:val="20"/>
        </w:rPr>
        <w:t xml:space="preserve"> definované na základe skúseností z praxe.</w:t>
      </w:r>
    </w:p>
    <w:p w14:paraId="09D5B924" w14:textId="25A599CB" w:rsidR="19545017" w:rsidRDefault="19545017" w:rsidP="00E85817">
      <w:pPr>
        <w:pStyle w:val="ListParagraph"/>
        <w:numPr>
          <w:ilvl w:val="0"/>
          <w:numId w:val="47"/>
        </w:numPr>
        <w:spacing w:after="120" w:line="259" w:lineRule="auto"/>
        <w:jc w:val="both"/>
        <w:rPr>
          <w:rFonts w:cs="Arial"/>
          <w:sz w:val="20"/>
        </w:rPr>
      </w:pPr>
      <w:r w:rsidRPr="4C89845D">
        <w:rPr>
          <w:rFonts w:cs="Arial"/>
          <w:sz w:val="20"/>
        </w:rPr>
        <w:t>Vo výpočtoch sa berie do úvahy inflácia vo výške 2,8% podľa údajov na stránke ŠÚ SR:</w:t>
      </w:r>
    </w:p>
    <w:p w14:paraId="0089756E" w14:textId="25B44FF6" w:rsidR="19545017" w:rsidRDefault="19545017" w:rsidP="4C89845D">
      <w:pPr>
        <w:pStyle w:val="ListParagraph"/>
        <w:spacing w:before="120" w:after="240" w:line="259" w:lineRule="auto"/>
        <w:ind w:left="360"/>
        <w:jc w:val="both"/>
      </w:pPr>
      <w:hyperlink r:id="rId44">
        <w:r w:rsidRPr="4C89845D">
          <w:rPr>
            <w:rStyle w:val="Hyperlink"/>
            <w:sz w:val="20"/>
          </w:rPr>
          <w:t>https://slovak.statistics.sk/wps/portal/ext/products/informationmessages/inf_sprava_detail/c6e4ddc7-0d57-4f53-8bb3-24b6db0c9cda/!ut/p/z1/tVJbk5owFP4t--Aj5ihgsNPpTEBFXHS9C3lxuMlFISwgiL--cdu37m63D81MJsnknC_5LogiC9HMqePQqWKWORd-tunguMKGoqo9AqCaIhiz581iqk36-k5Ge0QR9bIqryJkM7d0IqE8C3F2Epxz1QG-YUXK0eosEMq8cOq2A3UZVGe-eoNA8n0PC-DLWJBOsigorisKfckd-C54Q893HvC5F_vI_lL14W__pfwaPhgE0AzR8MLcX8z7xVybh_x9p4oelBiynr7Dj2uFrBxZ9x6yQDpukqG2bM9l2cJtac6z-R3qOTkZCVPuMVFgaNLWG6mwMJetZhFQVrdmJBovypY0i-343muacx6T2bMuEJKElBz3k3Dm4WsSSamcSLoa2QJ-tfWMSQHb6YfQc3WVYX1H9tJdS4xkOzL8yXqnklEZgLtEln_nU0aW2fdVYzOuKUz4OsxWm3HEFaJvImg6mUrYBFBMXQaDTHfr4UoUgYi_Cz5RyeYq4w9V7mF0qOOgQbvs4f0Fbf7RxOmbD5_7yO2Jk9dXSnj6WFYFN27K_4jf-zH4UivnELtpt_HSLnSxgkHEWJH60nAgi-IDmGSuqHDgIjgFRVB0rwWPXVRVefmtAx0IgzTO4m7IWHgJuh5LO_BeV8RKzv2PYpSnqSK2ArXJaLBWmu0putTmaV7JNnn6CdVeeQs!/dz/d5/L2dBISEvZ0FBIS9nQSEh/</w:t>
        </w:r>
      </w:hyperlink>
    </w:p>
    <w:p w14:paraId="55DD977F" w14:textId="77777777" w:rsidR="00133518" w:rsidRDefault="00133518" w:rsidP="4C89845D">
      <w:pPr>
        <w:pStyle w:val="ListParagraph"/>
        <w:spacing w:before="120" w:after="240" w:line="259" w:lineRule="auto"/>
        <w:ind w:left="360"/>
        <w:jc w:val="both"/>
        <w:rPr>
          <w:sz w:val="20"/>
        </w:rPr>
      </w:pPr>
    </w:p>
    <w:p w14:paraId="5F811CA9" w14:textId="740302BC" w:rsidR="00910E56" w:rsidRDefault="00910E56" w:rsidP="001D07F0">
      <w:pPr>
        <w:jc w:val="both"/>
        <w:rPr>
          <w:rFonts w:cs="Arial"/>
          <w:b/>
          <w:sz w:val="20"/>
        </w:rPr>
      </w:pPr>
      <w:r w:rsidRPr="00910E56">
        <w:rPr>
          <w:noProof/>
        </w:rPr>
        <w:drawing>
          <wp:inline distT="0" distB="0" distL="0" distR="0" wp14:anchorId="2ED1A89C" wp14:editId="4FB2EED6">
            <wp:extent cx="6120130" cy="789305"/>
            <wp:effectExtent l="0" t="0" r="0" b="0"/>
            <wp:docPr id="172361187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789305"/>
                    </a:xfrm>
                    <a:prstGeom prst="rect">
                      <a:avLst/>
                    </a:prstGeom>
                    <a:noFill/>
                    <a:ln>
                      <a:noFill/>
                    </a:ln>
                  </pic:spPr>
                </pic:pic>
              </a:graphicData>
            </a:graphic>
          </wp:inline>
        </w:drawing>
      </w:r>
    </w:p>
    <w:p w14:paraId="652288A1" w14:textId="77777777" w:rsidR="009A63AA" w:rsidRDefault="009A63AA" w:rsidP="001D07F0">
      <w:pPr>
        <w:jc w:val="both"/>
        <w:rPr>
          <w:rFonts w:cs="Arial"/>
          <w:b/>
          <w:sz w:val="20"/>
        </w:rPr>
      </w:pPr>
    </w:p>
    <w:p w14:paraId="22520BF0" w14:textId="68ECF291" w:rsidR="00B024C4" w:rsidRPr="00B024C4" w:rsidRDefault="005A1F0E" w:rsidP="001D07F0">
      <w:pPr>
        <w:jc w:val="both"/>
        <w:rPr>
          <w:rFonts w:cs="Arial"/>
          <w:b/>
          <w:bCs/>
          <w:iCs/>
          <w:sz w:val="20"/>
        </w:rPr>
      </w:pPr>
      <w:r w:rsidRPr="00B024C4">
        <w:rPr>
          <w:rFonts w:cs="Arial"/>
          <w:b/>
          <w:sz w:val="20"/>
        </w:rPr>
        <w:t>Popis výpočtu</w:t>
      </w:r>
    </w:p>
    <w:p w14:paraId="5D1795FD" w14:textId="6D77FC00" w:rsidR="1C1D7F02" w:rsidRDefault="1C1D7F02" w:rsidP="467A52FB">
      <w:pPr>
        <w:spacing w:after="0"/>
        <w:jc w:val="both"/>
        <w:rPr>
          <w:rFonts w:eastAsia="Arial" w:cs="Arial"/>
          <w:sz w:val="20"/>
        </w:rPr>
      </w:pPr>
      <w:r w:rsidRPr="467A52FB">
        <w:rPr>
          <w:rFonts w:eastAsia="Arial" w:cs="Arial"/>
          <w:sz w:val="20"/>
        </w:rPr>
        <w:t>METODIKA POPISU ZÁKLADNÝCH PRÍPADOV PRÍNOSOV PRE IT PROJEKTY ROZVOJA, V1.0 15.12.2021 – MIRRI:</w:t>
      </w:r>
    </w:p>
    <w:p w14:paraId="16DEA924" w14:textId="30034344" w:rsidR="1C1D7F02" w:rsidRDefault="1C1D7F02" w:rsidP="467A52FB">
      <w:pPr>
        <w:spacing w:after="0"/>
        <w:jc w:val="both"/>
        <w:rPr>
          <w:rFonts w:eastAsia="Arial" w:cs="Arial"/>
          <w:szCs w:val="16"/>
        </w:rPr>
      </w:pPr>
      <w:hyperlink r:id="rId46">
        <w:r w:rsidRPr="467A52FB">
          <w:rPr>
            <w:rStyle w:val="Hyperlink"/>
            <w:rFonts w:eastAsia="Arial" w:cs="Arial"/>
            <w:sz w:val="20"/>
          </w:rPr>
          <w:t>https://mirri.gov.sk/wp-content/uploads/2021/12/Metodika_kalkulacka_prinosy_IT_Projekty_rozvoja_v1.0.docx</w:t>
        </w:r>
      </w:hyperlink>
    </w:p>
    <w:p w14:paraId="18EB3624" w14:textId="0AC0E56B" w:rsidR="1C1D7F02" w:rsidRDefault="1C1D7F02" w:rsidP="467A52FB">
      <w:pPr>
        <w:spacing w:before="240" w:after="240"/>
        <w:jc w:val="both"/>
      </w:pPr>
      <w:r w:rsidRPr="467A52FB">
        <w:rPr>
          <w:rFonts w:eastAsia="Arial" w:cs="Arial"/>
          <w:sz w:val="20"/>
        </w:rPr>
        <w:lastRenderedPageBreak/>
        <w:t>Tento dokument poskytuje metodické usmernenia pre popis a hodnotenie prínosov IT projektov rozvoja. Sú v ňom informácie o tom, ako identifikovať a kvantifikovať prínosy, ako aj o rôznych typoch prínosov, ktoré môžu IT projekty priniesť.</w:t>
      </w:r>
    </w:p>
    <w:p w14:paraId="2E0D31CF" w14:textId="40A0B727" w:rsidR="005A1F0E" w:rsidRPr="001D07F0" w:rsidRDefault="005A1F0E" w:rsidP="001D07F0">
      <w:pPr>
        <w:jc w:val="both"/>
        <w:rPr>
          <w:rFonts w:cs="Arial"/>
          <w:sz w:val="20"/>
        </w:rPr>
      </w:pPr>
      <w:r w:rsidRPr="00B024C4">
        <w:rPr>
          <w:rFonts w:cs="Arial"/>
          <w:sz w:val="20"/>
        </w:rPr>
        <w:t>Kalkulácia vychádza z identifikácie neefektívneho času pracovníkov, kedy nemôžu efektívne</w:t>
      </w:r>
      <w:r w:rsidRPr="001D07F0">
        <w:rPr>
          <w:rFonts w:cs="Arial"/>
          <w:sz w:val="20"/>
        </w:rPr>
        <w:t xml:space="preserve"> vykonávať svoju prácu z titulu technických obmedzení. Táto hodnota </w:t>
      </w:r>
      <w:r w:rsidR="001D07F0">
        <w:rPr>
          <w:rFonts w:cs="Arial"/>
          <w:sz w:val="20"/>
        </w:rPr>
        <w:t>neefektívnosti</w:t>
      </w:r>
      <w:r w:rsidRPr="001D07F0">
        <w:rPr>
          <w:rFonts w:cs="Arial"/>
          <w:sz w:val="20"/>
        </w:rPr>
        <w:t xml:space="preserve"> sa započítava následne do vynaložených nákladov súčasného stavu a porovnáva sa s obstarávacími výdavkami a budúcou prevádzkou nového riešenia. Kalkulácia je prepočítaná  na obdobie 10 rokov. </w:t>
      </w:r>
    </w:p>
    <w:p w14:paraId="3C26DEE9" w14:textId="29207B34" w:rsidR="003126CE" w:rsidRPr="00264AB2" w:rsidRDefault="003126CE" w:rsidP="00346066">
      <w:pPr>
        <w:spacing w:after="360" w:line="276" w:lineRule="auto"/>
        <w:rPr>
          <w:rFonts w:cs="Arial"/>
          <w:bCs/>
          <w:sz w:val="20"/>
        </w:rPr>
      </w:pPr>
      <w:r w:rsidRPr="00264AB2">
        <w:rPr>
          <w:rFonts w:cs="Arial"/>
          <w:bCs/>
          <w:sz w:val="20"/>
        </w:rPr>
        <w:t xml:space="preserve">Celková vypočítaná úspora nákladov je </w:t>
      </w:r>
      <w:r w:rsidR="00FD63D3" w:rsidRPr="00264AB2">
        <w:rPr>
          <w:rFonts w:cs="Arial"/>
          <w:bCs/>
          <w:sz w:val="20"/>
        </w:rPr>
        <w:t xml:space="preserve">€ </w:t>
      </w:r>
      <w:r w:rsidR="00E76C9C" w:rsidRPr="00264AB2">
        <w:rPr>
          <w:rFonts w:cs="Arial"/>
          <w:bCs/>
          <w:sz w:val="20"/>
        </w:rPr>
        <w:t>1</w:t>
      </w:r>
      <w:r w:rsidR="009A63AA" w:rsidRPr="00264AB2">
        <w:rPr>
          <w:rFonts w:cs="Arial"/>
          <w:bCs/>
          <w:sz w:val="20"/>
        </w:rPr>
        <w:t>3</w:t>
      </w:r>
      <w:r w:rsidR="00FD63D3" w:rsidRPr="00264AB2">
        <w:rPr>
          <w:rFonts w:cs="Arial"/>
          <w:bCs/>
          <w:sz w:val="20"/>
        </w:rPr>
        <w:t>.</w:t>
      </w:r>
      <w:r w:rsidR="00E76C9C" w:rsidRPr="00264AB2">
        <w:rPr>
          <w:rFonts w:cs="Arial"/>
          <w:bCs/>
          <w:sz w:val="20"/>
        </w:rPr>
        <w:t>68</w:t>
      </w:r>
      <w:r w:rsidR="009A63AA" w:rsidRPr="00264AB2">
        <w:rPr>
          <w:rFonts w:cs="Arial"/>
          <w:bCs/>
          <w:sz w:val="20"/>
        </w:rPr>
        <w:t>0</w:t>
      </w:r>
      <w:r w:rsidR="00FD63D3" w:rsidRPr="00264AB2">
        <w:rPr>
          <w:rFonts w:cs="Arial"/>
          <w:bCs/>
          <w:sz w:val="20"/>
        </w:rPr>
        <w:t>,-</w:t>
      </w:r>
      <w:r w:rsidRPr="00264AB2">
        <w:rPr>
          <w:rFonts w:cs="Arial"/>
          <w:bCs/>
          <w:sz w:val="20"/>
        </w:rPr>
        <w:t xml:space="preserve"> </w:t>
      </w:r>
      <w:r w:rsidR="00FD63D3" w:rsidRPr="00264AB2">
        <w:rPr>
          <w:rFonts w:cs="Arial"/>
          <w:bCs/>
          <w:sz w:val="20"/>
        </w:rPr>
        <w:t>/</w:t>
      </w:r>
      <w:r w:rsidRPr="00264AB2">
        <w:rPr>
          <w:rFonts w:cs="Arial"/>
          <w:bCs/>
          <w:sz w:val="20"/>
        </w:rPr>
        <w:t>ro</w:t>
      </w:r>
      <w:r w:rsidR="00FD63D3" w:rsidRPr="00264AB2">
        <w:rPr>
          <w:rFonts w:cs="Arial"/>
          <w:bCs/>
          <w:sz w:val="20"/>
        </w:rPr>
        <w:t>k</w:t>
      </w:r>
      <w:r w:rsidRPr="00264AB2">
        <w:rPr>
          <w:rFonts w:cs="Arial"/>
          <w:bCs/>
          <w:sz w:val="20"/>
        </w:rPr>
        <w:t xml:space="preserve">, kumulatívne za 10 rokov </w:t>
      </w:r>
      <w:r w:rsidR="00FD63D3" w:rsidRPr="00264AB2">
        <w:rPr>
          <w:rFonts w:cs="Arial"/>
          <w:bCs/>
          <w:sz w:val="20"/>
        </w:rPr>
        <w:t xml:space="preserve">€ </w:t>
      </w:r>
      <w:r w:rsidR="009A63AA" w:rsidRPr="00264AB2">
        <w:rPr>
          <w:rFonts w:cs="Arial"/>
          <w:bCs/>
          <w:sz w:val="20"/>
        </w:rPr>
        <w:t>220.655</w:t>
      </w:r>
      <w:r w:rsidR="00FD63D3" w:rsidRPr="00264AB2">
        <w:rPr>
          <w:rFonts w:cs="Arial"/>
          <w:bCs/>
          <w:sz w:val="20"/>
        </w:rPr>
        <w:t>,-</w:t>
      </w:r>
      <w:r w:rsidRPr="00264AB2">
        <w:rPr>
          <w:rFonts w:cs="Arial"/>
          <w:bCs/>
          <w:sz w:val="20"/>
        </w:rPr>
        <w:t xml:space="preserve">.  </w:t>
      </w:r>
    </w:p>
    <w:p w14:paraId="19B29C60" w14:textId="77777777" w:rsidR="000E50D9" w:rsidRPr="00D90542" w:rsidRDefault="000E50D9" w:rsidP="000E50D9">
      <w:pPr>
        <w:pStyle w:val="Instrukcia"/>
        <w:jc w:val="both"/>
        <w:rPr>
          <w:rFonts w:eastAsia="Times New Roman" w:cs="Arial"/>
          <w:b/>
          <w:i w:val="0"/>
          <w:color w:val="auto"/>
          <w:sz w:val="20"/>
        </w:rPr>
      </w:pPr>
      <w:r w:rsidRPr="00D90542">
        <w:rPr>
          <w:rFonts w:eastAsia="Times New Roman" w:cs="Arial"/>
          <w:b/>
          <w:i w:val="0"/>
          <w:color w:val="auto"/>
          <w:sz w:val="20"/>
        </w:rPr>
        <w:t>Úspora nákladov na strane štátu</w:t>
      </w:r>
    </w:p>
    <w:p w14:paraId="7425C4BF" w14:textId="4628A022" w:rsidR="000E50D9" w:rsidRPr="00D90542" w:rsidRDefault="000E50D9" w:rsidP="000E50D9">
      <w:pPr>
        <w:jc w:val="both"/>
        <w:rPr>
          <w:rFonts w:cs="Arial"/>
          <w:sz w:val="20"/>
        </w:rPr>
      </w:pPr>
      <w:r w:rsidRPr="00D90542">
        <w:rPr>
          <w:rFonts w:cs="Arial"/>
          <w:sz w:val="20"/>
        </w:rPr>
        <w:t>Tento prípad je zameraný na kalkuláciu nákladov na strane štátu, ktorá súvisí s agendou dotknutou projektom. Prínosy sú definované ako „</w:t>
      </w:r>
      <w:r w:rsidR="00D90542">
        <w:rPr>
          <w:rFonts w:cs="Arial"/>
          <w:sz w:val="20"/>
        </w:rPr>
        <w:t>usporené</w:t>
      </w:r>
      <w:r w:rsidRPr="00D90542">
        <w:rPr>
          <w:rFonts w:cs="Arial"/>
          <w:sz w:val="20"/>
        </w:rPr>
        <w:t>“ personálne náklady vyplývajúce zo zefektívnenia činností výkonu agendy a rovnako ako úspora materiálových nákladov, ktoré v cieľovom stave nebude potrebné vynaložiť.</w:t>
      </w:r>
    </w:p>
    <w:p w14:paraId="67F9C43A" w14:textId="77777777" w:rsidR="000E50D9" w:rsidRPr="00D90542" w:rsidRDefault="000E50D9" w:rsidP="000E50D9">
      <w:pPr>
        <w:jc w:val="both"/>
        <w:rPr>
          <w:rFonts w:cs="Arial"/>
          <w:sz w:val="20"/>
        </w:rPr>
      </w:pPr>
      <w:r w:rsidRPr="00D90542">
        <w:rPr>
          <w:rFonts w:cs="Arial"/>
          <w:sz w:val="20"/>
        </w:rPr>
        <w:t>Ako príklad je možné uviesť elektronizáciu služieb, kedy spracovateľ nebude musieť realizovať manuálne úkony súvisiace napr. s evidenciou podaní a pod. a rovnako nebude musieť „míňať“ napr. kancelárske prostriedky na zabezpečenie služby (papier, tonery, poštovné a pod.).</w:t>
      </w:r>
    </w:p>
    <w:p w14:paraId="73E9D430" w14:textId="77777777" w:rsidR="000E50D9" w:rsidRPr="00D90542" w:rsidRDefault="000E50D9" w:rsidP="000E50D9">
      <w:pPr>
        <w:pStyle w:val="Heading4"/>
        <w:numPr>
          <w:ilvl w:val="0"/>
          <w:numId w:val="0"/>
        </w:numPr>
        <w:ind w:left="862" w:hanging="862"/>
        <w:rPr>
          <w:rFonts w:ascii="Arial" w:hAnsi="Arial" w:cs="Arial"/>
          <w:sz w:val="20"/>
          <w:szCs w:val="20"/>
        </w:rPr>
      </w:pPr>
    </w:p>
    <w:p w14:paraId="6C7E1D96" w14:textId="77777777" w:rsidR="000E50D9" w:rsidRPr="001D07F0" w:rsidRDefault="000E50D9" w:rsidP="000E50D9">
      <w:pPr>
        <w:pStyle w:val="Heading4"/>
        <w:numPr>
          <w:ilvl w:val="0"/>
          <w:numId w:val="0"/>
        </w:numPr>
        <w:ind w:left="862" w:hanging="862"/>
        <w:rPr>
          <w:rFonts w:ascii="Arial" w:hAnsi="Arial" w:cs="Arial"/>
          <w:i w:val="0"/>
          <w:sz w:val="20"/>
          <w:szCs w:val="20"/>
          <w:u w:val="single"/>
        </w:rPr>
      </w:pPr>
      <w:r w:rsidRPr="001D07F0">
        <w:rPr>
          <w:rFonts w:ascii="Arial" w:hAnsi="Arial" w:cs="Arial"/>
          <w:i w:val="0"/>
          <w:sz w:val="20"/>
          <w:szCs w:val="20"/>
          <w:u w:val="single"/>
        </w:rPr>
        <w:t>Potrebné premenné na kalkuláciu prínosov</w:t>
      </w:r>
    </w:p>
    <w:p w14:paraId="3D41EFEA" w14:textId="4A2AD7B0" w:rsidR="000E50D9" w:rsidRPr="001D07F0" w:rsidRDefault="000E50D9" w:rsidP="00E85817">
      <w:pPr>
        <w:pStyle w:val="ListParagraph"/>
        <w:numPr>
          <w:ilvl w:val="0"/>
          <w:numId w:val="46"/>
        </w:numPr>
        <w:spacing w:after="160" w:line="259" w:lineRule="auto"/>
        <w:jc w:val="both"/>
        <w:rPr>
          <w:rFonts w:cs="Arial"/>
          <w:sz w:val="20"/>
        </w:rPr>
      </w:pPr>
      <w:r w:rsidRPr="001D07F0">
        <w:rPr>
          <w:rFonts w:cs="Arial"/>
          <w:sz w:val="20"/>
        </w:rPr>
        <w:t xml:space="preserve">Identifikovanie projektu rozvoja a investičných výdavkov </w:t>
      </w:r>
      <w:r w:rsidR="00A92960" w:rsidRPr="001D07F0">
        <w:rPr>
          <w:rFonts w:cs="Arial"/>
          <w:sz w:val="20"/>
        </w:rPr>
        <w:t>–</w:t>
      </w:r>
      <w:r w:rsidRPr="001D07F0">
        <w:rPr>
          <w:rFonts w:cs="Arial"/>
          <w:sz w:val="20"/>
        </w:rPr>
        <w:t xml:space="preserve"> pravidelnú agendu týkajúcu sa správy energií a správy majetku vykonávajú poverení pracovníci. Na túto agendu nemajú na to určený SW a je vykonávaná manuálne prostredníctvom dostupných riešení MS Office, </w:t>
      </w:r>
      <w:r w:rsidR="00A92960" w:rsidRPr="001D07F0">
        <w:rPr>
          <w:rFonts w:cs="Arial"/>
          <w:sz w:val="20"/>
        </w:rPr>
        <w:t>e</w:t>
      </w:r>
      <w:r w:rsidRPr="001D07F0">
        <w:rPr>
          <w:rFonts w:cs="Arial"/>
          <w:sz w:val="20"/>
        </w:rPr>
        <w:t>mail</w:t>
      </w:r>
      <w:r w:rsidR="00A92960" w:rsidRPr="001D07F0">
        <w:rPr>
          <w:rFonts w:cs="Arial"/>
          <w:sz w:val="20"/>
        </w:rPr>
        <w:t>ovou a telefonickou komunikáciou</w:t>
      </w:r>
      <w:r w:rsidRPr="001D07F0">
        <w:rPr>
          <w:rFonts w:cs="Arial"/>
          <w:sz w:val="20"/>
        </w:rPr>
        <w:t xml:space="preserve">.  </w:t>
      </w:r>
    </w:p>
    <w:p w14:paraId="259DB78E" w14:textId="77777777" w:rsidR="000E50D9" w:rsidRPr="001D07F0" w:rsidRDefault="000E50D9" w:rsidP="00E85817">
      <w:pPr>
        <w:pStyle w:val="ListParagraph"/>
        <w:numPr>
          <w:ilvl w:val="0"/>
          <w:numId w:val="46"/>
        </w:numPr>
        <w:spacing w:after="160" w:line="259" w:lineRule="auto"/>
        <w:jc w:val="both"/>
        <w:rPr>
          <w:rFonts w:cs="Arial"/>
          <w:sz w:val="20"/>
        </w:rPr>
      </w:pPr>
      <w:r w:rsidRPr="001D07F0">
        <w:rPr>
          <w:rFonts w:cs="Arial"/>
          <w:sz w:val="20"/>
        </w:rPr>
        <w:t>Identifikácia agendy:</w:t>
      </w:r>
    </w:p>
    <w:p w14:paraId="2E978A5E" w14:textId="48A3F8D1" w:rsidR="000E50D9" w:rsidRPr="00D90542" w:rsidRDefault="374332F1" w:rsidP="00E85817">
      <w:pPr>
        <w:pStyle w:val="ListParagraph"/>
        <w:numPr>
          <w:ilvl w:val="0"/>
          <w:numId w:val="52"/>
        </w:numPr>
        <w:spacing w:after="160" w:line="259" w:lineRule="auto"/>
        <w:jc w:val="both"/>
        <w:rPr>
          <w:rFonts w:cs="Arial"/>
          <w:szCs w:val="16"/>
        </w:rPr>
      </w:pPr>
      <w:r w:rsidRPr="79C50A08">
        <w:rPr>
          <w:rFonts w:cs="Arial"/>
          <w:sz w:val="20"/>
        </w:rPr>
        <w:t xml:space="preserve">počet </w:t>
      </w:r>
      <w:r w:rsidR="31BF6063" w:rsidRPr="79C50A08">
        <w:rPr>
          <w:rFonts w:cs="Arial"/>
          <w:sz w:val="20"/>
        </w:rPr>
        <w:t>po</w:t>
      </w:r>
      <w:r w:rsidRPr="79C50A08">
        <w:rPr>
          <w:rFonts w:cs="Arial"/>
          <w:sz w:val="20"/>
        </w:rPr>
        <w:t xml:space="preserve">užívateľských požiadaviek na službu/početnosť agendy </w:t>
      </w:r>
      <w:r w:rsidR="09EB25C5" w:rsidRPr="4C89845D">
        <w:rPr>
          <w:rFonts w:cs="Arial"/>
          <w:sz w:val="20"/>
        </w:rPr>
        <w:t>za rok</w:t>
      </w:r>
      <w:r w:rsidRPr="79C50A08">
        <w:rPr>
          <w:rFonts w:cs="Arial"/>
          <w:sz w:val="20"/>
        </w:rPr>
        <w:t xml:space="preserve"> je spojený s</w:t>
      </w:r>
      <w:r w:rsidR="11FA4890" w:rsidRPr="79C50A08">
        <w:rPr>
          <w:rFonts w:cs="Arial"/>
          <w:sz w:val="20"/>
        </w:rPr>
        <w:t>o</w:t>
      </w:r>
      <w:r w:rsidRPr="79C50A08">
        <w:rPr>
          <w:rFonts w:cs="Arial"/>
          <w:sz w:val="20"/>
        </w:rPr>
        <w:t xml:space="preserve"> zadávaním pravidelných mesačných správ o spotrebách energií a stave majetku. Ten je stanovený na hodnotu </w:t>
      </w:r>
      <w:r w:rsidR="00C16562">
        <w:rPr>
          <w:rFonts w:cs="Arial"/>
          <w:sz w:val="20"/>
        </w:rPr>
        <w:t>96</w:t>
      </w:r>
      <w:r w:rsidR="006210F6">
        <w:rPr>
          <w:rFonts w:cs="Arial"/>
          <w:sz w:val="20"/>
        </w:rPr>
        <w:t>0</w:t>
      </w:r>
      <w:r w:rsidRPr="79C50A08">
        <w:rPr>
          <w:rFonts w:cs="Arial"/>
          <w:sz w:val="20"/>
        </w:rPr>
        <w:t xml:space="preserve"> požiadaviek za rok</w:t>
      </w:r>
      <w:r w:rsidR="00F4672C">
        <w:rPr>
          <w:rFonts w:cs="Arial"/>
          <w:sz w:val="20"/>
        </w:rPr>
        <w:t xml:space="preserve"> v stave AS IS aj v stave TO BE</w:t>
      </w:r>
      <w:r w:rsidR="003D6B90">
        <w:rPr>
          <w:rFonts w:cs="Arial"/>
          <w:sz w:val="20"/>
        </w:rPr>
        <w:t>,</w:t>
      </w:r>
    </w:p>
    <w:p w14:paraId="06A41271" w14:textId="558D499C" w:rsidR="000E50D9" w:rsidRPr="0038727C" w:rsidRDefault="000E50D9" w:rsidP="00E85817">
      <w:pPr>
        <w:pStyle w:val="ListParagraph"/>
        <w:numPr>
          <w:ilvl w:val="0"/>
          <w:numId w:val="52"/>
        </w:numPr>
        <w:spacing w:after="160" w:line="259" w:lineRule="auto"/>
        <w:jc w:val="both"/>
        <w:rPr>
          <w:rFonts w:cs="Arial"/>
          <w:szCs w:val="16"/>
        </w:rPr>
      </w:pPr>
      <w:r w:rsidRPr="00D90542">
        <w:rPr>
          <w:rFonts w:cs="Arial"/>
          <w:sz w:val="20"/>
        </w:rPr>
        <w:t xml:space="preserve">hodinový mzdový náklad vrátane odvodov na strane zamestnávateľa vychádza z priemerných nákladov na zamestnanca </w:t>
      </w:r>
      <w:r w:rsidR="5877313F" w:rsidRPr="4C89845D">
        <w:rPr>
          <w:rFonts w:cs="Arial"/>
          <w:sz w:val="20"/>
        </w:rPr>
        <w:t>vo výške</w:t>
      </w:r>
      <w:r w:rsidR="0B9531F8" w:rsidRPr="4C89845D">
        <w:rPr>
          <w:rFonts w:cs="Arial"/>
          <w:sz w:val="20"/>
        </w:rPr>
        <w:t xml:space="preserve"> </w:t>
      </w:r>
      <w:r w:rsidR="0038727C" w:rsidRPr="0038727C">
        <w:rPr>
          <w:rFonts w:cs="Arial"/>
          <w:sz w:val="20"/>
        </w:rPr>
        <w:t>€10,-</w:t>
      </w:r>
      <w:r w:rsidR="003D6B90">
        <w:rPr>
          <w:rFonts w:cs="Arial"/>
          <w:sz w:val="20"/>
        </w:rPr>
        <w:t>,</w:t>
      </w:r>
    </w:p>
    <w:p w14:paraId="0A158467" w14:textId="7AFE8B60" w:rsidR="0038727C" w:rsidRPr="003D6B90" w:rsidRDefault="0038727C" w:rsidP="00E85817">
      <w:pPr>
        <w:pStyle w:val="ListParagraph"/>
        <w:numPr>
          <w:ilvl w:val="0"/>
          <w:numId w:val="52"/>
        </w:numPr>
        <w:spacing w:after="160" w:line="259" w:lineRule="auto"/>
        <w:jc w:val="both"/>
        <w:rPr>
          <w:rFonts w:cs="Arial"/>
          <w:szCs w:val="16"/>
        </w:rPr>
      </w:pPr>
      <w:r w:rsidRPr="003D6B90">
        <w:rPr>
          <w:rFonts w:cs="Arial"/>
          <w:sz w:val="20"/>
        </w:rPr>
        <w:t>valorizácia mzdy je stanovená na 2%</w:t>
      </w:r>
    </w:p>
    <w:p w14:paraId="6F92143B" w14:textId="4F0D5EBD" w:rsidR="6B9A4B06" w:rsidRPr="003D6B90" w:rsidRDefault="002920A7" w:rsidP="00E85817">
      <w:pPr>
        <w:pStyle w:val="ListParagraph"/>
        <w:numPr>
          <w:ilvl w:val="0"/>
          <w:numId w:val="52"/>
        </w:numPr>
        <w:spacing w:after="160" w:line="259" w:lineRule="auto"/>
        <w:jc w:val="both"/>
        <w:rPr>
          <w:rFonts w:cs="Arial"/>
          <w:szCs w:val="16"/>
        </w:rPr>
      </w:pPr>
      <w:r w:rsidRPr="003D6B90">
        <w:rPr>
          <w:rFonts w:cs="Arial"/>
          <w:sz w:val="20"/>
        </w:rPr>
        <w:t>i</w:t>
      </w:r>
      <w:r w:rsidR="6B9A4B06" w:rsidRPr="003D6B90">
        <w:rPr>
          <w:rFonts w:cs="Arial"/>
          <w:sz w:val="20"/>
        </w:rPr>
        <w:t xml:space="preserve">nflačný koeficient je stanovený na úrovni </w:t>
      </w:r>
      <w:r w:rsidR="78542E59" w:rsidRPr="003D6B90">
        <w:rPr>
          <w:rFonts w:cs="Arial"/>
          <w:sz w:val="20"/>
        </w:rPr>
        <w:t>2,8</w:t>
      </w:r>
      <w:r w:rsidR="6B9A4B06" w:rsidRPr="003D6B90">
        <w:rPr>
          <w:rFonts w:cs="Arial"/>
          <w:sz w:val="20"/>
        </w:rPr>
        <w:t xml:space="preserve">% </w:t>
      </w:r>
      <w:r w:rsidR="7B328F3F" w:rsidRPr="003D6B90">
        <w:rPr>
          <w:rFonts w:cs="Arial"/>
          <w:sz w:val="20"/>
        </w:rPr>
        <w:t>podľa informácií uvedených v texte</w:t>
      </w:r>
      <w:r w:rsidR="4EBD6C36" w:rsidRPr="003D6B90">
        <w:rPr>
          <w:rFonts w:cs="Arial"/>
          <w:sz w:val="20"/>
        </w:rPr>
        <w:t>,</w:t>
      </w:r>
    </w:p>
    <w:p w14:paraId="5F6427CE" w14:textId="61BD3F19" w:rsidR="000E50D9" w:rsidRPr="003D6B90" w:rsidRDefault="000E50D9" w:rsidP="00E85817">
      <w:pPr>
        <w:pStyle w:val="ListParagraph"/>
        <w:numPr>
          <w:ilvl w:val="0"/>
          <w:numId w:val="52"/>
        </w:numPr>
        <w:spacing w:after="160" w:line="259" w:lineRule="auto"/>
        <w:jc w:val="both"/>
        <w:rPr>
          <w:rFonts w:cs="Arial"/>
          <w:sz w:val="20"/>
        </w:rPr>
      </w:pPr>
      <w:r w:rsidRPr="003D6B90">
        <w:rPr>
          <w:rFonts w:cs="Arial"/>
          <w:sz w:val="20"/>
        </w:rPr>
        <w:t xml:space="preserve">čas spracovania podania </w:t>
      </w:r>
      <w:r w:rsidR="0B9531F8" w:rsidRPr="003D6B90">
        <w:rPr>
          <w:rFonts w:cs="Arial"/>
          <w:sz w:val="20"/>
        </w:rPr>
        <w:t>v</w:t>
      </w:r>
      <w:r w:rsidRPr="003D6B90">
        <w:rPr>
          <w:rFonts w:cs="Arial"/>
          <w:sz w:val="20"/>
        </w:rPr>
        <w:t xml:space="preserve"> súčasnom stave je </w:t>
      </w:r>
      <w:r w:rsidR="002E6F0C">
        <w:rPr>
          <w:rFonts w:cs="Arial"/>
          <w:sz w:val="20"/>
        </w:rPr>
        <w:t>5</w:t>
      </w:r>
      <w:r w:rsidR="68547D39" w:rsidRPr="003D6B90">
        <w:rPr>
          <w:rFonts w:cs="Arial"/>
          <w:sz w:val="20"/>
        </w:rPr>
        <w:t xml:space="preserve"> </w:t>
      </w:r>
      <w:r w:rsidR="002E6F0C">
        <w:rPr>
          <w:rFonts w:cs="Arial"/>
          <w:sz w:val="20"/>
        </w:rPr>
        <w:t>hodín</w:t>
      </w:r>
      <w:r w:rsidRPr="003D6B90">
        <w:rPr>
          <w:rFonts w:cs="Arial"/>
          <w:sz w:val="20"/>
        </w:rPr>
        <w:t xml:space="preserve">, s predpokladom skrátenia po realizácii projektu </w:t>
      </w:r>
      <w:r w:rsidR="5ECA1CAB" w:rsidRPr="003D6B90">
        <w:rPr>
          <w:rFonts w:cs="Arial"/>
          <w:sz w:val="20"/>
        </w:rPr>
        <w:t xml:space="preserve">o </w:t>
      </w:r>
      <w:r w:rsidR="00970D49">
        <w:rPr>
          <w:rFonts w:cs="Arial"/>
          <w:sz w:val="20"/>
        </w:rPr>
        <w:t>8</w:t>
      </w:r>
      <w:r w:rsidR="5ECA1CAB" w:rsidRPr="003D6B90">
        <w:rPr>
          <w:rFonts w:cs="Arial"/>
          <w:sz w:val="20"/>
        </w:rPr>
        <w:t>0%, teda</w:t>
      </w:r>
      <w:r w:rsidR="0B9531F8" w:rsidRPr="003D6B90">
        <w:rPr>
          <w:rFonts w:cs="Arial"/>
          <w:sz w:val="20"/>
        </w:rPr>
        <w:t xml:space="preserve"> na </w:t>
      </w:r>
      <w:r w:rsidR="00235803">
        <w:rPr>
          <w:rFonts w:cs="Arial"/>
          <w:sz w:val="20"/>
        </w:rPr>
        <w:t>1</w:t>
      </w:r>
      <w:r w:rsidR="0F959CDA" w:rsidRPr="003D6B90">
        <w:rPr>
          <w:rFonts w:cs="Arial"/>
          <w:sz w:val="20"/>
        </w:rPr>
        <w:t xml:space="preserve"> </w:t>
      </w:r>
      <w:r w:rsidR="00970D49">
        <w:rPr>
          <w:rFonts w:cs="Arial"/>
          <w:sz w:val="20"/>
        </w:rPr>
        <w:t>hodinu</w:t>
      </w:r>
      <w:r w:rsidR="612D2977" w:rsidRPr="003D6B90">
        <w:rPr>
          <w:rFonts w:cs="Arial"/>
          <w:sz w:val="20"/>
        </w:rPr>
        <w:t>,</w:t>
      </w:r>
    </w:p>
    <w:p w14:paraId="18A26496" w14:textId="3E70A261" w:rsidR="000E50D9" w:rsidRPr="008B51D7" w:rsidRDefault="0B9531F8" w:rsidP="00E85817">
      <w:pPr>
        <w:pStyle w:val="ListParagraph"/>
        <w:numPr>
          <w:ilvl w:val="0"/>
          <w:numId w:val="52"/>
        </w:numPr>
        <w:spacing w:after="240" w:line="259" w:lineRule="auto"/>
        <w:jc w:val="both"/>
        <w:rPr>
          <w:rFonts w:cs="Arial"/>
        </w:rPr>
      </w:pPr>
      <w:r w:rsidRPr="003D6B90">
        <w:rPr>
          <w:rFonts w:cs="Arial"/>
          <w:sz w:val="20"/>
        </w:rPr>
        <w:t xml:space="preserve">materiálové náklady na spracovanie podania </w:t>
      </w:r>
      <w:r w:rsidR="5A37A71B" w:rsidRPr="003D6B90">
        <w:rPr>
          <w:rFonts w:cs="Arial"/>
          <w:sz w:val="20"/>
        </w:rPr>
        <w:t>sú v súčasnosti stanovené na € 2,50 a potenciálna</w:t>
      </w:r>
      <w:r w:rsidR="5A37A71B" w:rsidRPr="4ECD41A0">
        <w:rPr>
          <w:rFonts w:cs="Arial"/>
          <w:sz w:val="20"/>
        </w:rPr>
        <w:t xml:space="preserve"> úspora </w:t>
      </w:r>
      <w:r w:rsidRPr="4ECD41A0">
        <w:rPr>
          <w:rFonts w:cs="Arial"/>
          <w:sz w:val="20"/>
        </w:rPr>
        <w:t xml:space="preserve">je odhadovaná na úrovni </w:t>
      </w:r>
      <w:r w:rsidR="1E66B798" w:rsidRPr="4ECD41A0">
        <w:rPr>
          <w:rFonts w:cs="Arial"/>
          <w:sz w:val="20"/>
        </w:rPr>
        <w:t>3</w:t>
      </w:r>
      <w:r w:rsidRPr="4ECD41A0">
        <w:rPr>
          <w:rFonts w:cs="Arial"/>
          <w:sz w:val="20"/>
        </w:rPr>
        <w:t>0%</w:t>
      </w:r>
      <w:r w:rsidR="1BE358B7" w:rsidRPr="4ECD41A0">
        <w:rPr>
          <w:rFonts w:cs="Arial"/>
          <w:sz w:val="20"/>
        </w:rPr>
        <w:t>, teda € 0,</w:t>
      </w:r>
      <w:r w:rsidR="00955CF9">
        <w:rPr>
          <w:rFonts w:cs="Arial"/>
          <w:sz w:val="20"/>
        </w:rPr>
        <w:t>75</w:t>
      </w:r>
      <w:r w:rsidR="08C7F7E6" w:rsidRPr="4ECD41A0">
        <w:rPr>
          <w:rFonts w:cs="Arial"/>
          <w:sz w:val="20"/>
        </w:rPr>
        <w:t>.</w:t>
      </w:r>
    </w:p>
    <w:p w14:paraId="7390351D" w14:textId="310D47F2" w:rsidR="006546FB" w:rsidRDefault="00133781" w:rsidP="00BA1E6B">
      <w:pPr>
        <w:spacing w:before="120"/>
        <w:jc w:val="both"/>
        <w:rPr>
          <w:rFonts w:cs="Arial"/>
          <w:b/>
          <w:sz w:val="20"/>
        </w:rPr>
      </w:pPr>
      <w:r w:rsidRPr="00133781">
        <w:rPr>
          <w:noProof/>
        </w:rPr>
        <w:drawing>
          <wp:inline distT="0" distB="0" distL="0" distR="0" wp14:anchorId="2FCF31B5" wp14:editId="4AA41C3C">
            <wp:extent cx="6120130" cy="898525"/>
            <wp:effectExtent l="0" t="0" r="0" b="0"/>
            <wp:docPr id="103747024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98525"/>
                    </a:xfrm>
                    <a:prstGeom prst="rect">
                      <a:avLst/>
                    </a:prstGeom>
                    <a:noFill/>
                    <a:ln>
                      <a:noFill/>
                    </a:ln>
                  </pic:spPr>
                </pic:pic>
              </a:graphicData>
            </a:graphic>
          </wp:inline>
        </w:drawing>
      </w:r>
    </w:p>
    <w:p w14:paraId="20E02D85" w14:textId="7E527BFD" w:rsidR="00B024C4" w:rsidRDefault="000E50D9" w:rsidP="00BA1E6B">
      <w:pPr>
        <w:spacing w:before="120"/>
        <w:jc w:val="both"/>
        <w:rPr>
          <w:rFonts w:cs="Arial"/>
          <w:b/>
          <w:bCs/>
          <w:iCs/>
          <w:sz w:val="20"/>
        </w:rPr>
      </w:pPr>
      <w:r w:rsidRPr="00B024C4">
        <w:rPr>
          <w:rFonts w:cs="Arial"/>
          <w:b/>
          <w:sz w:val="20"/>
        </w:rPr>
        <w:t>Popis výpočtu</w:t>
      </w:r>
    </w:p>
    <w:p w14:paraId="29D1F9AB" w14:textId="533EFFD0" w:rsidR="000E50D9" w:rsidRPr="00B024C4" w:rsidRDefault="000E50D9" w:rsidP="00BA1E6B">
      <w:pPr>
        <w:spacing w:before="120"/>
        <w:jc w:val="both"/>
        <w:rPr>
          <w:rFonts w:cs="Arial"/>
          <w:sz w:val="20"/>
        </w:rPr>
      </w:pPr>
      <w:r w:rsidRPr="00B024C4">
        <w:rPr>
          <w:rFonts w:cs="Arial"/>
          <w:sz w:val="20"/>
        </w:rPr>
        <w:t xml:space="preserve">Kalkulácia vychádza z porovnania personálnych a materiálových nákladov na zabezpečenie danej agendy vyjadrenej jej početnosťou v sledovanom období (predpokladom je rok). Na základe stanoveného času trvania vybavenia agendy je možné identifikovať nárast prínosov v čase, ak bude projekt realizovaný. </w:t>
      </w:r>
    </w:p>
    <w:p w14:paraId="66667298" w14:textId="26DF1F55" w:rsidR="00F55DCD" w:rsidRPr="00264AB2" w:rsidRDefault="00F55DCD" w:rsidP="00DE47A8">
      <w:pPr>
        <w:spacing w:before="120"/>
        <w:jc w:val="both"/>
        <w:rPr>
          <w:rFonts w:cs="Arial"/>
          <w:bCs/>
          <w:sz w:val="20"/>
          <w:highlight w:val="yellow"/>
        </w:rPr>
      </w:pPr>
      <w:r w:rsidRPr="00DE47A8">
        <w:rPr>
          <w:rFonts w:cs="Arial"/>
          <w:sz w:val="20"/>
        </w:rPr>
        <w:t>Úspora</w:t>
      </w:r>
      <w:r w:rsidRPr="00264AB2">
        <w:rPr>
          <w:rFonts w:cs="Arial"/>
          <w:bCs/>
          <w:sz w:val="20"/>
        </w:rPr>
        <w:t xml:space="preserve"> nákladov na str</w:t>
      </w:r>
      <w:r w:rsidR="00264AB2" w:rsidRPr="00264AB2">
        <w:rPr>
          <w:rFonts w:cs="Arial"/>
          <w:bCs/>
          <w:sz w:val="20"/>
        </w:rPr>
        <w:t>ane</w:t>
      </w:r>
      <w:r w:rsidRPr="00264AB2">
        <w:rPr>
          <w:rFonts w:cs="Arial"/>
          <w:bCs/>
          <w:sz w:val="20"/>
        </w:rPr>
        <w:t xml:space="preserve"> </w:t>
      </w:r>
      <w:r w:rsidR="00C24C69" w:rsidRPr="00264AB2">
        <w:rPr>
          <w:rFonts w:cs="Arial"/>
          <w:bCs/>
          <w:sz w:val="20"/>
        </w:rPr>
        <w:t>štátu</w:t>
      </w:r>
      <w:r w:rsidRPr="00264AB2">
        <w:rPr>
          <w:rFonts w:cs="Arial"/>
          <w:bCs/>
          <w:sz w:val="20"/>
        </w:rPr>
        <w:t xml:space="preserve"> </w:t>
      </w:r>
      <w:r w:rsidR="00E561A6" w:rsidRPr="00264AB2">
        <w:rPr>
          <w:rFonts w:cs="Arial"/>
          <w:bCs/>
          <w:sz w:val="20"/>
        </w:rPr>
        <w:t>je € 10.320,</w:t>
      </w:r>
      <w:r w:rsidR="006E568E" w:rsidRPr="00264AB2">
        <w:rPr>
          <w:rFonts w:cs="Arial"/>
          <w:bCs/>
          <w:sz w:val="20"/>
        </w:rPr>
        <w:t>-</w:t>
      </w:r>
      <w:r w:rsidR="009164F1">
        <w:rPr>
          <w:rFonts w:cs="Arial"/>
          <w:bCs/>
          <w:i/>
          <w:sz w:val="20"/>
        </w:rPr>
        <w:t xml:space="preserve"> za </w:t>
      </w:r>
      <w:r w:rsidR="006E568E" w:rsidRPr="00264AB2">
        <w:rPr>
          <w:rFonts w:cs="Arial"/>
          <w:bCs/>
          <w:sz w:val="20"/>
        </w:rPr>
        <w:t>rok</w:t>
      </w:r>
      <w:r w:rsidRPr="00264AB2">
        <w:rPr>
          <w:rFonts w:cs="Arial"/>
          <w:bCs/>
          <w:sz w:val="20"/>
        </w:rPr>
        <w:t>, kumulatívne</w:t>
      </w:r>
      <w:r w:rsidR="00690936" w:rsidRPr="00264AB2">
        <w:rPr>
          <w:rFonts w:cs="Arial"/>
          <w:bCs/>
          <w:sz w:val="20"/>
        </w:rPr>
        <w:t xml:space="preserve"> za 10 rokov</w:t>
      </w:r>
      <w:r w:rsidRPr="00264AB2">
        <w:rPr>
          <w:rFonts w:cs="Arial"/>
          <w:bCs/>
          <w:sz w:val="20"/>
        </w:rPr>
        <w:t xml:space="preserve"> </w:t>
      </w:r>
      <w:r w:rsidR="00F3503A" w:rsidRPr="00264AB2">
        <w:rPr>
          <w:rFonts w:cs="Arial"/>
          <w:bCs/>
          <w:sz w:val="20"/>
        </w:rPr>
        <w:t>€ 428.380</w:t>
      </w:r>
      <w:r w:rsidRPr="00264AB2">
        <w:rPr>
          <w:rFonts w:cs="Arial"/>
          <w:bCs/>
          <w:sz w:val="20"/>
        </w:rPr>
        <w:t xml:space="preserve"> </w:t>
      </w:r>
      <w:r w:rsidR="00724D16" w:rsidRPr="00264AB2">
        <w:rPr>
          <w:rFonts w:cs="Arial"/>
          <w:bCs/>
          <w:sz w:val="20"/>
        </w:rPr>
        <w:t>,-.</w:t>
      </w:r>
    </w:p>
    <w:p w14:paraId="23FABC6D" w14:textId="7268739E" w:rsidR="000E50D9" w:rsidRPr="00B024C4" w:rsidRDefault="000E50D9" w:rsidP="00DE47A8">
      <w:pPr>
        <w:spacing w:before="120"/>
        <w:jc w:val="both"/>
        <w:rPr>
          <w:rFonts w:cs="Arial"/>
          <w:i/>
          <w:sz w:val="20"/>
        </w:rPr>
      </w:pPr>
      <w:r w:rsidRPr="00B024C4">
        <w:rPr>
          <w:rFonts w:cs="Arial"/>
          <w:b/>
          <w:sz w:val="20"/>
        </w:rPr>
        <w:t>Sumarizácia výsledkov prínosov projektu je zhrnutá v nasledujúcej tabuľke</w:t>
      </w:r>
      <w:r w:rsidR="006F5020">
        <w:rPr>
          <w:rFonts w:cs="Arial"/>
          <w:b/>
          <w:bCs/>
          <w:sz w:val="20"/>
        </w:rPr>
        <w:t>.</w:t>
      </w:r>
    </w:p>
    <w:p w14:paraId="468C190A" w14:textId="701E019D" w:rsidR="00265A6E" w:rsidRPr="00E3057B" w:rsidRDefault="006A1FDA" w:rsidP="006F5020">
      <w:pPr>
        <w:pStyle w:val="Instrukcia"/>
        <w:rPr>
          <w:rFonts w:eastAsia="Times New Roman" w:cs="Arial"/>
          <w:i w:val="0"/>
          <w:iCs/>
          <w:color w:val="auto"/>
          <w:sz w:val="20"/>
          <w:highlight w:val="yellow"/>
        </w:rPr>
      </w:pPr>
      <w:r w:rsidRPr="006A1FDA">
        <w:rPr>
          <w:noProof/>
          <w:highlight w:val="yellow"/>
        </w:rPr>
        <w:drawing>
          <wp:inline distT="0" distB="0" distL="0" distR="0" wp14:anchorId="75776BC5" wp14:editId="3712CFA9">
            <wp:extent cx="6120130" cy="438785"/>
            <wp:effectExtent l="0" t="0" r="0" b="0"/>
            <wp:docPr id="17169112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438785"/>
                    </a:xfrm>
                    <a:prstGeom prst="rect">
                      <a:avLst/>
                    </a:prstGeom>
                    <a:noFill/>
                    <a:ln>
                      <a:noFill/>
                    </a:ln>
                  </pic:spPr>
                </pic:pic>
              </a:graphicData>
            </a:graphic>
          </wp:inline>
        </w:drawing>
      </w:r>
    </w:p>
    <w:p w14:paraId="41597947" w14:textId="21A88C1A" w:rsidR="000E50D9" w:rsidRDefault="000E50D9" w:rsidP="006F5020">
      <w:pPr>
        <w:pStyle w:val="Instrukcia"/>
        <w:rPr>
          <w:rFonts w:eastAsia="Times New Roman" w:cs="Arial"/>
          <w:i w:val="0"/>
          <w:color w:val="auto"/>
          <w:sz w:val="20"/>
        </w:rPr>
      </w:pPr>
      <w:r w:rsidRPr="00056C46">
        <w:rPr>
          <w:rFonts w:eastAsia="Times New Roman" w:cs="Arial"/>
          <w:i w:val="0"/>
          <w:color w:val="auto"/>
          <w:sz w:val="20"/>
        </w:rPr>
        <w:t xml:space="preserve">Kvalitatívne prínosy projektu </w:t>
      </w:r>
      <w:r w:rsidR="00A5578D" w:rsidRPr="00056C46">
        <w:rPr>
          <w:rFonts w:eastAsia="Times New Roman" w:cs="Arial"/>
          <w:i w:val="0"/>
          <w:color w:val="auto"/>
          <w:sz w:val="20"/>
        </w:rPr>
        <w:t xml:space="preserve">sú vo výške </w:t>
      </w:r>
      <w:r w:rsidR="00674153" w:rsidRPr="00056C46">
        <w:rPr>
          <w:rFonts w:cs="Arial"/>
          <w:i w:val="0"/>
          <w:color w:val="auto"/>
          <w:sz w:val="20"/>
        </w:rPr>
        <w:t>€ 151.295,95</w:t>
      </w:r>
      <w:r w:rsidR="00A5578D" w:rsidRPr="00056C46">
        <w:rPr>
          <w:rFonts w:cs="Arial"/>
          <w:i w:val="0"/>
          <w:color w:val="auto"/>
          <w:sz w:val="20"/>
        </w:rPr>
        <w:t>;</w:t>
      </w:r>
      <w:r w:rsidR="006F5020" w:rsidRPr="00056C46">
        <w:rPr>
          <w:rFonts w:eastAsia="Times New Roman" w:cs="Arial"/>
          <w:i w:val="0"/>
          <w:color w:val="auto"/>
          <w:sz w:val="20"/>
        </w:rPr>
        <w:t xml:space="preserve"> </w:t>
      </w:r>
      <w:r w:rsidR="00A5578D" w:rsidRPr="00056C46">
        <w:rPr>
          <w:rFonts w:eastAsia="Times New Roman" w:cs="Arial"/>
          <w:i w:val="0"/>
          <w:color w:val="auto"/>
          <w:sz w:val="20"/>
        </w:rPr>
        <w:t>z</w:t>
      </w:r>
      <w:r w:rsidRPr="00056C46">
        <w:rPr>
          <w:rFonts w:eastAsia="Times New Roman" w:cs="Arial"/>
          <w:i w:val="0"/>
          <w:color w:val="auto"/>
          <w:sz w:val="20"/>
        </w:rPr>
        <w:t xml:space="preserve">nemožnenie výkonu povolania </w:t>
      </w:r>
      <w:r w:rsidR="00A5578D" w:rsidRPr="00056C46">
        <w:rPr>
          <w:rFonts w:eastAsia="Times New Roman" w:cs="Arial"/>
          <w:i w:val="0"/>
          <w:color w:val="auto"/>
          <w:sz w:val="20"/>
        </w:rPr>
        <w:t>je vo výške</w:t>
      </w:r>
      <w:r w:rsidRPr="00056C46">
        <w:rPr>
          <w:rFonts w:eastAsia="Times New Roman" w:cs="Arial"/>
          <w:i w:val="0"/>
          <w:color w:val="auto"/>
          <w:sz w:val="20"/>
        </w:rPr>
        <w:t xml:space="preserve"> </w:t>
      </w:r>
      <w:r w:rsidR="00503213" w:rsidRPr="00056C46">
        <w:rPr>
          <w:rFonts w:eastAsia="Times New Roman" w:cs="Arial"/>
          <w:i w:val="0"/>
          <w:color w:val="auto"/>
          <w:sz w:val="20"/>
        </w:rPr>
        <w:t>€</w:t>
      </w:r>
      <w:r w:rsidR="00A5578D" w:rsidRPr="00056C46">
        <w:rPr>
          <w:rFonts w:eastAsia="Times New Roman" w:cs="Arial"/>
          <w:i w:val="0"/>
          <w:color w:val="auto"/>
          <w:sz w:val="20"/>
        </w:rPr>
        <w:t> </w:t>
      </w:r>
      <w:r w:rsidR="00503213" w:rsidRPr="00056C46">
        <w:rPr>
          <w:rFonts w:eastAsia="Times New Roman" w:cs="Arial"/>
          <w:i w:val="0"/>
          <w:color w:val="auto"/>
          <w:sz w:val="20"/>
        </w:rPr>
        <w:t>220.655,-</w:t>
      </w:r>
      <w:r w:rsidR="00A5578D" w:rsidRPr="00056C46">
        <w:rPr>
          <w:rFonts w:eastAsia="Times New Roman" w:cs="Arial"/>
          <w:i w:val="0"/>
          <w:color w:val="auto"/>
          <w:sz w:val="20"/>
        </w:rPr>
        <w:t xml:space="preserve"> a</w:t>
      </w:r>
      <w:r w:rsidR="00503213" w:rsidRPr="00056C46">
        <w:rPr>
          <w:rFonts w:eastAsia="Times New Roman" w:cs="Arial"/>
          <w:i w:val="0"/>
          <w:color w:val="auto"/>
          <w:sz w:val="20"/>
        </w:rPr>
        <w:t xml:space="preserve"> </w:t>
      </w:r>
      <w:r w:rsidR="00A5578D" w:rsidRPr="00056C46">
        <w:rPr>
          <w:rFonts w:eastAsia="Times New Roman" w:cs="Arial"/>
          <w:i w:val="0"/>
          <w:color w:val="auto"/>
          <w:sz w:val="20"/>
        </w:rPr>
        <w:t>ú</w:t>
      </w:r>
      <w:r w:rsidRPr="00056C46">
        <w:rPr>
          <w:rFonts w:eastAsia="Times New Roman" w:cs="Arial"/>
          <w:i w:val="0"/>
          <w:color w:val="auto"/>
          <w:sz w:val="20"/>
        </w:rPr>
        <w:t xml:space="preserve">spora </w:t>
      </w:r>
      <w:r w:rsidR="00264AB2" w:rsidRPr="00056C46">
        <w:rPr>
          <w:rFonts w:eastAsia="Times New Roman" w:cs="Arial"/>
          <w:i w:val="0"/>
          <w:color w:val="auto"/>
          <w:sz w:val="20"/>
        </w:rPr>
        <w:t xml:space="preserve">nákladov </w:t>
      </w:r>
      <w:r w:rsidRPr="00056C46">
        <w:rPr>
          <w:rFonts w:eastAsia="Times New Roman" w:cs="Arial"/>
          <w:i w:val="0"/>
          <w:color w:val="auto"/>
          <w:sz w:val="20"/>
        </w:rPr>
        <w:t xml:space="preserve">na strane štátu </w:t>
      </w:r>
      <w:r w:rsidR="00264AB2" w:rsidRPr="00056C46">
        <w:rPr>
          <w:rFonts w:eastAsia="Times New Roman" w:cs="Arial"/>
          <w:i w:val="0"/>
          <w:color w:val="auto"/>
          <w:sz w:val="20"/>
        </w:rPr>
        <w:t>je vo výške</w:t>
      </w:r>
      <w:r w:rsidRPr="00056C46">
        <w:rPr>
          <w:rFonts w:eastAsia="Times New Roman" w:cs="Arial"/>
          <w:i w:val="0"/>
          <w:color w:val="auto"/>
          <w:sz w:val="20"/>
        </w:rPr>
        <w:t xml:space="preserve"> </w:t>
      </w:r>
      <w:r w:rsidR="00C24C69" w:rsidRPr="00056C46">
        <w:rPr>
          <w:rFonts w:eastAsia="Times New Roman" w:cs="Arial"/>
          <w:i w:val="0"/>
          <w:color w:val="auto"/>
          <w:sz w:val="20"/>
        </w:rPr>
        <w:t>€ 428.380 ,-.</w:t>
      </w:r>
      <w:r w:rsidR="00430B46" w:rsidRPr="00056C46">
        <w:rPr>
          <w:rFonts w:eastAsia="Times New Roman" w:cs="Arial"/>
          <w:i w:val="0"/>
          <w:color w:val="auto"/>
          <w:sz w:val="20"/>
        </w:rPr>
        <w:t xml:space="preserve"> </w:t>
      </w:r>
    </w:p>
    <w:p w14:paraId="7443C0DB" w14:textId="5F26DDE1" w:rsidR="00441A21" w:rsidRPr="00056C46" w:rsidRDefault="00441A21" w:rsidP="009164F1">
      <w:pPr>
        <w:pStyle w:val="Instrukcia"/>
        <w:spacing w:before="240"/>
        <w:rPr>
          <w:rFonts w:eastAsia="Times New Roman" w:cs="Arial"/>
          <w:i w:val="0"/>
          <w:color w:val="auto"/>
          <w:sz w:val="20"/>
        </w:rPr>
      </w:pPr>
      <w:r>
        <w:rPr>
          <w:rFonts w:eastAsia="Times New Roman" w:cs="Arial"/>
          <w:i w:val="0"/>
          <w:color w:val="auto"/>
          <w:sz w:val="20"/>
        </w:rPr>
        <w:lastRenderedPageBreak/>
        <w:t xml:space="preserve">V prípade, že by sa projekt nerealizoval, </w:t>
      </w:r>
      <w:r w:rsidR="00F237CD">
        <w:rPr>
          <w:rFonts w:eastAsia="Times New Roman" w:cs="Arial"/>
          <w:i w:val="0"/>
          <w:color w:val="auto"/>
          <w:sz w:val="20"/>
        </w:rPr>
        <w:t>náklady za 10 rokov by boli vo výške € 30.259,190,-. Ak sa projekt realizovať bude, náklady budú vo výške € 23.069.600,87.</w:t>
      </w:r>
      <w:r w:rsidR="00052475">
        <w:rPr>
          <w:rFonts w:eastAsia="Times New Roman" w:cs="Arial"/>
          <w:i w:val="0"/>
          <w:color w:val="auto"/>
          <w:sz w:val="20"/>
        </w:rPr>
        <w:t xml:space="preserve"> Realizáciou projektu teda vzniká úspora vo výške € 7.189.589,13</w:t>
      </w:r>
      <w:r w:rsidR="004967BB">
        <w:rPr>
          <w:rFonts w:eastAsia="Times New Roman" w:cs="Arial"/>
          <w:i w:val="0"/>
          <w:color w:val="auto"/>
          <w:sz w:val="20"/>
        </w:rPr>
        <w:t>.</w:t>
      </w:r>
    </w:p>
    <w:p w14:paraId="208E7AA7" w14:textId="4B69163A" w:rsidR="000E50D9" w:rsidRDefault="000E50D9" w:rsidP="000E50D9">
      <w:pPr>
        <w:pStyle w:val="Instrukcia"/>
        <w:jc w:val="both"/>
        <w:rPr>
          <w:rFonts w:eastAsia="Times New Roman" w:cs="Arial"/>
          <w:i w:val="0"/>
          <w:color w:val="auto"/>
          <w:sz w:val="18"/>
          <w:szCs w:val="18"/>
        </w:rPr>
      </w:pPr>
    </w:p>
    <w:p w14:paraId="1FD16B61" w14:textId="77777777" w:rsidR="002E6A20" w:rsidRPr="008B51D7" w:rsidRDefault="002E6A20" w:rsidP="000E50D9">
      <w:pPr>
        <w:pStyle w:val="Instrukcia"/>
        <w:jc w:val="both"/>
        <w:rPr>
          <w:rFonts w:eastAsia="Times New Roman" w:cs="Arial"/>
          <w:i w:val="0"/>
          <w:color w:val="auto"/>
          <w:sz w:val="18"/>
          <w:szCs w:val="18"/>
        </w:rPr>
      </w:pPr>
    </w:p>
    <w:p w14:paraId="1F391771" w14:textId="787ED26C" w:rsidR="000E50D9" w:rsidRPr="008B51D7" w:rsidRDefault="6392B879" w:rsidP="46B9EE65">
      <w:r>
        <w:rPr>
          <w:noProof/>
        </w:rPr>
        <w:drawing>
          <wp:inline distT="0" distB="0" distL="0" distR="0" wp14:anchorId="33E50F6A" wp14:editId="27B4F3AF">
            <wp:extent cx="6124575" cy="1676400"/>
            <wp:effectExtent l="0" t="0" r="0" b="0"/>
            <wp:docPr id="896030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03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4575" cy="1676400"/>
                    </a:xfrm>
                    <a:prstGeom prst="rect">
                      <a:avLst/>
                    </a:prstGeom>
                  </pic:spPr>
                </pic:pic>
              </a:graphicData>
            </a:graphic>
          </wp:inline>
        </w:drawing>
      </w:r>
    </w:p>
    <w:p w14:paraId="4A355B4B" w14:textId="1167BF87" w:rsidR="00F06414" w:rsidRPr="008B51D7" w:rsidRDefault="00F06414" w:rsidP="000E50D9">
      <w:pPr>
        <w:pStyle w:val="Instrukcia"/>
        <w:jc w:val="center"/>
      </w:pPr>
    </w:p>
    <w:p w14:paraId="6C4503F8" w14:textId="4506956F" w:rsidR="000E50D9" w:rsidRPr="008B51D7" w:rsidRDefault="00FE0388" w:rsidP="000E50D9">
      <w:pPr>
        <w:pStyle w:val="Instrukcia"/>
        <w:jc w:val="center"/>
        <w:rPr>
          <w:rFonts w:eastAsia="Times New Roman" w:cs="Arial"/>
          <w:i w:val="0"/>
          <w:color w:val="auto"/>
          <w:sz w:val="18"/>
          <w:szCs w:val="18"/>
        </w:rPr>
      </w:pPr>
      <w:r w:rsidRPr="00DD0916">
        <w:rPr>
          <w:rFonts w:eastAsia="Times New Roman" w:cs="Arial"/>
          <w:i w:val="0"/>
          <w:color w:val="auto"/>
          <w:sz w:val="18"/>
          <w:szCs w:val="18"/>
        </w:rPr>
        <w:t xml:space="preserve">Návratnosť </w:t>
      </w:r>
      <w:r w:rsidR="00DD0916" w:rsidRPr="00DD0916">
        <w:rPr>
          <w:rFonts w:eastAsia="Times New Roman" w:cs="Arial"/>
          <w:i w:val="0"/>
          <w:color w:val="auto"/>
          <w:sz w:val="18"/>
          <w:szCs w:val="18"/>
        </w:rPr>
        <w:t>je</w:t>
      </w:r>
      <w:r w:rsidRPr="00DD0916">
        <w:rPr>
          <w:rFonts w:eastAsia="Times New Roman" w:cs="Arial"/>
          <w:i w:val="0"/>
          <w:color w:val="auto"/>
          <w:sz w:val="18"/>
          <w:szCs w:val="18"/>
        </w:rPr>
        <w:t xml:space="preserve"> v </w:t>
      </w:r>
      <w:r w:rsidR="00DD0916" w:rsidRPr="00DD0916">
        <w:rPr>
          <w:rFonts w:eastAsia="Times New Roman" w:cs="Arial"/>
          <w:i w:val="0"/>
          <w:color w:val="auto"/>
          <w:sz w:val="18"/>
          <w:szCs w:val="18"/>
        </w:rPr>
        <w:t>treťom</w:t>
      </w:r>
      <w:r w:rsidRPr="00DD0916">
        <w:rPr>
          <w:rFonts w:eastAsia="Times New Roman" w:cs="Arial"/>
          <w:i w:val="0"/>
          <w:color w:val="auto"/>
          <w:sz w:val="18"/>
          <w:szCs w:val="18"/>
        </w:rPr>
        <w:t xml:space="preserve"> roku</w:t>
      </w:r>
    </w:p>
    <w:p w14:paraId="4BF61B32" w14:textId="7421A151" w:rsidR="00C058DD" w:rsidRPr="00B024C4" w:rsidRDefault="00C058DD" w:rsidP="00C61E2C">
      <w:pPr>
        <w:pStyle w:val="Instrukcia"/>
        <w:spacing w:before="240"/>
        <w:jc w:val="both"/>
        <w:rPr>
          <w:rFonts w:eastAsia="Times New Roman" w:cs="Arial"/>
          <w:b/>
          <w:i w:val="0"/>
          <w:color w:val="auto"/>
          <w:sz w:val="20"/>
          <w:highlight w:val="yellow"/>
        </w:rPr>
      </w:pPr>
      <w:r w:rsidRPr="00B024C4">
        <w:rPr>
          <w:rFonts w:eastAsia="Times New Roman" w:cs="Arial"/>
          <w:b/>
          <w:i w:val="0"/>
          <w:color w:val="auto"/>
          <w:sz w:val="20"/>
        </w:rPr>
        <w:t>Pomer prínosov a</w:t>
      </w:r>
      <w:r w:rsidR="004967BB">
        <w:rPr>
          <w:rFonts w:eastAsia="Times New Roman" w:cs="Arial"/>
          <w:b/>
          <w:i w:val="0"/>
          <w:color w:val="auto"/>
          <w:sz w:val="20"/>
        </w:rPr>
        <w:t> </w:t>
      </w:r>
      <w:r w:rsidRPr="00B024C4">
        <w:rPr>
          <w:rFonts w:eastAsia="Times New Roman" w:cs="Arial"/>
          <w:b/>
          <w:i w:val="0"/>
          <w:color w:val="auto"/>
          <w:sz w:val="20"/>
        </w:rPr>
        <w:t>nákladov</w:t>
      </w:r>
      <w:r w:rsidR="004967BB">
        <w:rPr>
          <w:rFonts w:eastAsia="Times New Roman" w:cs="Arial"/>
          <w:b/>
          <w:i w:val="0"/>
          <w:color w:val="auto"/>
          <w:sz w:val="20"/>
        </w:rPr>
        <w:t>, teda €7.189.589,13/€</w:t>
      </w:r>
      <w:r w:rsidR="009A0969">
        <w:rPr>
          <w:rFonts w:eastAsia="Times New Roman" w:cs="Arial"/>
          <w:b/>
          <w:i w:val="0"/>
          <w:color w:val="auto"/>
          <w:sz w:val="20"/>
        </w:rPr>
        <w:t>740.0</w:t>
      </w:r>
      <w:r w:rsidR="00A66082">
        <w:rPr>
          <w:rFonts w:eastAsia="Times New Roman" w:cs="Arial"/>
          <w:b/>
          <w:i w:val="0"/>
          <w:color w:val="auto"/>
          <w:sz w:val="20"/>
        </w:rPr>
        <w:t>49</w:t>
      </w:r>
      <w:r w:rsidR="009A0969">
        <w:rPr>
          <w:rFonts w:eastAsia="Times New Roman" w:cs="Arial"/>
          <w:b/>
          <w:i w:val="0"/>
          <w:color w:val="auto"/>
          <w:sz w:val="20"/>
        </w:rPr>
        <w:t>,- je</w:t>
      </w:r>
      <w:r w:rsidRPr="00B024C4">
        <w:rPr>
          <w:rFonts w:eastAsia="Times New Roman" w:cs="Arial"/>
          <w:b/>
          <w:i w:val="0"/>
          <w:color w:val="auto"/>
          <w:sz w:val="20"/>
        </w:rPr>
        <w:t xml:space="preserve"> BCR</w:t>
      </w:r>
      <w:r w:rsidR="009A0969">
        <w:rPr>
          <w:rFonts w:eastAsia="Times New Roman" w:cs="Arial"/>
          <w:b/>
          <w:i w:val="0"/>
          <w:color w:val="auto"/>
          <w:sz w:val="20"/>
        </w:rPr>
        <w:t xml:space="preserve"> =</w:t>
      </w:r>
      <w:r w:rsidRPr="00B024C4">
        <w:rPr>
          <w:rFonts w:eastAsia="Times New Roman" w:cs="Arial"/>
          <w:b/>
          <w:i w:val="0"/>
          <w:color w:val="auto"/>
          <w:sz w:val="20"/>
        </w:rPr>
        <w:t xml:space="preserve"> </w:t>
      </w:r>
      <w:r w:rsidR="006E46F4" w:rsidRPr="006E46F4">
        <w:rPr>
          <w:rFonts w:eastAsia="Times New Roman" w:cs="Arial"/>
          <w:b/>
          <w:bCs/>
          <w:i w:val="0"/>
          <w:color w:val="auto"/>
          <w:sz w:val="20"/>
        </w:rPr>
        <w:t>9,65</w:t>
      </w:r>
      <w:r w:rsidR="009A0969">
        <w:rPr>
          <w:rFonts w:eastAsia="Times New Roman" w:cs="Arial"/>
          <w:b/>
          <w:bCs/>
          <w:i w:val="0"/>
          <w:color w:val="auto"/>
          <w:sz w:val="20"/>
        </w:rPr>
        <w:t>.</w:t>
      </w:r>
      <w:r w:rsidR="00CB7298">
        <w:rPr>
          <w:rFonts w:eastAsia="Times New Roman" w:cs="Arial"/>
          <w:b/>
          <w:bCs/>
          <w:i w:val="0"/>
          <w:color w:val="auto"/>
          <w:sz w:val="20"/>
        </w:rPr>
        <w:t xml:space="preserve"> </w:t>
      </w:r>
      <w:r w:rsidR="00F85828">
        <w:rPr>
          <w:rFonts w:eastAsia="Times New Roman" w:cs="Arial"/>
          <w:b/>
          <w:bCs/>
          <w:i w:val="0"/>
          <w:color w:val="auto"/>
          <w:sz w:val="20"/>
        </w:rPr>
        <w:t>Z</w:t>
      </w:r>
      <w:r w:rsidR="00375B20">
        <w:rPr>
          <w:rFonts w:eastAsia="Times New Roman" w:cs="Arial"/>
          <w:b/>
          <w:bCs/>
          <w:i w:val="0"/>
          <w:color w:val="auto"/>
          <w:sz w:val="20"/>
        </w:rPr>
        <w:t xml:space="preserve"> uvedeného</w:t>
      </w:r>
      <w:r w:rsidR="00CB7298">
        <w:rPr>
          <w:rFonts w:eastAsia="Times New Roman" w:cs="Arial"/>
          <w:b/>
          <w:bCs/>
          <w:i w:val="0"/>
          <w:color w:val="auto"/>
          <w:sz w:val="20"/>
        </w:rPr>
        <w:t xml:space="preserve"> výpočtu je zrejmé, že projekt sa oplatí realizovať, pretože jeho prínos je mimoriadne </w:t>
      </w:r>
      <w:r w:rsidR="00150839">
        <w:rPr>
          <w:rFonts w:eastAsia="Times New Roman" w:cs="Arial"/>
          <w:b/>
          <w:bCs/>
          <w:i w:val="0"/>
          <w:color w:val="auto"/>
          <w:sz w:val="20"/>
        </w:rPr>
        <w:t>vysoký.</w:t>
      </w:r>
    </w:p>
    <w:p w14:paraId="3B7E2DAC" w14:textId="77777777" w:rsidR="00C058DD" w:rsidRPr="00B024C4" w:rsidRDefault="00C058DD" w:rsidP="00C058DD">
      <w:pPr>
        <w:spacing w:after="0"/>
        <w:jc w:val="both"/>
        <w:textAlignment w:val="baseline"/>
        <w:rPr>
          <w:rFonts w:eastAsia="Arial Narrow" w:cs="Arial"/>
          <w:b/>
          <w:sz w:val="20"/>
        </w:rPr>
      </w:pPr>
    </w:p>
    <w:p w14:paraId="72AAF786" w14:textId="2E98C1E8" w:rsidR="00C058DD" w:rsidRPr="00B024C4" w:rsidRDefault="00C058DD" w:rsidP="00C058DD">
      <w:pPr>
        <w:spacing w:after="0"/>
        <w:jc w:val="both"/>
        <w:textAlignment w:val="baseline"/>
        <w:rPr>
          <w:rFonts w:eastAsia="Arial Narrow" w:cs="Arial"/>
          <w:b/>
          <w:sz w:val="20"/>
        </w:rPr>
      </w:pPr>
      <w:r w:rsidRPr="00F42D58">
        <w:rPr>
          <w:rFonts w:eastAsia="Arial Narrow" w:cs="Arial"/>
          <w:b/>
          <w:sz w:val="20"/>
        </w:rPr>
        <w:t>Medzi hlavné prínosy projektu patria:</w:t>
      </w:r>
    </w:p>
    <w:p w14:paraId="23E6B9EE" w14:textId="65AF189F" w:rsidR="00C058DD" w:rsidRPr="007906F0" w:rsidRDefault="008B58DA" w:rsidP="004440B0">
      <w:pPr>
        <w:pStyle w:val="ListParagraph"/>
        <w:numPr>
          <w:ilvl w:val="0"/>
          <w:numId w:val="8"/>
        </w:numPr>
        <w:spacing w:before="120"/>
        <w:ind w:left="357" w:hanging="357"/>
        <w:contextualSpacing w:val="0"/>
        <w:jc w:val="both"/>
        <w:textAlignment w:val="baseline"/>
        <w:rPr>
          <w:rFonts w:cs="Arial"/>
          <w:sz w:val="20"/>
          <w:u w:val="single"/>
        </w:rPr>
      </w:pPr>
      <w:r w:rsidRPr="007906F0">
        <w:rPr>
          <w:rFonts w:eastAsia="Arial Narrow" w:cs="Arial"/>
          <w:noProof/>
          <w:sz w:val="20"/>
          <w:u w:val="single"/>
        </w:rPr>
        <w:t>Optimalizácia</w:t>
      </w:r>
      <w:r w:rsidR="00C058DD" w:rsidRPr="007906F0">
        <w:rPr>
          <w:rFonts w:eastAsia="Arial Narrow" w:cs="Arial"/>
          <w:sz w:val="20"/>
          <w:u w:val="single"/>
        </w:rPr>
        <w:t xml:space="preserve"> nákladov</w:t>
      </w:r>
    </w:p>
    <w:p w14:paraId="461E0C0E" w14:textId="386960A0" w:rsidR="008E4C26" w:rsidRDefault="008E4C26" w:rsidP="00E85817">
      <w:pPr>
        <w:pStyle w:val="ListParagraph"/>
        <w:numPr>
          <w:ilvl w:val="0"/>
          <w:numId w:val="48"/>
        </w:numPr>
        <w:spacing w:before="60" w:after="0"/>
        <w:jc w:val="both"/>
        <w:textAlignment w:val="baseline"/>
        <w:rPr>
          <w:rFonts w:cs="Arial"/>
          <w:sz w:val="20"/>
        </w:rPr>
      </w:pPr>
      <w:r w:rsidRPr="007906F0">
        <w:rPr>
          <w:rFonts w:cs="Arial"/>
          <w:sz w:val="20"/>
        </w:rPr>
        <w:t xml:space="preserve">Zavedenie technologických prvkov </w:t>
      </w:r>
      <w:r w:rsidR="4963C04A" w:rsidRPr="467A52FB">
        <w:rPr>
          <w:rFonts w:cs="Arial"/>
          <w:sz w:val="20"/>
        </w:rPr>
        <w:t>HW</w:t>
      </w:r>
      <w:r w:rsidRPr="007906F0">
        <w:rPr>
          <w:rFonts w:cs="Arial"/>
          <w:sz w:val="20"/>
        </w:rPr>
        <w:t xml:space="preserve"> a </w:t>
      </w:r>
      <w:r w:rsidR="4DC57F11" w:rsidRPr="467A52FB">
        <w:rPr>
          <w:rFonts w:cs="Arial"/>
          <w:sz w:val="20"/>
        </w:rPr>
        <w:t>SW</w:t>
      </w:r>
      <w:r w:rsidRPr="007906F0">
        <w:rPr>
          <w:rFonts w:cs="Arial"/>
          <w:sz w:val="20"/>
        </w:rPr>
        <w:t xml:space="preserve"> pre zlepšenie energetického manažmentu prináša výhody, ako je digitalizácia dokumentov pre lepšiu archiváciu, evidencia objektov a majetku kraja. </w:t>
      </w:r>
    </w:p>
    <w:p w14:paraId="01401521" w14:textId="32E4E4E4" w:rsidR="008E4C26" w:rsidRPr="00A24761" w:rsidRDefault="008E4C26" w:rsidP="00E85817">
      <w:pPr>
        <w:pStyle w:val="ListParagraph"/>
        <w:numPr>
          <w:ilvl w:val="0"/>
          <w:numId w:val="48"/>
        </w:numPr>
        <w:spacing w:after="0"/>
        <w:jc w:val="both"/>
        <w:textAlignment w:val="baseline"/>
        <w:rPr>
          <w:rFonts w:cs="Arial"/>
          <w:sz w:val="20"/>
        </w:rPr>
      </w:pPr>
      <w:r w:rsidRPr="007906F0">
        <w:rPr>
          <w:rFonts w:cs="Arial"/>
          <w:sz w:val="20"/>
        </w:rPr>
        <w:t>Sledovanie aktuálnych hodnôt o spotrebe energií, hraničných hodnôt dopomôže k predchádzaniu nežiadúcich únikom energií, predchádzaniu aj bezpečnostným hrozbám (únik plynu</w:t>
      </w:r>
      <w:r w:rsidR="7D35FE7D" w:rsidRPr="467A52FB">
        <w:rPr>
          <w:rFonts w:cs="Arial"/>
          <w:sz w:val="20"/>
        </w:rPr>
        <w:t>, vody</w:t>
      </w:r>
      <w:r w:rsidRPr="007906F0">
        <w:rPr>
          <w:rFonts w:cs="Arial"/>
          <w:sz w:val="20"/>
        </w:rPr>
        <w:t>) alebo environmentálnym škodám (prasknuté potrubia a pod</w:t>
      </w:r>
      <w:r w:rsidRPr="467A52FB">
        <w:rPr>
          <w:rFonts w:cs="Arial"/>
          <w:sz w:val="20"/>
        </w:rPr>
        <w:t>.)</w:t>
      </w:r>
      <w:r w:rsidR="318E1E5E" w:rsidRPr="467A52FB">
        <w:rPr>
          <w:rFonts w:cs="Arial"/>
          <w:sz w:val="20"/>
        </w:rPr>
        <w:t>,</w:t>
      </w:r>
      <w:r w:rsidRPr="007906F0">
        <w:rPr>
          <w:rFonts w:cs="Arial"/>
          <w:sz w:val="20"/>
        </w:rPr>
        <w:t xml:space="preserve"> a s tým súvisiacim </w:t>
      </w:r>
      <w:r w:rsidRPr="467A52FB">
        <w:rPr>
          <w:rFonts w:cs="Arial"/>
          <w:sz w:val="20"/>
        </w:rPr>
        <w:t>nepredvídateľným výdavk</w:t>
      </w:r>
      <w:r w:rsidR="2CD85346" w:rsidRPr="467A52FB">
        <w:rPr>
          <w:rFonts w:cs="Arial"/>
          <w:sz w:val="20"/>
        </w:rPr>
        <w:t>o</w:t>
      </w:r>
      <w:r w:rsidRPr="467A52FB">
        <w:rPr>
          <w:rFonts w:cs="Arial"/>
          <w:sz w:val="20"/>
        </w:rPr>
        <w:t>m.</w:t>
      </w:r>
      <w:r w:rsidR="00A24761" w:rsidRPr="00A24761">
        <w:rPr>
          <w:rFonts w:cs="Arial"/>
          <w:sz w:val="20"/>
        </w:rPr>
        <w:t xml:space="preserve"> </w:t>
      </w:r>
      <w:r w:rsidR="00A24761" w:rsidRPr="007906F0">
        <w:rPr>
          <w:rFonts w:cs="Arial"/>
          <w:sz w:val="20"/>
        </w:rPr>
        <w:t xml:space="preserve">Monitorovanie a analýza spotreby energie v reálnom čase prostredníctvom </w:t>
      </w:r>
      <w:proofErr w:type="spellStart"/>
      <w:r w:rsidR="00A24761" w:rsidRPr="007906F0">
        <w:rPr>
          <w:rFonts w:cs="Arial"/>
          <w:sz w:val="20"/>
        </w:rPr>
        <w:t>IoT</w:t>
      </w:r>
      <w:proofErr w:type="spellEnd"/>
      <w:r w:rsidR="00A24761" w:rsidRPr="007906F0">
        <w:rPr>
          <w:rFonts w:cs="Arial"/>
          <w:sz w:val="20"/>
        </w:rPr>
        <w:t xml:space="preserve"> umožňuje odhaliť neefektívne energetické praktiky a </w:t>
      </w:r>
      <w:r w:rsidR="20D7607C" w:rsidRPr="467A52FB">
        <w:rPr>
          <w:rFonts w:cs="Arial"/>
          <w:sz w:val="20"/>
        </w:rPr>
        <w:t>zaviesť</w:t>
      </w:r>
      <w:r w:rsidR="00A24761" w:rsidRPr="007906F0">
        <w:rPr>
          <w:rFonts w:cs="Arial"/>
          <w:sz w:val="20"/>
        </w:rPr>
        <w:t xml:space="preserve"> opatrenia na úsporu energie.</w:t>
      </w:r>
    </w:p>
    <w:p w14:paraId="7865B585" w14:textId="77777777" w:rsidR="008E4C26" w:rsidRDefault="008E4C26" w:rsidP="00E85817">
      <w:pPr>
        <w:pStyle w:val="ListParagraph"/>
        <w:numPr>
          <w:ilvl w:val="0"/>
          <w:numId w:val="48"/>
        </w:numPr>
        <w:spacing w:after="0"/>
        <w:jc w:val="both"/>
        <w:textAlignment w:val="baseline"/>
        <w:rPr>
          <w:rFonts w:cs="Arial"/>
          <w:sz w:val="20"/>
        </w:rPr>
      </w:pPr>
      <w:r w:rsidRPr="007906F0">
        <w:rPr>
          <w:rFonts w:cs="Arial"/>
          <w:sz w:val="20"/>
        </w:rPr>
        <w:t xml:space="preserve">Automatizácia procesov prostredníctvom softvérových nástrojov zvyšuje efektivitu správy majetku a spracovania rozsiahlych dátových súborov </w:t>
      </w:r>
    </w:p>
    <w:p w14:paraId="2B7F0702" w14:textId="0ABFE4C9" w:rsidR="007906F0" w:rsidRPr="007906F0" w:rsidRDefault="007906F0" w:rsidP="00E85817">
      <w:pPr>
        <w:pStyle w:val="ListParagraph"/>
        <w:numPr>
          <w:ilvl w:val="0"/>
          <w:numId w:val="48"/>
        </w:numPr>
        <w:spacing w:after="0"/>
        <w:jc w:val="both"/>
        <w:textAlignment w:val="baseline"/>
        <w:rPr>
          <w:rFonts w:cs="Arial"/>
          <w:sz w:val="20"/>
        </w:rPr>
      </w:pPr>
      <w:r w:rsidRPr="007906F0">
        <w:rPr>
          <w:rFonts w:cs="Arial"/>
          <w:sz w:val="20"/>
        </w:rPr>
        <w:t xml:space="preserve">Systematické sledovanie a hodnotenie energetickej náročnosti sú kľúčové pre dosiahnutie finančných úspor. Pravidelné monitorovanie vedie k optimalizácii prevádzky energetických zariadení a následnému zníženiu energetických </w:t>
      </w:r>
      <w:r w:rsidR="007828A0">
        <w:rPr>
          <w:rFonts w:cs="Arial"/>
          <w:sz w:val="20"/>
        </w:rPr>
        <w:t>nákladov</w:t>
      </w:r>
      <w:r w:rsidRPr="007906F0">
        <w:rPr>
          <w:rFonts w:cs="Arial"/>
          <w:sz w:val="20"/>
        </w:rPr>
        <w:t>.</w:t>
      </w:r>
    </w:p>
    <w:p w14:paraId="433CA294" w14:textId="6855CD64" w:rsidR="007906F0" w:rsidRPr="007906F0" w:rsidRDefault="007906F0" w:rsidP="00E85817">
      <w:pPr>
        <w:pStyle w:val="ListParagraph"/>
        <w:numPr>
          <w:ilvl w:val="0"/>
          <w:numId w:val="48"/>
        </w:numPr>
        <w:spacing w:after="0"/>
        <w:jc w:val="both"/>
        <w:textAlignment w:val="baseline"/>
        <w:rPr>
          <w:rFonts w:cs="Arial"/>
          <w:sz w:val="20"/>
        </w:rPr>
      </w:pPr>
      <w:r w:rsidRPr="007906F0">
        <w:rPr>
          <w:rFonts w:cs="Arial"/>
          <w:sz w:val="20"/>
        </w:rPr>
        <w:t>Porovnanie nákladov na energie s celkovými prevádzkovými výdavkami umož</w:t>
      </w:r>
      <w:r w:rsidR="007828A0">
        <w:rPr>
          <w:rFonts w:cs="Arial"/>
          <w:sz w:val="20"/>
        </w:rPr>
        <w:t xml:space="preserve">ní mestu </w:t>
      </w:r>
      <w:r w:rsidRPr="007906F0">
        <w:rPr>
          <w:rFonts w:cs="Arial"/>
          <w:sz w:val="20"/>
        </w:rPr>
        <w:t>optimalizovať a hodnotiť stav technických zariadení.</w:t>
      </w:r>
    </w:p>
    <w:p w14:paraId="18C04A97" w14:textId="09F452F6" w:rsidR="007906F0" w:rsidRPr="00A24761" w:rsidRDefault="007906F0" w:rsidP="00E85817">
      <w:pPr>
        <w:pStyle w:val="ListParagraph"/>
        <w:numPr>
          <w:ilvl w:val="0"/>
          <w:numId w:val="48"/>
        </w:numPr>
        <w:spacing w:after="0"/>
        <w:jc w:val="both"/>
        <w:textAlignment w:val="baseline"/>
        <w:rPr>
          <w:rFonts w:cs="Arial"/>
          <w:sz w:val="20"/>
        </w:rPr>
      </w:pPr>
      <w:r w:rsidRPr="007906F0">
        <w:rPr>
          <w:rFonts w:cs="Arial"/>
          <w:sz w:val="20"/>
        </w:rPr>
        <w:t>Uvedomenie si, že spotreba energie je neustále pod kontrolou, podnecuje k zodpovednejšiemu a úspornejšiemu správaniu, čo vedie k efektívnejšiemu využívaniu energetických zdrojov.</w:t>
      </w:r>
    </w:p>
    <w:p w14:paraId="18FE4862" w14:textId="0AA01403" w:rsidR="00C058DD" w:rsidRPr="00B024C4" w:rsidRDefault="28A42E68" w:rsidP="00E85817">
      <w:pPr>
        <w:pStyle w:val="ListParagraph"/>
        <w:numPr>
          <w:ilvl w:val="0"/>
          <w:numId w:val="48"/>
        </w:numPr>
        <w:spacing w:after="0"/>
        <w:jc w:val="both"/>
        <w:textAlignment w:val="baseline"/>
        <w:rPr>
          <w:rFonts w:eastAsia="Arial Narrow" w:cs="Arial"/>
          <w:sz w:val="20"/>
        </w:rPr>
      </w:pPr>
      <w:r w:rsidRPr="79C50A08">
        <w:rPr>
          <w:rFonts w:cs="Arial"/>
          <w:sz w:val="20"/>
        </w:rPr>
        <w:t>Integrácia existujúcich dát z používaných softvérov a verejných registrov a ich implementácia do iných softvérových systémov prispieva k efektívnejšiemu a produktívnejšiemu fungovaniu organizácie a k lepšej koordinácii medzi jej zložkami.</w:t>
      </w:r>
    </w:p>
    <w:p w14:paraId="4606249F" w14:textId="1209F020" w:rsidR="00506655" w:rsidRPr="00A109D8" w:rsidRDefault="00951812"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004440B0">
        <w:rPr>
          <w:rFonts w:cs="Arial"/>
          <w:sz w:val="20"/>
          <w:u w:val="single"/>
        </w:rPr>
        <w:t>Efektívnosť</w:t>
      </w:r>
      <w:r w:rsidRPr="4ECD41A0">
        <w:rPr>
          <w:rFonts w:eastAsia="Arial Narrow" w:cs="Arial"/>
          <w:sz w:val="20"/>
          <w:u w:val="single"/>
        </w:rPr>
        <w:t xml:space="preserve"> procesov</w:t>
      </w:r>
    </w:p>
    <w:p w14:paraId="1BF52B15" w14:textId="7BE60B3A" w:rsidR="00951812" w:rsidRPr="004746D6" w:rsidRDefault="009F58EC" w:rsidP="00E85817">
      <w:pPr>
        <w:pStyle w:val="ListParagraph"/>
        <w:numPr>
          <w:ilvl w:val="0"/>
          <w:numId w:val="48"/>
        </w:numPr>
        <w:spacing w:after="0"/>
        <w:jc w:val="both"/>
        <w:textAlignment w:val="baseline"/>
        <w:rPr>
          <w:rFonts w:cs="Arial"/>
          <w:sz w:val="20"/>
        </w:rPr>
      </w:pPr>
      <w:proofErr w:type="spellStart"/>
      <w:r w:rsidRPr="004746D6">
        <w:rPr>
          <w:rFonts w:cs="Arial"/>
          <w:sz w:val="20"/>
        </w:rPr>
        <w:t>IoT</w:t>
      </w:r>
      <w:proofErr w:type="spellEnd"/>
      <w:r w:rsidRPr="004746D6">
        <w:rPr>
          <w:rFonts w:cs="Arial"/>
          <w:sz w:val="20"/>
        </w:rPr>
        <w:t xml:space="preserve"> zariadenia a softvér automatizujú opakujúce sa úlohy, čím sa uvoľňuje čas zamestnancov pre zložitejšie činnosti.</w:t>
      </w:r>
    </w:p>
    <w:p w14:paraId="10A2931C" w14:textId="6875FF59" w:rsidR="00871746" w:rsidRPr="004746D6" w:rsidRDefault="00871746" w:rsidP="00E85817">
      <w:pPr>
        <w:pStyle w:val="ListParagraph"/>
        <w:numPr>
          <w:ilvl w:val="0"/>
          <w:numId w:val="48"/>
        </w:numPr>
        <w:spacing w:after="0"/>
        <w:jc w:val="both"/>
        <w:textAlignment w:val="baseline"/>
        <w:rPr>
          <w:rFonts w:cs="Arial"/>
          <w:sz w:val="20"/>
        </w:rPr>
      </w:pPr>
      <w:r w:rsidRPr="004746D6">
        <w:rPr>
          <w:rFonts w:cs="Arial"/>
          <w:sz w:val="20"/>
        </w:rPr>
        <w:t xml:space="preserve">Dáta z </w:t>
      </w:r>
      <w:proofErr w:type="spellStart"/>
      <w:r w:rsidRPr="004746D6">
        <w:rPr>
          <w:rFonts w:cs="Arial"/>
          <w:sz w:val="20"/>
        </w:rPr>
        <w:t>IoT</w:t>
      </w:r>
      <w:proofErr w:type="spellEnd"/>
      <w:r w:rsidRPr="004746D6">
        <w:rPr>
          <w:rFonts w:cs="Arial"/>
          <w:sz w:val="20"/>
        </w:rPr>
        <w:t xml:space="preserve"> senzorov umožňujú identifikovať úzke miesta a neefektívnosti v procesoch, čo vedie k ich zefektívneniu a skráteniu času potrebného na vykonanie úloh.</w:t>
      </w:r>
    </w:p>
    <w:p w14:paraId="0B110DE5" w14:textId="29AE41FA" w:rsidR="00DE6D07" w:rsidRPr="004746D6" w:rsidRDefault="00DE6D07" w:rsidP="00E85817">
      <w:pPr>
        <w:pStyle w:val="ListParagraph"/>
        <w:numPr>
          <w:ilvl w:val="0"/>
          <w:numId w:val="48"/>
        </w:numPr>
        <w:spacing w:after="0"/>
        <w:jc w:val="both"/>
        <w:textAlignment w:val="baseline"/>
        <w:rPr>
          <w:rFonts w:cs="Arial"/>
          <w:sz w:val="20"/>
        </w:rPr>
      </w:pPr>
      <w:proofErr w:type="spellStart"/>
      <w:r w:rsidRPr="004746D6">
        <w:rPr>
          <w:rFonts w:cs="Arial"/>
          <w:sz w:val="20"/>
        </w:rPr>
        <w:t>IoT</w:t>
      </w:r>
      <w:proofErr w:type="spellEnd"/>
      <w:r w:rsidRPr="004746D6">
        <w:rPr>
          <w:rFonts w:cs="Arial"/>
          <w:sz w:val="20"/>
        </w:rPr>
        <w:t xml:space="preserve"> senzory monitorujú stav infraštruktúry a predpovedajú potenciálne poruchy, čo umožňuje vykonávať údržbu v optimálnom čase a predchádzať nákladným opravám.</w:t>
      </w:r>
    </w:p>
    <w:p w14:paraId="701A35A8" w14:textId="12ACC0B2" w:rsidR="00871746" w:rsidRPr="004746D6" w:rsidRDefault="004746D6" w:rsidP="00E85817">
      <w:pPr>
        <w:pStyle w:val="ListParagraph"/>
        <w:numPr>
          <w:ilvl w:val="0"/>
          <w:numId w:val="48"/>
        </w:numPr>
        <w:spacing w:after="0"/>
        <w:jc w:val="both"/>
        <w:textAlignment w:val="baseline"/>
        <w:rPr>
          <w:rFonts w:cs="Arial"/>
          <w:sz w:val="20"/>
        </w:rPr>
      </w:pPr>
      <w:proofErr w:type="spellStart"/>
      <w:r w:rsidRPr="004746D6">
        <w:rPr>
          <w:rFonts w:cs="Arial"/>
          <w:sz w:val="20"/>
        </w:rPr>
        <w:t>IoT</w:t>
      </w:r>
      <w:proofErr w:type="spellEnd"/>
      <w:r w:rsidRPr="004746D6">
        <w:rPr>
          <w:rFonts w:cs="Arial"/>
          <w:sz w:val="20"/>
        </w:rPr>
        <w:t xml:space="preserve"> platformy umožňujú zdieľanie informácií medzi rôznymi oddeleniami a zložkami mesta, čo vedie k lepšej koordinácii činností a rýchlejšiemu riešeniu problémov.</w:t>
      </w:r>
    </w:p>
    <w:p w14:paraId="1C9FE1A4" w14:textId="12C80686" w:rsidR="004746D6" w:rsidRDefault="005D2819" w:rsidP="00E85817">
      <w:pPr>
        <w:pStyle w:val="ListParagraph"/>
        <w:numPr>
          <w:ilvl w:val="0"/>
          <w:numId w:val="48"/>
        </w:numPr>
        <w:spacing w:after="0"/>
        <w:jc w:val="both"/>
        <w:textAlignment w:val="baseline"/>
        <w:rPr>
          <w:rFonts w:cs="Arial"/>
          <w:sz w:val="20"/>
        </w:rPr>
      </w:pPr>
      <w:r w:rsidRPr="005D2819">
        <w:rPr>
          <w:rFonts w:cs="Arial"/>
          <w:sz w:val="20"/>
        </w:rPr>
        <w:t xml:space="preserve">Dáta z </w:t>
      </w:r>
      <w:proofErr w:type="spellStart"/>
      <w:r w:rsidRPr="005D2819">
        <w:rPr>
          <w:rFonts w:cs="Arial"/>
          <w:sz w:val="20"/>
        </w:rPr>
        <w:t>IoT</w:t>
      </w:r>
      <w:proofErr w:type="spellEnd"/>
      <w:r w:rsidRPr="005D2819">
        <w:rPr>
          <w:rFonts w:cs="Arial"/>
          <w:sz w:val="20"/>
        </w:rPr>
        <w:t xml:space="preserve"> senzorov poskytujú presné a aktuálne informácie, ktoré umožňujú mestu prijímať informované rozhodnutia a efektívne riadiť svoje zdroje.</w:t>
      </w:r>
    </w:p>
    <w:p w14:paraId="4513EA77" w14:textId="5E71D1FF" w:rsidR="004746D6" w:rsidRPr="004746D6" w:rsidRDefault="005D2819" w:rsidP="00E85817">
      <w:pPr>
        <w:pStyle w:val="ListParagraph"/>
        <w:numPr>
          <w:ilvl w:val="0"/>
          <w:numId w:val="48"/>
        </w:numPr>
        <w:spacing w:after="0"/>
        <w:jc w:val="both"/>
        <w:textAlignment w:val="baseline"/>
        <w:rPr>
          <w:rFonts w:eastAsia="Arial Narrow" w:cs="Arial"/>
          <w:sz w:val="20"/>
        </w:rPr>
      </w:pPr>
      <w:r w:rsidRPr="005D2819">
        <w:rPr>
          <w:rFonts w:cs="Arial"/>
          <w:sz w:val="20"/>
        </w:rPr>
        <w:t>Celkovo efektívnosť procesov vedie k zvýšeniu produktivity zamestnancov a k lepšiemu využitiu mestských zdrojov, čo sa prejaví v lepších službách pre občanov.</w:t>
      </w:r>
    </w:p>
    <w:p w14:paraId="484446BA" w14:textId="7650246F" w:rsidR="06089AA8" w:rsidRDefault="06089AA8"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Zvýšená transparentnosť</w:t>
      </w:r>
    </w:p>
    <w:p w14:paraId="2A35B498" w14:textId="3B64A70B" w:rsidR="777EE00F" w:rsidRDefault="777EE00F" w:rsidP="00E85817">
      <w:pPr>
        <w:pStyle w:val="ListParagraph"/>
        <w:numPr>
          <w:ilvl w:val="1"/>
          <w:numId w:val="8"/>
        </w:numPr>
        <w:spacing w:after="0"/>
        <w:jc w:val="both"/>
        <w:rPr>
          <w:rFonts w:eastAsia="Arial Narrow" w:cs="Arial"/>
          <w:sz w:val="20"/>
        </w:rPr>
      </w:pPr>
      <w:proofErr w:type="spellStart"/>
      <w:r w:rsidRPr="467A52FB">
        <w:rPr>
          <w:rFonts w:eastAsia="Arial Narrow" w:cs="Arial"/>
          <w:sz w:val="20"/>
        </w:rPr>
        <w:lastRenderedPageBreak/>
        <w:t>Opendata</w:t>
      </w:r>
      <w:proofErr w:type="spellEnd"/>
      <w:r w:rsidRPr="467A52FB">
        <w:rPr>
          <w:rFonts w:eastAsia="Arial Narrow" w:cs="Arial"/>
          <w:sz w:val="20"/>
        </w:rPr>
        <w:t xml:space="preserve"> riešenia umožňujú verejnosti prístup k dátam spravovaným mestom, čím sa zvyšuje transparentnosť a kontrola nad verejnými procesmi, čo vedie k lepšiemu pochopeniu </w:t>
      </w:r>
      <w:r w:rsidR="162E8E82" w:rsidRPr="467A52FB">
        <w:rPr>
          <w:rFonts w:eastAsia="Arial Narrow" w:cs="Arial"/>
          <w:sz w:val="20"/>
        </w:rPr>
        <w:t>spravovania</w:t>
      </w:r>
      <w:r w:rsidR="4FDC048B" w:rsidRPr="467A52FB">
        <w:rPr>
          <w:rFonts w:eastAsia="Arial Narrow" w:cs="Arial"/>
          <w:sz w:val="20"/>
        </w:rPr>
        <w:t>.</w:t>
      </w:r>
    </w:p>
    <w:p w14:paraId="55ADD7B8" w14:textId="2711A512" w:rsidR="18B51F30" w:rsidRDefault="18B51F30" w:rsidP="00E85817">
      <w:pPr>
        <w:pStyle w:val="ListParagraph"/>
        <w:numPr>
          <w:ilvl w:val="1"/>
          <w:numId w:val="8"/>
        </w:numPr>
        <w:spacing w:after="0"/>
        <w:jc w:val="both"/>
        <w:rPr>
          <w:rFonts w:eastAsia="Arial Narrow" w:cs="Arial"/>
          <w:sz w:val="20"/>
        </w:rPr>
      </w:pPr>
      <w:r w:rsidRPr="467A52FB">
        <w:rPr>
          <w:rFonts w:eastAsia="Arial Narrow" w:cs="Arial"/>
          <w:sz w:val="20"/>
        </w:rPr>
        <w:t>Z</w:t>
      </w:r>
      <w:r w:rsidR="777EE00F" w:rsidRPr="467A52FB">
        <w:rPr>
          <w:rFonts w:eastAsia="Arial Narrow" w:cs="Arial"/>
          <w:sz w:val="20"/>
        </w:rPr>
        <w:t>verejňovanie dát zvyšuje dôveru občanov v samosprávu, pretože majú možnosť sledovať a kontrolovať jej činnosť, overiť si správnosť informácií a identifikovať prípadné nezrovnalosti.</w:t>
      </w:r>
    </w:p>
    <w:p w14:paraId="08926264" w14:textId="4A279984" w:rsidR="1E2B9FD4" w:rsidRDefault="1E2B9FD4" w:rsidP="00E85817">
      <w:pPr>
        <w:pStyle w:val="ListParagraph"/>
        <w:numPr>
          <w:ilvl w:val="1"/>
          <w:numId w:val="8"/>
        </w:numPr>
        <w:spacing w:after="0"/>
        <w:jc w:val="both"/>
        <w:rPr>
          <w:rFonts w:eastAsia="Arial Narrow" w:cs="Arial"/>
          <w:sz w:val="20"/>
        </w:rPr>
      </w:pPr>
      <w:proofErr w:type="spellStart"/>
      <w:r w:rsidRPr="467A52FB">
        <w:rPr>
          <w:rFonts w:eastAsia="Arial Narrow" w:cs="Arial"/>
          <w:sz w:val="20"/>
        </w:rPr>
        <w:t>Opendata</w:t>
      </w:r>
      <w:proofErr w:type="spellEnd"/>
      <w:r w:rsidRPr="467A52FB">
        <w:rPr>
          <w:rFonts w:eastAsia="Arial Narrow" w:cs="Arial"/>
          <w:sz w:val="20"/>
        </w:rPr>
        <w:t xml:space="preserve"> riešenia podporujú spoluprácu medzi rôznymi zložkami spoločnosti, čo vedie k inovatívnym riešeniam a lepšiemu využitiu mestských zdrojov.</w:t>
      </w:r>
    </w:p>
    <w:p w14:paraId="5F7B4680" w14:textId="4F2DE9D2" w:rsidR="1E2B9FD4" w:rsidRDefault="1E2B9FD4" w:rsidP="00E85817">
      <w:pPr>
        <w:pStyle w:val="ListParagraph"/>
        <w:numPr>
          <w:ilvl w:val="1"/>
          <w:numId w:val="8"/>
        </w:numPr>
        <w:spacing w:after="0"/>
        <w:jc w:val="both"/>
        <w:rPr>
          <w:rFonts w:eastAsia="Arial Narrow" w:cs="Arial"/>
          <w:sz w:val="20"/>
        </w:rPr>
      </w:pPr>
      <w:r w:rsidRPr="467A52FB">
        <w:rPr>
          <w:rFonts w:eastAsia="Arial Narrow" w:cs="Arial"/>
          <w:sz w:val="20"/>
        </w:rPr>
        <w:t xml:space="preserve">Transparentné zverejňovanie dát umožňuje efektívnejšiu kontrolu verejných výdavkov a procesov, čím sa zvyšuje zodpovednosť samosprávy vrátane identifikácie prípadných korupčných </w:t>
      </w:r>
      <w:proofErr w:type="spellStart"/>
      <w:r w:rsidRPr="467A52FB">
        <w:rPr>
          <w:rFonts w:eastAsia="Arial Narrow" w:cs="Arial"/>
          <w:sz w:val="20"/>
        </w:rPr>
        <w:t>praktítk</w:t>
      </w:r>
      <w:proofErr w:type="spellEnd"/>
      <w:r w:rsidRPr="467A52FB">
        <w:rPr>
          <w:rFonts w:eastAsia="Arial Narrow" w:cs="Arial"/>
          <w:sz w:val="20"/>
        </w:rPr>
        <w:t xml:space="preserve"> a neefektívneho využívania verejných zdrojov.</w:t>
      </w:r>
    </w:p>
    <w:p w14:paraId="6E7ACFEC" w14:textId="3567E1CB" w:rsidR="1E2B9FD4" w:rsidRDefault="1E2B9FD4" w:rsidP="00E85817">
      <w:pPr>
        <w:pStyle w:val="ListParagraph"/>
        <w:numPr>
          <w:ilvl w:val="1"/>
          <w:numId w:val="8"/>
        </w:numPr>
        <w:spacing w:after="0"/>
        <w:jc w:val="both"/>
        <w:rPr>
          <w:rFonts w:eastAsia="Arial Narrow" w:cs="Arial"/>
          <w:sz w:val="20"/>
        </w:rPr>
      </w:pPr>
      <w:proofErr w:type="spellStart"/>
      <w:r w:rsidRPr="467A52FB">
        <w:rPr>
          <w:rFonts w:eastAsia="Arial Narrow" w:cs="Arial"/>
          <w:sz w:val="20"/>
        </w:rPr>
        <w:t>Opendata</w:t>
      </w:r>
      <w:proofErr w:type="spellEnd"/>
      <w:r w:rsidRPr="467A52FB">
        <w:rPr>
          <w:rFonts w:eastAsia="Arial Narrow" w:cs="Arial"/>
          <w:sz w:val="20"/>
        </w:rPr>
        <w:t xml:space="preserve"> riešenia podporujú rozvoj inteligentných miest a digitálnej ekonomiky, sú teda cenným zdrojom informácií pre podnikateľov, výskumníkov a inovátorov, ktorí ich môžu využiť na vývoj nových aplikácií a služieb.</w:t>
      </w:r>
    </w:p>
    <w:p w14:paraId="6E2BA992" w14:textId="25A8565E" w:rsidR="00C058DD" w:rsidRPr="00C64FAE" w:rsidRDefault="00C058DD"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Udržateľnosť a ekologické prínosy</w:t>
      </w:r>
    </w:p>
    <w:p w14:paraId="1C153B4E" w14:textId="191E853D" w:rsidR="00C058DD" w:rsidRPr="00C64FAE" w:rsidRDefault="007F2DEA" w:rsidP="00E85817">
      <w:pPr>
        <w:pStyle w:val="ListParagraph"/>
        <w:numPr>
          <w:ilvl w:val="0"/>
          <w:numId w:val="48"/>
        </w:numPr>
        <w:spacing w:after="0"/>
        <w:jc w:val="both"/>
        <w:textAlignment w:val="baseline"/>
        <w:rPr>
          <w:rFonts w:cs="Arial"/>
          <w:sz w:val="20"/>
        </w:rPr>
      </w:pPr>
      <w:r>
        <w:rPr>
          <w:rFonts w:eastAsia="Arial Narrow" w:cs="Arial"/>
          <w:sz w:val="20"/>
        </w:rPr>
        <w:t>U</w:t>
      </w:r>
      <w:r w:rsidR="00C058DD" w:rsidRPr="00573B6E">
        <w:rPr>
          <w:rFonts w:eastAsia="Arial Narrow" w:cs="Arial"/>
          <w:sz w:val="20"/>
        </w:rPr>
        <w:t xml:space="preserve">vedomelejšie </w:t>
      </w:r>
      <w:r w:rsidR="00C058DD" w:rsidRPr="00C64FAE">
        <w:rPr>
          <w:rFonts w:cs="Arial"/>
          <w:sz w:val="20"/>
        </w:rPr>
        <w:t>hospodárenie so spotrebou energií založené na presných a aktuálnych dátach prináša efektívnejšie riadenie energetických zdrojov</w:t>
      </w:r>
      <w:r w:rsidR="009E25F7" w:rsidRPr="00C64FAE">
        <w:rPr>
          <w:rFonts w:cs="Arial"/>
          <w:sz w:val="20"/>
        </w:rPr>
        <w:t>,</w:t>
      </w:r>
      <w:r w:rsidR="00C058DD" w:rsidRPr="00C64FAE">
        <w:rPr>
          <w:rFonts w:cs="Arial"/>
          <w:sz w:val="20"/>
        </w:rPr>
        <w:t xml:space="preserve"> a tým prispieva k znižovaniu emisií CO2 a iných škodlivých látok, zároveň za pomoci rýchlych a na mieru šitých opatrení napomáha k zvyšovaniu energetickej hospodárnosti budov v správe </w:t>
      </w:r>
      <w:r w:rsidRPr="00C64FAE">
        <w:rPr>
          <w:rFonts w:cs="Arial"/>
          <w:sz w:val="20"/>
        </w:rPr>
        <w:t>mesta Prievidza.</w:t>
      </w:r>
    </w:p>
    <w:p w14:paraId="7590DD26" w14:textId="5169D06E" w:rsidR="00C058DD" w:rsidRPr="00C64FAE" w:rsidRDefault="007F2DEA" w:rsidP="00E85817">
      <w:pPr>
        <w:pStyle w:val="ListParagraph"/>
        <w:numPr>
          <w:ilvl w:val="0"/>
          <w:numId w:val="48"/>
        </w:numPr>
        <w:spacing w:after="0"/>
        <w:jc w:val="both"/>
        <w:textAlignment w:val="baseline"/>
        <w:rPr>
          <w:rFonts w:cs="Arial"/>
          <w:sz w:val="20"/>
        </w:rPr>
      </w:pPr>
      <w:r w:rsidRPr="00C64FAE">
        <w:rPr>
          <w:rFonts w:cs="Arial"/>
          <w:sz w:val="20"/>
        </w:rPr>
        <w:t>S</w:t>
      </w:r>
      <w:r w:rsidR="00C058DD" w:rsidRPr="00C64FAE">
        <w:rPr>
          <w:rFonts w:cs="Arial"/>
          <w:sz w:val="20"/>
        </w:rPr>
        <w:t>oftvérová platforma môže integrovať a optimalizovať využívanie obnoviteľných zdrojov energie.</w:t>
      </w:r>
    </w:p>
    <w:p w14:paraId="0CC88818" w14:textId="3F9C7F02" w:rsidR="007F2DEA" w:rsidRPr="00C64FAE" w:rsidRDefault="007F2DEA" w:rsidP="00E85817">
      <w:pPr>
        <w:pStyle w:val="ListParagraph"/>
        <w:numPr>
          <w:ilvl w:val="0"/>
          <w:numId w:val="48"/>
        </w:numPr>
        <w:spacing w:after="0"/>
        <w:jc w:val="both"/>
        <w:textAlignment w:val="baseline"/>
        <w:rPr>
          <w:rFonts w:cs="Arial"/>
          <w:sz w:val="20"/>
        </w:rPr>
      </w:pPr>
      <w:r w:rsidRPr="00C64FAE">
        <w:rPr>
          <w:rFonts w:cs="Arial"/>
          <w:sz w:val="20"/>
        </w:rPr>
        <w:t>Senzory kvality ovzdušia umožňujú monitorovať znečistenie a prijímať opatrenia na jeho zníženie.</w:t>
      </w:r>
    </w:p>
    <w:p w14:paraId="5180F563" w14:textId="2F1A5FC7" w:rsidR="00C058DD" w:rsidRPr="00B024C4" w:rsidRDefault="00E272E3" w:rsidP="00E85817">
      <w:pPr>
        <w:pStyle w:val="ListParagraph"/>
        <w:numPr>
          <w:ilvl w:val="0"/>
          <w:numId w:val="48"/>
        </w:numPr>
        <w:spacing w:after="0"/>
        <w:jc w:val="both"/>
        <w:textAlignment w:val="baseline"/>
        <w:rPr>
          <w:rFonts w:eastAsia="Arial Narrow" w:cs="Arial"/>
          <w:sz w:val="20"/>
        </w:rPr>
      </w:pPr>
      <w:proofErr w:type="spellStart"/>
      <w:r w:rsidRPr="00C64FAE">
        <w:rPr>
          <w:rFonts w:cs="Arial"/>
          <w:sz w:val="20"/>
        </w:rPr>
        <w:t>IoT</w:t>
      </w:r>
      <w:proofErr w:type="spellEnd"/>
      <w:r w:rsidRPr="00C64FAE">
        <w:rPr>
          <w:rFonts w:cs="Arial"/>
          <w:sz w:val="20"/>
        </w:rPr>
        <w:t xml:space="preserve"> meracie zariadenia dokážu veľmi rýchlo detegovať napr. úniky vody, či plynu, a tým pádom môžu zodpovední pracovníci</w:t>
      </w:r>
      <w:r>
        <w:rPr>
          <w:rFonts w:eastAsia="Arial Narrow" w:cs="Arial"/>
          <w:sz w:val="20"/>
        </w:rPr>
        <w:t xml:space="preserve"> promptne prijímať nápravné opatrenia.</w:t>
      </w:r>
    </w:p>
    <w:p w14:paraId="38715DEC" w14:textId="0DE16AA1" w:rsidR="00AF7A71" w:rsidRPr="00A109D8" w:rsidRDefault="007936D9"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Dátová analytika</w:t>
      </w:r>
    </w:p>
    <w:p w14:paraId="3516336F" w14:textId="1613F67C" w:rsidR="00C058DD" w:rsidRPr="008A1BE6" w:rsidRDefault="00C64FAE" w:rsidP="00E85817">
      <w:pPr>
        <w:pStyle w:val="ListParagraph"/>
        <w:numPr>
          <w:ilvl w:val="0"/>
          <w:numId w:val="48"/>
        </w:numPr>
        <w:spacing w:after="0"/>
        <w:jc w:val="both"/>
        <w:textAlignment w:val="baseline"/>
        <w:rPr>
          <w:rFonts w:cs="Arial"/>
          <w:sz w:val="20"/>
        </w:rPr>
      </w:pPr>
      <w:r w:rsidRPr="008A1BE6">
        <w:rPr>
          <w:rFonts w:cs="Arial"/>
          <w:sz w:val="20"/>
        </w:rPr>
        <w:t>Pomocou pokročilých analytických nástrojov sa z dát získavajú cenné informácie o trendoch, vzorcoch a anomáliách.</w:t>
      </w:r>
    </w:p>
    <w:p w14:paraId="0CED7B34" w14:textId="712E6ADC" w:rsidR="00736372" w:rsidRPr="008A1BE6" w:rsidRDefault="00736372" w:rsidP="00E85817">
      <w:pPr>
        <w:pStyle w:val="ListParagraph"/>
        <w:numPr>
          <w:ilvl w:val="0"/>
          <w:numId w:val="48"/>
        </w:numPr>
        <w:spacing w:after="0"/>
        <w:jc w:val="both"/>
        <w:textAlignment w:val="baseline"/>
        <w:rPr>
          <w:rFonts w:cs="Arial"/>
          <w:sz w:val="20"/>
        </w:rPr>
      </w:pPr>
      <w:r w:rsidRPr="008A1BE6">
        <w:rPr>
          <w:rFonts w:cs="Arial"/>
          <w:sz w:val="20"/>
        </w:rPr>
        <w:t>Analýza dát umožňuje identifikovať problémy, optimalizovať procesy a predvídať budúce udalosti</w:t>
      </w:r>
      <w:r w:rsidR="7737BAAC" w:rsidRPr="467A52FB">
        <w:rPr>
          <w:rFonts w:cs="Arial"/>
          <w:sz w:val="20"/>
        </w:rPr>
        <w:t xml:space="preserve"> na základe dát (</w:t>
      </w:r>
      <w:proofErr w:type="spellStart"/>
      <w:r w:rsidR="7737BAAC" w:rsidRPr="467A52FB">
        <w:rPr>
          <w:rFonts w:cs="Arial"/>
          <w:sz w:val="20"/>
        </w:rPr>
        <w:t>data-driven</w:t>
      </w:r>
      <w:proofErr w:type="spellEnd"/>
      <w:r w:rsidR="7737BAAC" w:rsidRPr="467A52FB">
        <w:rPr>
          <w:rFonts w:cs="Arial"/>
          <w:sz w:val="20"/>
        </w:rPr>
        <w:t xml:space="preserve"> </w:t>
      </w:r>
      <w:proofErr w:type="spellStart"/>
      <w:r w:rsidR="7737BAAC" w:rsidRPr="467A52FB">
        <w:rPr>
          <w:rFonts w:cs="Arial"/>
          <w:sz w:val="20"/>
        </w:rPr>
        <w:t>decision-making</w:t>
      </w:r>
      <w:proofErr w:type="spellEnd"/>
      <w:r w:rsidR="7737BAAC" w:rsidRPr="467A52FB">
        <w:rPr>
          <w:rFonts w:cs="Arial"/>
          <w:sz w:val="20"/>
        </w:rPr>
        <w:t>)</w:t>
      </w:r>
    </w:p>
    <w:p w14:paraId="5EFEBCC7" w14:textId="5727983D" w:rsidR="00736372" w:rsidRPr="008A1BE6" w:rsidRDefault="00736372" w:rsidP="00E85817">
      <w:pPr>
        <w:pStyle w:val="ListParagraph"/>
        <w:numPr>
          <w:ilvl w:val="0"/>
          <w:numId w:val="48"/>
        </w:numPr>
        <w:spacing w:after="0"/>
        <w:jc w:val="both"/>
        <w:textAlignment w:val="baseline"/>
        <w:rPr>
          <w:rFonts w:cs="Arial"/>
          <w:sz w:val="20"/>
        </w:rPr>
      </w:pPr>
      <w:r w:rsidRPr="008A1BE6">
        <w:rPr>
          <w:rFonts w:cs="Arial"/>
          <w:sz w:val="20"/>
        </w:rPr>
        <w:t xml:space="preserve">Výsledky analýzy dát sa prezentujú v prehľadných vizualizáciách, ako sú grafy, mapy a </w:t>
      </w:r>
      <w:proofErr w:type="spellStart"/>
      <w:r w:rsidRPr="008A1BE6">
        <w:rPr>
          <w:rFonts w:cs="Arial"/>
          <w:sz w:val="20"/>
        </w:rPr>
        <w:t>dashboardy</w:t>
      </w:r>
      <w:proofErr w:type="spellEnd"/>
      <w:r w:rsidRPr="008A1BE6">
        <w:rPr>
          <w:rFonts w:cs="Arial"/>
          <w:sz w:val="20"/>
        </w:rPr>
        <w:t>, ktoré umožňujú jednoduché pochopenie a interpretáciu dát.</w:t>
      </w:r>
    </w:p>
    <w:p w14:paraId="718033DF" w14:textId="621F26C3" w:rsidR="00C058DD" w:rsidRPr="008A1BE6" w:rsidRDefault="008A1BE6" w:rsidP="00E85817">
      <w:pPr>
        <w:pStyle w:val="ListParagraph"/>
        <w:numPr>
          <w:ilvl w:val="0"/>
          <w:numId w:val="48"/>
        </w:numPr>
        <w:spacing w:after="0"/>
        <w:jc w:val="both"/>
        <w:textAlignment w:val="baseline"/>
        <w:rPr>
          <w:rFonts w:cs="Arial"/>
          <w:sz w:val="20"/>
        </w:rPr>
      </w:pPr>
      <w:r w:rsidRPr="008A1BE6">
        <w:rPr>
          <w:rFonts w:cs="Arial"/>
          <w:sz w:val="20"/>
        </w:rPr>
        <w:t>Na základe získaných poznatkov mesto</w:t>
      </w:r>
      <w:r>
        <w:rPr>
          <w:rFonts w:cs="Arial"/>
          <w:sz w:val="20"/>
        </w:rPr>
        <w:t xml:space="preserve"> bude</w:t>
      </w:r>
      <w:r w:rsidRPr="008A1BE6">
        <w:rPr>
          <w:rFonts w:cs="Arial"/>
          <w:sz w:val="20"/>
        </w:rPr>
        <w:t xml:space="preserve"> prijíma</w:t>
      </w:r>
      <w:r>
        <w:rPr>
          <w:rFonts w:cs="Arial"/>
          <w:sz w:val="20"/>
        </w:rPr>
        <w:t>ť</w:t>
      </w:r>
      <w:r w:rsidRPr="008A1BE6">
        <w:rPr>
          <w:rFonts w:cs="Arial"/>
          <w:sz w:val="20"/>
        </w:rPr>
        <w:t xml:space="preserve"> informované rozhodnutia o rôznych aspektoch svojho fungovania, </w:t>
      </w:r>
      <w:r>
        <w:rPr>
          <w:rFonts w:cs="Arial"/>
          <w:sz w:val="20"/>
        </w:rPr>
        <w:t>n</w:t>
      </w:r>
      <w:r w:rsidRPr="008A1BE6">
        <w:rPr>
          <w:rFonts w:cs="Arial"/>
          <w:sz w:val="20"/>
        </w:rPr>
        <w:t>a rozvoj infraštruktúry</w:t>
      </w:r>
      <w:r>
        <w:rPr>
          <w:rFonts w:cs="Arial"/>
          <w:sz w:val="20"/>
        </w:rPr>
        <w:t xml:space="preserve">, </w:t>
      </w:r>
      <w:r w:rsidR="00C058DD" w:rsidRPr="008A1BE6">
        <w:rPr>
          <w:rFonts w:cs="Arial"/>
          <w:sz w:val="20"/>
        </w:rPr>
        <w:t>a to v stratégii riadenia investícií, v územnoplánovacej politike, správe nehnuteľností, finančnom plánovaní, oceňovaní investícií, v zaobchádzaní s údajmi a v tvorbe verejných politík;</w:t>
      </w:r>
    </w:p>
    <w:p w14:paraId="5E52DFDB" w14:textId="7256FCD7" w:rsidR="00C058DD" w:rsidRPr="008A1BE6" w:rsidRDefault="00E3725C" w:rsidP="00E85817">
      <w:pPr>
        <w:pStyle w:val="ListParagraph"/>
        <w:numPr>
          <w:ilvl w:val="0"/>
          <w:numId w:val="48"/>
        </w:numPr>
        <w:spacing w:after="0"/>
        <w:jc w:val="both"/>
        <w:textAlignment w:val="baseline"/>
        <w:rPr>
          <w:rFonts w:cs="Arial"/>
          <w:sz w:val="20"/>
        </w:rPr>
      </w:pPr>
      <w:r w:rsidRPr="00E3725C">
        <w:rPr>
          <w:rFonts w:cs="Arial"/>
          <w:sz w:val="20"/>
        </w:rPr>
        <w:t>Rozhodovanie na základe dát umožňuje efektívnejšie riadenie mestských zdrojov a zlepšenie kvality života obyvateľov</w:t>
      </w:r>
      <w:r w:rsidR="00C058DD" w:rsidRPr="008A1BE6">
        <w:rPr>
          <w:rFonts w:cs="Arial"/>
          <w:sz w:val="20"/>
        </w:rPr>
        <w:t xml:space="preserve"> sprístupnením zbieraných dát, napr.</w:t>
      </w:r>
      <w:r>
        <w:rPr>
          <w:rFonts w:cs="Arial"/>
          <w:sz w:val="20"/>
        </w:rPr>
        <w:t xml:space="preserve"> </w:t>
      </w:r>
      <w:r w:rsidR="00C058DD" w:rsidRPr="008A1BE6">
        <w:rPr>
          <w:rFonts w:cs="Arial"/>
          <w:sz w:val="20"/>
        </w:rPr>
        <w:t>vo forme participatívneho plánovania,</w:t>
      </w:r>
      <w:r w:rsidR="00C058DD" w:rsidRPr="00FC6A37">
        <w:rPr>
          <w:rFonts w:cs="Arial"/>
          <w:sz w:val="20"/>
        </w:rPr>
        <w:t xml:space="preserve"> spätná väzba na projekty zamerané na energetickú efektívnosť</w:t>
      </w:r>
      <w:r>
        <w:rPr>
          <w:rFonts w:cs="Arial"/>
          <w:sz w:val="20"/>
        </w:rPr>
        <w:t xml:space="preserve"> a pod.</w:t>
      </w:r>
    </w:p>
    <w:p w14:paraId="4EEF080A" w14:textId="5394598C" w:rsidR="0091097C" w:rsidRDefault="0091097C" w:rsidP="00E85817">
      <w:pPr>
        <w:pStyle w:val="ListParagraph"/>
        <w:numPr>
          <w:ilvl w:val="0"/>
          <w:numId w:val="48"/>
        </w:numPr>
        <w:spacing w:after="0"/>
        <w:jc w:val="both"/>
        <w:textAlignment w:val="baseline"/>
        <w:rPr>
          <w:rFonts w:cs="Arial"/>
          <w:sz w:val="20"/>
        </w:rPr>
      </w:pPr>
      <w:r w:rsidRPr="0091097C">
        <w:rPr>
          <w:rFonts w:cs="Arial"/>
          <w:sz w:val="20"/>
        </w:rPr>
        <w:t>Využitie prediktívnej analýzy umožňuje predvídať budúce udalosti</w:t>
      </w:r>
      <w:r>
        <w:rPr>
          <w:rFonts w:cs="Arial"/>
          <w:sz w:val="20"/>
        </w:rPr>
        <w:t xml:space="preserve"> v oblasti energetického manažmentu na najvyššej riadiacej úrovni mesta Prievidza</w:t>
      </w:r>
      <w:r w:rsidR="009216E4">
        <w:rPr>
          <w:rFonts w:cs="Arial"/>
          <w:sz w:val="20"/>
        </w:rPr>
        <w:t xml:space="preserve">, </w:t>
      </w:r>
      <w:r w:rsidR="009216E4" w:rsidRPr="009216E4">
        <w:rPr>
          <w:rFonts w:cs="Arial"/>
          <w:sz w:val="20"/>
        </w:rPr>
        <w:t xml:space="preserve">proaktívne reagovať na potenciálne problémy a minimalizovať ich </w:t>
      </w:r>
      <w:r w:rsidR="009216E4">
        <w:rPr>
          <w:rFonts w:cs="Arial"/>
          <w:sz w:val="20"/>
        </w:rPr>
        <w:t xml:space="preserve">negatívne </w:t>
      </w:r>
      <w:proofErr w:type="spellStart"/>
      <w:r w:rsidR="009216E4">
        <w:rPr>
          <w:rFonts w:cs="Arial"/>
          <w:sz w:val="20"/>
        </w:rPr>
        <w:t>externality</w:t>
      </w:r>
      <w:proofErr w:type="spellEnd"/>
      <w:r w:rsidR="009216E4">
        <w:rPr>
          <w:rFonts w:cs="Arial"/>
          <w:sz w:val="20"/>
        </w:rPr>
        <w:t>.</w:t>
      </w:r>
    </w:p>
    <w:p w14:paraId="2C62B97D" w14:textId="29CDB5F4" w:rsidR="00C058DD" w:rsidRPr="008A1BE6" w:rsidRDefault="005F2409" w:rsidP="00E85817">
      <w:pPr>
        <w:pStyle w:val="ListParagraph"/>
        <w:numPr>
          <w:ilvl w:val="0"/>
          <w:numId w:val="48"/>
        </w:numPr>
        <w:spacing w:after="0"/>
        <w:jc w:val="both"/>
        <w:textAlignment w:val="baseline"/>
        <w:rPr>
          <w:rFonts w:cs="Arial"/>
          <w:sz w:val="20"/>
        </w:rPr>
      </w:pPr>
      <w:r>
        <w:rPr>
          <w:rFonts w:cs="Arial"/>
          <w:sz w:val="20"/>
        </w:rPr>
        <w:t>V</w:t>
      </w:r>
      <w:r w:rsidR="00C058DD" w:rsidRPr="008A1BE6">
        <w:rPr>
          <w:rFonts w:cs="Arial"/>
          <w:sz w:val="20"/>
        </w:rPr>
        <w:t xml:space="preserve">erejné a transparentné zdieľanie dát </w:t>
      </w:r>
      <w:r w:rsidR="00D16453">
        <w:rPr>
          <w:rFonts w:cs="Arial"/>
          <w:sz w:val="20"/>
        </w:rPr>
        <w:t>po</w:t>
      </w:r>
      <w:r w:rsidR="00C058DD" w:rsidRPr="008A1BE6">
        <w:rPr>
          <w:rFonts w:cs="Arial"/>
          <w:sz w:val="20"/>
        </w:rPr>
        <w:t>môže zlepšiť dôveru občanov</w:t>
      </w:r>
      <w:r w:rsidR="00D16453">
        <w:rPr>
          <w:rFonts w:cs="Arial"/>
          <w:sz w:val="20"/>
        </w:rPr>
        <w:t xml:space="preserve"> v hospodárenie mesta.</w:t>
      </w:r>
    </w:p>
    <w:p w14:paraId="6272BD96" w14:textId="57D3DF1F" w:rsidR="00C058DD" w:rsidRPr="00FC6A37" w:rsidRDefault="006E57FE" w:rsidP="00E85817">
      <w:pPr>
        <w:pStyle w:val="ListParagraph"/>
        <w:numPr>
          <w:ilvl w:val="0"/>
          <w:numId w:val="48"/>
        </w:numPr>
        <w:spacing w:after="0"/>
        <w:jc w:val="both"/>
        <w:textAlignment w:val="baseline"/>
        <w:rPr>
          <w:rFonts w:cs="Arial"/>
          <w:sz w:val="20"/>
        </w:rPr>
      </w:pPr>
      <w:r>
        <w:rPr>
          <w:rFonts w:cs="Arial"/>
          <w:sz w:val="20"/>
        </w:rPr>
        <w:t>Z</w:t>
      </w:r>
      <w:r w:rsidR="00C058DD" w:rsidRPr="00FC6A37">
        <w:rPr>
          <w:rFonts w:cs="Arial"/>
          <w:sz w:val="20"/>
        </w:rPr>
        <w:t>dieľanie údajov o spotrebe energie, nákladoch a úsporách zv</w:t>
      </w:r>
      <w:r>
        <w:rPr>
          <w:rFonts w:cs="Arial"/>
          <w:sz w:val="20"/>
        </w:rPr>
        <w:t>ýši</w:t>
      </w:r>
      <w:r w:rsidR="00C058DD" w:rsidRPr="00FC6A37">
        <w:rPr>
          <w:rFonts w:cs="Arial"/>
          <w:sz w:val="20"/>
        </w:rPr>
        <w:t xml:space="preserve"> transparentnosť a demonštruje záväzok </w:t>
      </w:r>
      <w:r>
        <w:rPr>
          <w:rFonts w:cs="Arial"/>
          <w:sz w:val="20"/>
        </w:rPr>
        <w:t>vedenia mesta Prievidza</w:t>
      </w:r>
      <w:r w:rsidR="00C058DD" w:rsidRPr="00FC6A37">
        <w:rPr>
          <w:rFonts w:cs="Arial"/>
          <w:sz w:val="20"/>
        </w:rPr>
        <w:t xml:space="preserve"> k zodpovednému hospodáreniu;</w:t>
      </w:r>
    </w:p>
    <w:p w14:paraId="66E000C7" w14:textId="2A22C50F" w:rsidR="00C058DD" w:rsidRPr="008A1BE6" w:rsidRDefault="006E57FE" w:rsidP="00E85817">
      <w:pPr>
        <w:pStyle w:val="ListParagraph"/>
        <w:numPr>
          <w:ilvl w:val="0"/>
          <w:numId w:val="48"/>
        </w:numPr>
        <w:spacing w:after="0"/>
        <w:jc w:val="both"/>
        <w:textAlignment w:val="baseline"/>
        <w:rPr>
          <w:rFonts w:cs="Arial"/>
          <w:sz w:val="20"/>
        </w:rPr>
      </w:pPr>
      <w:r>
        <w:rPr>
          <w:rFonts w:cs="Arial"/>
          <w:sz w:val="20"/>
        </w:rPr>
        <w:t xml:space="preserve">Zníži sa </w:t>
      </w:r>
      <w:r w:rsidR="00C058DD" w:rsidRPr="008A1BE6">
        <w:rPr>
          <w:rFonts w:cs="Arial"/>
          <w:sz w:val="20"/>
        </w:rPr>
        <w:t>byrokracia a</w:t>
      </w:r>
      <w:r>
        <w:rPr>
          <w:rFonts w:cs="Arial"/>
          <w:sz w:val="20"/>
        </w:rPr>
        <w:t> </w:t>
      </w:r>
      <w:r w:rsidR="00C058DD" w:rsidRPr="008A1BE6">
        <w:rPr>
          <w:rFonts w:cs="Arial"/>
          <w:sz w:val="20"/>
        </w:rPr>
        <w:t>zefektívneni</w:t>
      </w:r>
      <w:r>
        <w:rPr>
          <w:rFonts w:cs="Arial"/>
          <w:sz w:val="20"/>
        </w:rPr>
        <w:t>a sa</w:t>
      </w:r>
      <w:r w:rsidR="00C058DD" w:rsidRPr="008A1BE6">
        <w:rPr>
          <w:rFonts w:cs="Arial"/>
          <w:sz w:val="20"/>
        </w:rPr>
        <w:t xml:space="preserve"> rozhodovac</w:t>
      </w:r>
      <w:r>
        <w:rPr>
          <w:rFonts w:cs="Arial"/>
          <w:sz w:val="20"/>
        </w:rPr>
        <w:t>ie</w:t>
      </w:r>
      <w:r w:rsidR="00C058DD" w:rsidRPr="008A1BE6">
        <w:rPr>
          <w:rFonts w:cs="Arial"/>
          <w:sz w:val="20"/>
        </w:rPr>
        <w:t xml:space="preserve"> proces</w:t>
      </w:r>
      <w:r>
        <w:rPr>
          <w:rFonts w:cs="Arial"/>
          <w:sz w:val="20"/>
        </w:rPr>
        <w:t>y</w:t>
      </w:r>
      <w:r w:rsidR="00C058DD" w:rsidRPr="008A1BE6">
        <w:rPr>
          <w:rFonts w:cs="Arial"/>
          <w:sz w:val="20"/>
        </w:rPr>
        <w:t xml:space="preserve"> na základe overiteľných </w:t>
      </w:r>
      <w:r w:rsidR="00C058DD" w:rsidRPr="467A52FB">
        <w:rPr>
          <w:rFonts w:cs="Arial"/>
          <w:sz w:val="20"/>
        </w:rPr>
        <w:t>údajov</w:t>
      </w:r>
      <w:r>
        <w:rPr>
          <w:rFonts w:cs="Arial"/>
          <w:sz w:val="20"/>
        </w:rPr>
        <w:t>.</w:t>
      </w:r>
    </w:p>
    <w:p w14:paraId="75CC3C94" w14:textId="55E95C4B" w:rsidR="00C058DD" w:rsidRPr="00B024C4" w:rsidRDefault="006766E8" w:rsidP="00E85817">
      <w:pPr>
        <w:pStyle w:val="ListParagraph"/>
        <w:numPr>
          <w:ilvl w:val="0"/>
          <w:numId w:val="48"/>
        </w:numPr>
        <w:spacing w:after="0"/>
        <w:jc w:val="both"/>
        <w:textAlignment w:val="baseline"/>
        <w:rPr>
          <w:rFonts w:cs="Arial"/>
          <w:sz w:val="20"/>
        </w:rPr>
      </w:pPr>
      <w:r>
        <w:rPr>
          <w:rFonts w:cs="Arial"/>
          <w:sz w:val="20"/>
        </w:rPr>
        <w:t>Z</w:t>
      </w:r>
      <w:r w:rsidR="00C058DD" w:rsidRPr="008A1BE6">
        <w:rPr>
          <w:rFonts w:cs="Arial"/>
          <w:sz w:val="20"/>
        </w:rPr>
        <w:t xml:space="preserve">avedenie jednotného systému a postupov oblasti hospodárenia s energiami v zariadeniach v majetku </w:t>
      </w:r>
      <w:r>
        <w:rPr>
          <w:rFonts w:cs="Arial"/>
          <w:sz w:val="20"/>
        </w:rPr>
        <w:t xml:space="preserve">mesta </w:t>
      </w:r>
      <w:r w:rsidR="00C058DD" w:rsidRPr="008A1BE6">
        <w:rPr>
          <w:rFonts w:cs="Arial"/>
          <w:sz w:val="20"/>
        </w:rPr>
        <w:t>podpor</w:t>
      </w:r>
      <w:r>
        <w:rPr>
          <w:rFonts w:cs="Arial"/>
          <w:sz w:val="20"/>
        </w:rPr>
        <w:t>í</w:t>
      </w:r>
      <w:r w:rsidR="00C058DD" w:rsidRPr="008A1BE6">
        <w:rPr>
          <w:rFonts w:cs="Arial"/>
          <w:sz w:val="20"/>
        </w:rPr>
        <w:t xml:space="preserve"> príprav</w:t>
      </w:r>
      <w:r>
        <w:rPr>
          <w:rFonts w:cs="Arial"/>
          <w:sz w:val="20"/>
        </w:rPr>
        <w:t>u</w:t>
      </w:r>
      <w:r w:rsidR="00C058DD" w:rsidRPr="008A1BE6">
        <w:rPr>
          <w:rFonts w:cs="Arial"/>
          <w:sz w:val="20"/>
        </w:rPr>
        <w:t xml:space="preserve"> projektov na úsporu energi</w:t>
      </w:r>
      <w:r w:rsidR="004366D8">
        <w:rPr>
          <w:rFonts w:cs="Arial"/>
          <w:sz w:val="20"/>
        </w:rPr>
        <w:t>í</w:t>
      </w:r>
      <w:r w:rsidR="00C058DD" w:rsidRPr="008A1BE6">
        <w:rPr>
          <w:rFonts w:cs="Arial"/>
          <w:sz w:val="20"/>
        </w:rPr>
        <w:t xml:space="preserve"> a pod.</w:t>
      </w:r>
    </w:p>
    <w:p w14:paraId="3265E3AA" w14:textId="590C64FB" w:rsidR="009E67A9" w:rsidRPr="00F7787E" w:rsidRDefault="00316F22"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Modularita a flexibilita</w:t>
      </w:r>
    </w:p>
    <w:p w14:paraId="0ABED69D" w14:textId="49EC657F" w:rsidR="00316F22" w:rsidRDefault="00316F22" w:rsidP="00E85817">
      <w:pPr>
        <w:pStyle w:val="ListParagraph"/>
        <w:numPr>
          <w:ilvl w:val="0"/>
          <w:numId w:val="48"/>
        </w:numPr>
        <w:spacing w:after="0"/>
        <w:jc w:val="both"/>
        <w:textAlignment w:val="baseline"/>
        <w:rPr>
          <w:rFonts w:eastAsia="Arial Narrow" w:cs="Arial"/>
          <w:bCs/>
          <w:sz w:val="20"/>
        </w:rPr>
      </w:pPr>
      <w:r w:rsidRPr="00316F22">
        <w:rPr>
          <w:rFonts w:eastAsia="Arial Narrow" w:cs="Arial"/>
          <w:bCs/>
          <w:sz w:val="20"/>
        </w:rPr>
        <w:t>Systém je rozdelený na samostatné moduly, ktoré sa dajú nezávisle vyvíjať, testovať a</w:t>
      </w:r>
      <w:r w:rsidR="006F596F">
        <w:rPr>
          <w:rFonts w:eastAsia="Arial Narrow" w:cs="Arial"/>
          <w:bCs/>
          <w:sz w:val="20"/>
        </w:rPr>
        <w:t> </w:t>
      </w:r>
      <w:r w:rsidRPr="00316F22">
        <w:rPr>
          <w:rFonts w:eastAsia="Arial Narrow" w:cs="Arial"/>
          <w:bCs/>
          <w:sz w:val="20"/>
        </w:rPr>
        <w:t>aktualizovať</w:t>
      </w:r>
      <w:r w:rsidR="006F596F">
        <w:rPr>
          <w:rFonts w:eastAsia="Arial Narrow" w:cs="Arial"/>
          <w:bCs/>
          <w:sz w:val="20"/>
        </w:rPr>
        <w:t>, č</w:t>
      </w:r>
      <w:r w:rsidR="006F596F" w:rsidRPr="006F596F">
        <w:rPr>
          <w:rFonts w:eastAsia="Arial Narrow" w:cs="Arial"/>
          <w:bCs/>
          <w:sz w:val="20"/>
        </w:rPr>
        <w:t>o umož</w:t>
      </w:r>
      <w:r w:rsidR="006F596F">
        <w:rPr>
          <w:rFonts w:eastAsia="Arial Narrow" w:cs="Arial"/>
          <w:bCs/>
          <w:sz w:val="20"/>
        </w:rPr>
        <w:t>ní</w:t>
      </w:r>
      <w:r w:rsidR="006F596F" w:rsidRPr="006F596F">
        <w:rPr>
          <w:rFonts w:eastAsia="Arial Narrow" w:cs="Arial"/>
          <w:bCs/>
          <w:sz w:val="20"/>
        </w:rPr>
        <w:t xml:space="preserve"> mestu </w:t>
      </w:r>
      <w:r w:rsidR="006F596F">
        <w:rPr>
          <w:rFonts w:eastAsia="Arial Narrow" w:cs="Arial"/>
          <w:bCs/>
          <w:sz w:val="20"/>
        </w:rPr>
        <w:t xml:space="preserve">Prievidza </w:t>
      </w:r>
      <w:r w:rsidR="006F596F" w:rsidRPr="006F596F">
        <w:rPr>
          <w:rFonts w:eastAsia="Arial Narrow" w:cs="Arial"/>
          <w:bCs/>
          <w:sz w:val="20"/>
        </w:rPr>
        <w:t xml:space="preserve">postupne implementovať jednotlivé funkcionality a rozširovať systém podľa svojich </w:t>
      </w:r>
      <w:r w:rsidR="006F596F" w:rsidRPr="006F596F">
        <w:rPr>
          <w:rFonts w:cs="Arial"/>
          <w:sz w:val="20"/>
        </w:rPr>
        <w:t>potrieb</w:t>
      </w:r>
      <w:r w:rsidR="006F596F" w:rsidRPr="006F596F">
        <w:rPr>
          <w:rFonts w:eastAsia="Arial Narrow" w:cs="Arial"/>
          <w:bCs/>
          <w:sz w:val="20"/>
        </w:rPr>
        <w:t>.</w:t>
      </w:r>
    </w:p>
    <w:p w14:paraId="5FAF4ABA" w14:textId="5F74F3A4" w:rsidR="006F596F" w:rsidRDefault="00EB69D3" w:rsidP="00E85817">
      <w:pPr>
        <w:pStyle w:val="ListParagraph"/>
        <w:numPr>
          <w:ilvl w:val="0"/>
          <w:numId w:val="48"/>
        </w:numPr>
        <w:spacing w:after="0"/>
        <w:jc w:val="both"/>
        <w:textAlignment w:val="baseline"/>
        <w:rPr>
          <w:rFonts w:eastAsia="Arial Narrow" w:cs="Arial"/>
          <w:bCs/>
          <w:sz w:val="20"/>
        </w:rPr>
      </w:pPr>
      <w:r w:rsidRPr="00EB69D3">
        <w:rPr>
          <w:rFonts w:eastAsia="Arial Narrow" w:cs="Arial"/>
          <w:bCs/>
          <w:sz w:val="20"/>
        </w:rPr>
        <w:t>Systém je navrhnutý tak, aby sa dal ľahko škálovať, teda prispôsobiť rastúcemu počtu zariadení a</w:t>
      </w:r>
      <w:r>
        <w:rPr>
          <w:rFonts w:eastAsia="Arial Narrow" w:cs="Arial"/>
          <w:bCs/>
          <w:sz w:val="20"/>
        </w:rPr>
        <w:t> </w:t>
      </w:r>
      <w:r w:rsidRPr="00EB69D3">
        <w:rPr>
          <w:rFonts w:eastAsia="Arial Narrow" w:cs="Arial"/>
          <w:bCs/>
          <w:sz w:val="20"/>
        </w:rPr>
        <w:t>dát</w:t>
      </w:r>
      <w:r>
        <w:rPr>
          <w:rFonts w:eastAsia="Arial Narrow" w:cs="Arial"/>
          <w:bCs/>
          <w:sz w:val="20"/>
        </w:rPr>
        <w:t xml:space="preserve">, čo </w:t>
      </w:r>
      <w:r w:rsidRPr="00EB69D3">
        <w:rPr>
          <w:rFonts w:eastAsia="Arial Narrow" w:cs="Arial"/>
          <w:bCs/>
          <w:sz w:val="20"/>
        </w:rPr>
        <w:t>znamená, že mesto môže postupne pridávať nové senzory a zariadenia bez toho, aby muselo meniť celú architektúru systému.</w:t>
      </w:r>
    </w:p>
    <w:p w14:paraId="1AFE1B02" w14:textId="20FCBCD3" w:rsidR="00EB69D3" w:rsidRDefault="00EB69D3" w:rsidP="00E85817">
      <w:pPr>
        <w:pStyle w:val="ListParagraph"/>
        <w:numPr>
          <w:ilvl w:val="0"/>
          <w:numId w:val="48"/>
        </w:numPr>
        <w:spacing w:after="0"/>
        <w:jc w:val="both"/>
        <w:textAlignment w:val="baseline"/>
        <w:rPr>
          <w:rFonts w:eastAsia="Arial Narrow" w:cs="Arial"/>
          <w:bCs/>
          <w:sz w:val="20"/>
        </w:rPr>
      </w:pPr>
      <w:r w:rsidRPr="00EB69D3">
        <w:rPr>
          <w:rFonts w:eastAsia="Arial Narrow" w:cs="Arial"/>
          <w:bCs/>
          <w:sz w:val="20"/>
        </w:rPr>
        <w:t>Systém je navrhnutý tak, aby sa dal ľahko prispôsobiť rôznym požiadavkám a</w:t>
      </w:r>
      <w:r>
        <w:rPr>
          <w:rFonts w:eastAsia="Arial Narrow" w:cs="Arial"/>
          <w:bCs/>
          <w:sz w:val="20"/>
        </w:rPr>
        <w:t> </w:t>
      </w:r>
      <w:r w:rsidRPr="00EB69D3">
        <w:rPr>
          <w:rFonts w:eastAsia="Arial Narrow" w:cs="Arial"/>
          <w:bCs/>
          <w:sz w:val="20"/>
        </w:rPr>
        <w:t>scenárom</w:t>
      </w:r>
      <w:r>
        <w:rPr>
          <w:rFonts w:eastAsia="Arial Narrow" w:cs="Arial"/>
          <w:bCs/>
          <w:sz w:val="20"/>
        </w:rPr>
        <w:t xml:space="preserve">, čo </w:t>
      </w:r>
      <w:r w:rsidR="0078006C" w:rsidRPr="0078006C">
        <w:rPr>
          <w:rFonts w:eastAsia="Arial Narrow" w:cs="Arial"/>
          <w:bCs/>
          <w:sz w:val="20"/>
        </w:rPr>
        <w:t>znamená, že mesto môže jednoducho meniť konfiguráciu systému, pridávať nové funkcionality alebo integrovať nové technológie.</w:t>
      </w:r>
    </w:p>
    <w:p w14:paraId="1EF20B9B" w14:textId="74ABA200" w:rsidR="0078006C" w:rsidRPr="0078006C" w:rsidRDefault="0078006C" w:rsidP="00E85817">
      <w:pPr>
        <w:pStyle w:val="ListParagraph"/>
        <w:numPr>
          <w:ilvl w:val="0"/>
          <w:numId w:val="48"/>
        </w:numPr>
        <w:spacing w:after="0"/>
        <w:jc w:val="both"/>
        <w:textAlignment w:val="baseline"/>
        <w:rPr>
          <w:rFonts w:eastAsia="Arial Narrow" w:cs="Arial"/>
          <w:bCs/>
          <w:sz w:val="20"/>
        </w:rPr>
      </w:pPr>
      <w:r w:rsidRPr="0078006C">
        <w:rPr>
          <w:rFonts w:eastAsia="Arial Narrow" w:cs="Arial"/>
          <w:bCs/>
          <w:sz w:val="20"/>
        </w:rPr>
        <w:t>Systém je založený na otvorených štandardoch a protokoloch, čo umožňuje jednoduchú integráciu s existujúcimi systémami a</w:t>
      </w:r>
      <w:r>
        <w:rPr>
          <w:rFonts w:eastAsia="Arial Narrow" w:cs="Arial"/>
          <w:bCs/>
          <w:sz w:val="20"/>
        </w:rPr>
        <w:t> </w:t>
      </w:r>
      <w:r w:rsidRPr="0078006C">
        <w:rPr>
          <w:rFonts w:eastAsia="Arial Narrow" w:cs="Arial"/>
          <w:bCs/>
          <w:sz w:val="20"/>
        </w:rPr>
        <w:t>platformami</w:t>
      </w:r>
      <w:r>
        <w:rPr>
          <w:rFonts w:eastAsia="Arial Narrow" w:cs="Arial"/>
          <w:bCs/>
          <w:sz w:val="20"/>
        </w:rPr>
        <w:t>, čo</w:t>
      </w:r>
      <w:r w:rsidRPr="0078006C">
        <w:rPr>
          <w:rFonts w:eastAsia="Arial Narrow" w:cs="Arial"/>
          <w:bCs/>
          <w:sz w:val="20"/>
        </w:rPr>
        <w:t xml:space="preserve"> znamená, že mesto nie je viazané na jedného dodávateľa a môže si vybrať najlepšie riešenia pre svoje potreby.</w:t>
      </w:r>
    </w:p>
    <w:p w14:paraId="1E39056A" w14:textId="7D93C3F4" w:rsidR="0078006C" w:rsidRDefault="00CD5BC6" w:rsidP="00E85817">
      <w:pPr>
        <w:pStyle w:val="ListParagraph"/>
        <w:numPr>
          <w:ilvl w:val="0"/>
          <w:numId w:val="48"/>
        </w:numPr>
        <w:spacing w:after="0"/>
        <w:jc w:val="both"/>
        <w:textAlignment w:val="baseline"/>
        <w:rPr>
          <w:rFonts w:eastAsia="Arial Narrow" w:cs="Arial"/>
          <w:bCs/>
          <w:sz w:val="20"/>
        </w:rPr>
      </w:pPr>
      <w:r w:rsidRPr="00CD5BC6">
        <w:rPr>
          <w:rFonts w:eastAsia="Arial Narrow" w:cs="Arial"/>
          <w:bCs/>
          <w:sz w:val="20"/>
        </w:rPr>
        <w:t>Systém je navrhnutý tak, aby sa dokázal prispôsobiť budúcim technologickým zmenám</w:t>
      </w:r>
      <w:r>
        <w:rPr>
          <w:rFonts w:eastAsia="Arial Narrow" w:cs="Arial"/>
          <w:bCs/>
          <w:sz w:val="20"/>
        </w:rPr>
        <w:t xml:space="preserve">, čo </w:t>
      </w:r>
      <w:r w:rsidR="009F68B4" w:rsidRPr="009F68B4">
        <w:rPr>
          <w:rFonts w:eastAsia="Arial Narrow" w:cs="Arial"/>
          <w:bCs/>
          <w:sz w:val="20"/>
        </w:rPr>
        <w:t>znamená, že bude schopný integrovať nové technológie, ktoré sa v budúcnosti objavia.</w:t>
      </w:r>
    </w:p>
    <w:p w14:paraId="27B52A2E" w14:textId="78E14DC4" w:rsidR="00316F22" w:rsidRDefault="009F68B4" w:rsidP="00E85817">
      <w:pPr>
        <w:pStyle w:val="ListParagraph"/>
        <w:numPr>
          <w:ilvl w:val="0"/>
          <w:numId w:val="48"/>
        </w:numPr>
        <w:spacing w:after="0"/>
        <w:jc w:val="both"/>
        <w:textAlignment w:val="baseline"/>
        <w:rPr>
          <w:rFonts w:eastAsia="Arial Narrow" w:cs="Arial"/>
          <w:bCs/>
          <w:sz w:val="20"/>
        </w:rPr>
      </w:pPr>
      <w:r w:rsidRPr="009F68B4">
        <w:rPr>
          <w:rFonts w:eastAsia="Arial Narrow" w:cs="Arial"/>
          <w:bCs/>
          <w:sz w:val="20"/>
        </w:rPr>
        <w:lastRenderedPageBreak/>
        <w:t>Modularita</w:t>
      </w:r>
      <w:r>
        <w:rPr>
          <w:rFonts w:eastAsia="Arial Narrow" w:cs="Arial"/>
          <w:bCs/>
          <w:sz w:val="20"/>
        </w:rPr>
        <w:t xml:space="preserve"> </w:t>
      </w:r>
      <w:r w:rsidR="005D6CC3" w:rsidRPr="009F68B4">
        <w:rPr>
          <w:rFonts w:eastAsia="Arial Narrow" w:cs="Arial"/>
          <w:bCs/>
          <w:sz w:val="20"/>
        </w:rPr>
        <w:t>umož</w:t>
      </w:r>
      <w:r w:rsidR="005D6CC3">
        <w:rPr>
          <w:rFonts w:eastAsia="Arial Narrow" w:cs="Arial"/>
          <w:bCs/>
          <w:sz w:val="20"/>
        </w:rPr>
        <w:t>ní</w:t>
      </w:r>
      <w:r w:rsidRPr="009F68B4">
        <w:rPr>
          <w:rFonts w:eastAsia="Arial Narrow" w:cs="Arial"/>
          <w:bCs/>
          <w:sz w:val="20"/>
        </w:rPr>
        <w:t xml:space="preserve"> jednoduchú údržbu a opravu jednotlivých modulov, bez toho aby sa musel odstaviť cel</w:t>
      </w:r>
      <w:r w:rsidR="00971438">
        <w:rPr>
          <w:rFonts w:eastAsia="Arial Narrow" w:cs="Arial"/>
          <w:bCs/>
          <w:sz w:val="20"/>
        </w:rPr>
        <w:t>ý</w:t>
      </w:r>
      <w:r w:rsidRPr="009F68B4">
        <w:rPr>
          <w:rFonts w:eastAsia="Arial Narrow" w:cs="Arial"/>
          <w:bCs/>
          <w:sz w:val="20"/>
        </w:rPr>
        <w:t xml:space="preserve"> systém</w:t>
      </w:r>
      <w:r w:rsidR="00971438">
        <w:rPr>
          <w:rFonts w:eastAsia="Arial Narrow" w:cs="Arial"/>
          <w:bCs/>
          <w:sz w:val="20"/>
        </w:rPr>
        <w:t>.</w:t>
      </w:r>
    </w:p>
    <w:p w14:paraId="0210AD01" w14:textId="0B30E985" w:rsidR="00F7787E" w:rsidRPr="00F7787E" w:rsidRDefault="00F7787E"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 xml:space="preserve">Eliminovanie závislosti na dátach od tretích strán </w:t>
      </w:r>
    </w:p>
    <w:p w14:paraId="6D521826" w14:textId="5C3F73E1" w:rsidR="00F7787E" w:rsidRDefault="002B143D" w:rsidP="00E85817">
      <w:pPr>
        <w:pStyle w:val="ListParagraph"/>
        <w:numPr>
          <w:ilvl w:val="0"/>
          <w:numId w:val="48"/>
        </w:numPr>
        <w:spacing w:after="0"/>
        <w:jc w:val="both"/>
        <w:textAlignment w:val="baseline"/>
        <w:rPr>
          <w:rFonts w:eastAsia="Arial Narrow" w:cs="Arial"/>
          <w:bCs/>
          <w:sz w:val="20"/>
        </w:rPr>
      </w:pPr>
      <w:r w:rsidRPr="002B143D">
        <w:rPr>
          <w:rFonts w:eastAsia="Arial Narrow" w:cs="Arial"/>
          <w:bCs/>
          <w:sz w:val="20"/>
        </w:rPr>
        <w:t xml:space="preserve">Mesto Prievidza bude vlastniť a kontrolovať dáta zozbierané z vlastných </w:t>
      </w:r>
      <w:proofErr w:type="spellStart"/>
      <w:r w:rsidRPr="002B143D">
        <w:rPr>
          <w:rFonts w:eastAsia="Arial Narrow" w:cs="Arial"/>
          <w:bCs/>
          <w:sz w:val="20"/>
        </w:rPr>
        <w:t>IoT</w:t>
      </w:r>
      <w:proofErr w:type="spellEnd"/>
      <w:r w:rsidRPr="002B143D">
        <w:rPr>
          <w:rFonts w:eastAsia="Arial Narrow" w:cs="Arial"/>
          <w:bCs/>
          <w:sz w:val="20"/>
        </w:rPr>
        <w:t xml:space="preserve"> zariadení, čím sa zbaví závislosti na externých dodávateľoch, ktorí </w:t>
      </w:r>
      <w:r w:rsidR="0099798C">
        <w:rPr>
          <w:rFonts w:eastAsia="Arial Narrow" w:cs="Arial"/>
          <w:bCs/>
          <w:sz w:val="20"/>
        </w:rPr>
        <w:t xml:space="preserve">ich </w:t>
      </w:r>
      <w:r w:rsidRPr="002B143D">
        <w:rPr>
          <w:rFonts w:eastAsia="Arial Narrow" w:cs="Arial"/>
          <w:bCs/>
          <w:sz w:val="20"/>
        </w:rPr>
        <w:t xml:space="preserve">často </w:t>
      </w:r>
      <w:r w:rsidR="0099798C">
        <w:rPr>
          <w:rFonts w:eastAsia="Arial Narrow" w:cs="Arial"/>
          <w:bCs/>
          <w:sz w:val="20"/>
        </w:rPr>
        <w:t>poskytujú s výrazným časovým sklzom</w:t>
      </w:r>
      <w:r w:rsidRPr="002B143D">
        <w:rPr>
          <w:rFonts w:eastAsia="Arial Narrow" w:cs="Arial"/>
          <w:bCs/>
          <w:sz w:val="20"/>
        </w:rPr>
        <w:t>.</w:t>
      </w:r>
    </w:p>
    <w:p w14:paraId="79DBCC2E" w14:textId="322EB2BF" w:rsidR="002B143D" w:rsidRDefault="002B143D" w:rsidP="00E85817">
      <w:pPr>
        <w:pStyle w:val="ListParagraph"/>
        <w:numPr>
          <w:ilvl w:val="0"/>
          <w:numId w:val="48"/>
        </w:numPr>
        <w:spacing w:after="0"/>
        <w:jc w:val="both"/>
        <w:textAlignment w:val="baseline"/>
        <w:rPr>
          <w:rFonts w:eastAsia="Arial Narrow" w:cs="Arial"/>
          <w:bCs/>
          <w:sz w:val="20"/>
        </w:rPr>
      </w:pPr>
      <w:r w:rsidRPr="002B143D">
        <w:rPr>
          <w:rFonts w:eastAsia="Arial Narrow" w:cs="Arial"/>
          <w:bCs/>
          <w:sz w:val="20"/>
        </w:rPr>
        <w:t>S vlastnými dátami bude mesto schopné prijímať informované rozhodnutia bez toho, aby muselo čakať na dáta od tretích strán alebo sa spoliehať na ich interpretáciu.</w:t>
      </w:r>
    </w:p>
    <w:p w14:paraId="18034AAC" w14:textId="29032570" w:rsidR="002B143D" w:rsidRDefault="003C7A5D" w:rsidP="00E85817">
      <w:pPr>
        <w:pStyle w:val="ListParagraph"/>
        <w:numPr>
          <w:ilvl w:val="0"/>
          <w:numId w:val="48"/>
        </w:numPr>
        <w:spacing w:after="0"/>
        <w:jc w:val="both"/>
        <w:textAlignment w:val="baseline"/>
        <w:rPr>
          <w:rFonts w:eastAsia="Arial Narrow" w:cs="Arial"/>
          <w:bCs/>
          <w:sz w:val="20"/>
        </w:rPr>
      </w:pPr>
      <w:r w:rsidRPr="003C7A5D">
        <w:rPr>
          <w:rFonts w:eastAsia="Arial Narrow" w:cs="Arial"/>
          <w:bCs/>
          <w:sz w:val="20"/>
        </w:rPr>
        <w:t xml:space="preserve">Dáta v reálnom čase z vlastných </w:t>
      </w:r>
      <w:proofErr w:type="spellStart"/>
      <w:r>
        <w:rPr>
          <w:rFonts w:eastAsia="Arial Narrow" w:cs="Arial"/>
          <w:bCs/>
          <w:sz w:val="20"/>
        </w:rPr>
        <w:t>IoT</w:t>
      </w:r>
      <w:proofErr w:type="spellEnd"/>
      <w:r>
        <w:rPr>
          <w:rFonts w:eastAsia="Arial Narrow" w:cs="Arial"/>
          <w:bCs/>
          <w:sz w:val="20"/>
        </w:rPr>
        <w:t xml:space="preserve"> </w:t>
      </w:r>
      <w:r w:rsidRPr="003C7A5D">
        <w:rPr>
          <w:rFonts w:eastAsia="Arial Narrow" w:cs="Arial"/>
          <w:bCs/>
          <w:sz w:val="20"/>
        </w:rPr>
        <w:t>zariadení umožnia mestu okamžite reagovať na zmeny a optimalizovať svoje procesy.</w:t>
      </w:r>
    </w:p>
    <w:p w14:paraId="5976E50E" w14:textId="61FED79C" w:rsidR="003C7A5D" w:rsidRDefault="000B2E01" w:rsidP="00E85817">
      <w:pPr>
        <w:pStyle w:val="ListParagraph"/>
        <w:numPr>
          <w:ilvl w:val="0"/>
          <w:numId w:val="48"/>
        </w:numPr>
        <w:spacing w:after="0"/>
        <w:jc w:val="both"/>
        <w:textAlignment w:val="baseline"/>
        <w:rPr>
          <w:rFonts w:eastAsia="Arial Narrow" w:cs="Arial"/>
          <w:bCs/>
          <w:sz w:val="20"/>
        </w:rPr>
      </w:pPr>
      <w:r w:rsidRPr="000B2E01">
        <w:rPr>
          <w:rFonts w:eastAsia="Arial Narrow" w:cs="Arial"/>
          <w:bCs/>
          <w:sz w:val="20"/>
        </w:rPr>
        <w:t>Eliminovaním závislosti na dátach od tretích strán sa znížia náklady na nákup alebo prenájom dát, ako aj náklady na služby spojené s ich spracovaním a analýzou.</w:t>
      </w:r>
    </w:p>
    <w:p w14:paraId="2E98978C" w14:textId="3590F0AF" w:rsidR="00506053" w:rsidRDefault="00506053" w:rsidP="00E85817">
      <w:pPr>
        <w:pStyle w:val="ListParagraph"/>
        <w:numPr>
          <w:ilvl w:val="0"/>
          <w:numId w:val="48"/>
        </w:numPr>
        <w:spacing w:after="0"/>
        <w:jc w:val="both"/>
        <w:textAlignment w:val="baseline"/>
        <w:rPr>
          <w:rFonts w:eastAsia="Arial Narrow" w:cs="Arial"/>
          <w:bCs/>
          <w:sz w:val="20"/>
        </w:rPr>
      </w:pPr>
      <w:r w:rsidRPr="00506053">
        <w:rPr>
          <w:rFonts w:eastAsia="Arial Narrow" w:cs="Arial"/>
          <w:bCs/>
          <w:sz w:val="20"/>
        </w:rPr>
        <w:t>Kontrola nad vlastnými dátami umožní mestu</w:t>
      </w:r>
      <w:r>
        <w:rPr>
          <w:rFonts w:eastAsia="Arial Narrow" w:cs="Arial"/>
          <w:bCs/>
          <w:sz w:val="20"/>
        </w:rPr>
        <w:t xml:space="preserve"> Prievidza</w:t>
      </w:r>
      <w:r w:rsidRPr="00506053">
        <w:rPr>
          <w:rFonts w:eastAsia="Arial Narrow" w:cs="Arial"/>
          <w:bCs/>
          <w:sz w:val="20"/>
        </w:rPr>
        <w:t xml:space="preserve"> lepšie zabezpečiť ich ochranu pred neoprávneným prístupom alebo zneužitím.</w:t>
      </w:r>
    </w:p>
    <w:p w14:paraId="4B0EDD50" w14:textId="26AD76B6" w:rsidR="00F7787E" w:rsidRDefault="0099798C" w:rsidP="00E85817">
      <w:pPr>
        <w:pStyle w:val="ListParagraph"/>
        <w:numPr>
          <w:ilvl w:val="0"/>
          <w:numId w:val="48"/>
        </w:numPr>
        <w:spacing w:after="0"/>
        <w:jc w:val="both"/>
        <w:textAlignment w:val="baseline"/>
        <w:rPr>
          <w:rFonts w:eastAsia="Arial Narrow" w:cs="Arial"/>
          <w:bCs/>
          <w:sz w:val="20"/>
        </w:rPr>
      </w:pPr>
      <w:r w:rsidRPr="0099798C">
        <w:rPr>
          <w:rFonts w:eastAsia="Arial Narrow" w:cs="Arial"/>
          <w:bCs/>
          <w:sz w:val="20"/>
        </w:rPr>
        <w:t>Prístup k vlastným dátam umožní mestu vyvíjať nové aplikácie a služby, ktoré budú lepšie zodpovedať potrebám jeho obyvateľov.</w:t>
      </w:r>
    </w:p>
    <w:p w14:paraId="0046C44F" w14:textId="35E5B975" w:rsidR="002F2791" w:rsidRDefault="002F2791"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Podpora udržateľnosti a zníženie environmentálnej záťaže</w:t>
      </w:r>
    </w:p>
    <w:p w14:paraId="0125C190" w14:textId="23EE8E26" w:rsidR="002F2791" w:rsidRDefault="00275290" w:rsidP="00E85817">
      <w:pPr>
        <w:pStyle w:val="ListParagraph"/>
        <w:numPr>
          <w:ilvl w:val="0"/>
          <w:numId w:val="48"/>
        </w:numPr>
        <w:spacing w:after="0"/>
        <w:jc w:val="both"/>
        <w:textAlignment w:val="baseline"/>
        <w:rPr>
          <w:rFonts w:eastAsia="Arial Narrow" w:cs="Arial"/>
          <w:bCs/>
          <w:sz w:val="20"/>
        </w:rPr>
      </w:pPr>
      <w:r w:rsidRPr="00275290">
        <w:rPr>
          <w:rFonts w:eastAsia="Arial Narrow" w:cs="Arial"/>
          <w:bCs/>
          <w:sz w:val="20"/>
        </w:rPr>
        <w:t>Inštalácia inteligentných vodomerov umožňuje identifikovať úniky vody a optimalizovať spotrebu, čím sa šetria vodné zdroje.</w:t>
      </w:r>
    </w:p>
    <w:p w14:paraId="7265541E" w14:textId="104D5820" w:rsidR="00275290" w:rsidRDefault="00275290" w:rsidP="00E85817">
      <w:pPr>
        <w:pStyle w:val="ListParagraph"/>
        <w:numPr>
          <w:ilvl w:val="0"/>
          <w:numId w:val="48"/>
        </w:numPr>
        <w:spacing w:after="0"/>
        <w:jc w:val="both"/>
        <w:textAlignment w:val="baseline"/>
        <w:rPr>
          <w:rFonts w:eastAsia="Arial Narrow" w:cs="Arial"/>
          <w:bCs/>
          <w:sz w:val="20"/>
        </w:rPr>
      </w:pPr>
      <w:r w:rsidRPr="00275290">
        <w:rPr>
          <w:rFonts w:eastAsia="Arial Narrow" w:cs="Arial"/>
          <w:bCs/>
          <w:sz w:val="20"/>
        </w:rPr>
        <w:t>Senzory kvality ovzdušia umožňujú monitorovať znečistenie a prijímať opatrenia na jeho zníženie, čím sa zlepšuje zdravie obyvateľov.</w:t>
      </w:r>
    </w:p>
    <w:p w14:paraId="208376AC" w14:textId="586A8AF5" w:rsidR="00275290" w:rsidRDefault="00410A2D" w:rsidP="00E85817">
      <w:pPr>
        <w:pStyle w:val="ListParagraph"/>
        <w:numPr>
          <w:ilvl w:val="0"/>
          <w:numId w:val="48"/>
        </w:numPr>
        <w:spacing w:after="0"/>
        <w:jc w:val="both"/>
        <w:textAlignment w:val="baseline"/>
        <w:rPr>
          <w:rFonts w:eastAsia="Arial Narrow" w:cs="Arial"/>
          <w:bCs/>
          <w:sz w:val="20"/>
        </w:rPr>
      </w:pPr>
      <w:r w:rsidRPr="00410A2D">
        <w:rPr>
          <w:rFonts w:eastAsia="Arial Narrow" w:cs="Arial"/>
          <w:bCs/>
          <w:sz w:val="20"/>
        </w:rPr>
        <w:t>Inteligentné systémy riadenia vykurovania, vetrania a klimatizácie v mestských budovách znižujú spotrebu energie a emisie skleníkových plynov.</w:t>
      </w:r>
    </w:p>
    <w:p w14:paraId="1D35CEF9" w14:textId="7A490E14" w:rsidR="002F2791" w:rsidRDefault="00410A2D" w:rsidP="00E85817">
      <w:pPr>
        <w:pStyle w:val="ListParagraph"/>
        <w:numPr>
          <w:ilvl w:val="0"/>
          <w:numId w:val="48"/>
        </w:numPr>
        <w:spacing w:after="0"/>
        <w:jc w:val="both"/>
        <w:textAlignment w:val="baseline"/>
        <w:rPr>
          <w:rFonts w:eastAsia="Arial Narrow" w:cs="Arial"/>
          <w:bCs/>
          <w:sz w:val="20"/>
        </w:rPr>
      </w:pPr>
      <w:r w:rsidRPr="00410A2D">
        <w:rPr>
          <w:rFonts w:eastAsia="Arial Narrow" w:cs="Arial"/>
          <w:bCs/>
          <w:sz w:val="20"/>
        </w:rPr>
        <w:t xml:space="preserve">Integrácia senzorov a dátových platforiem </w:t>
      </w:r>
      <w:r>
        <w:rPr>
          <w:rFonts w:eastAsia="Arial Narrow" w:cs="Arial"/>
          <w:bCs/>
          <w:sz w:val="20"/>
        </w:rPr>
        <w:t>pomôže mesto Prievidza pripraviť na zavedenie napr. solárnych panelov a v budúcnosti</w:t>
      </w:r>
      <w:r w:rsidRPr="00410A2D">
        <w:rPr>
          <w:rFonts w:eastAsia="Arial Narrow" w:cs="Arial"/>
          <w:bCs/>
          <w:sz w:val="20"/>
        </w:rPr>
        <w:t xml:space="preserve"> uľahčiť monitoring a riadenie obnoviteľných zdrojov energie</w:t>
      </w:r>
      <w:r w:rsidRPr="467A52FB">
        <w:rPr>
          <w:rFonts w:eastAsia="Arial Narrow" w:cs="Arial"/>
          <w:sz w:val="20"/>
        </w:rPr>
        <w:t>.</w:t>
      </w:r>
    </w:p>
    <w:p w14:paraId="373CFF97" w14:textId="5B6FADF0" w:rsidR="00C058DD" w:rsidRPr="0041104A" w:rsidRDefault="00C058DD" w:rsidP="004440B0">
      <w:pPr>
        <w:pStyle w:val="ListParagraph"/>
        <w:numPr>
          <w:ilvl w:val="0"/>
          <w:numId w:val="8"/>
        </w:numPr>
        <w:spacing w:before="120"/>
        <w:ind w:left="357" w:hanging="357"/>
        <w:contextualSpacing w:val="0"/>
        <w:jc w:val="both"/>
        <w:textAlignment w:val="baseline"/>
        <w:rPr>
          <w:rFonts w:eastAsia="Arial Narrow" w:cs="Arial"/>
          <w:sz w:val="20"/>
          <w:u w:val="single"/>
        </w:rPr>
      </w:pPr>
      <w:r w:rsidRPr="4ECD41A0">
        <w:rPr>
          <w:rFonts w:eastAsia="Arial Narrow" w:cs="Arial"/>
          <w:sz w:val="20"/>
          <w:u w:val="single"/>
        </w:rPr>
        <w:t>Zlepšenie kvality života,</w:t>
      </w:r>
      <w:r w:rsidR="00E30B1D" w:rsidRPr="4ECD41A0">
        <w:rPr>
          <w:rFonts w:eastAsia="Arial Narrow" w:cs="Arial"/>
          <w:sz w:val="20"/>
          <w:u w:val="single"/>
        </w:rPr>
        <w:t xml:space="preserve"> zvýšenie</w:t>
      </w:r>
      <w:r w:rsidRPr="4ECD41A0">
        <w:rPr>
          <w:rFonts w:eastAsia="Arial Narrow" w:cs="Arial"/>
          <w:sz w:val="20"/>
          <w:u w:val="single"/>
        </w:rPr>
        <w:t xml:space="preserve"> komfortu a bezpečnosti</w:t>
      </w:r>
    </w:p>
    <w:p w14:paraId="3A260737" w14:textId="35A718EE" w:rsidR="00C058DD" w:rsidRPr="00FC6A37" w:rsidRDefault="00C058DD" w:rsidP="00E85817">
      <w:pPr>
        <w:pStyle w:val="ListParagraph"/>
        <w:numPr>
          <w:ilvl w:val="0"/>
          <w:numId w:val="48"/>
        </w:numPr>
        <w:spacing w:after="0"/>
        <w:jc w:val="both"/>
        <w:textAlignment w:val="baseline"/>
        <w:rPr>
          <w:rFonts w:eastAsia="Arial Narrow" w:cs="Arial"/>
          <w:sz w:val="20"/>
        </w:rPr>
      </w:pPr>
      <w:r w:rsidRPr="00FC6A37">
        <w:rPr>
          <w:rFonts w:eastAsia="Arial Narrow" w:cs="Arial"/>
          <w:sz w:val="20"/>
        </w:rPr>
        <w:t xml:space="preserve">dátová analýza z </w:t>
      </w:r>
      <w:proofErr w:type="spellStart"/>
      <w:r w:rsidRPr="00FC6A37">
        <w:rPr>
          <w:rFonts w:eastAsia="Arial Narrow" w:cs="Arial"/>
          <w:sz w:val="20"/>
        </w:rPr>
        <w:t>IoT</w:t>
      </w:r>
      <w:proofErr w:type="spellEnd"/>
      <w:r w:rsidRPr="00FC6A37">
        <w:rPr>
          <w:rFonts w:eastAsia="Arial Narrow" w:cs="Arial"/>
          <w:sz w:val="20"/>
        </w:rPr>
        <w:t xml:space="preserve"> senzorov a jej výsledky dopomôžu optimálnemu nastaveniu podmienok vnútorného prostredia budov v správe </w:t>
      </w:r>
      <w:r w:rsidR="002D5D6C">
        <w:rPr>
          <w:rFonts w:eastAsia="Tahoma"/>
          <w:sz w:val="20"/>
        </w:rPr>
        <w:t>mesta</w:t>
      </w:r>
      <w:r w:rsidR="00905A94" w:rsidRPr="00FC6A37">
        <w:rPr>
          <w:rFonts w:eastAsia="Arial Narrow" w:cs="Arial"/>
          <w:sz w:val="20"/>
        </w:rPr>
        <w:t xml:space="preserve"> </w:t>
      </w:r>
      <w:r w:rsidRPr="00FC6A37">
        <w:rPr>
          <w:rFonts w:eastAsia="Arial Narrow" w:cs="Arial"/>
          <w:sz w:val="20"/>
        </w:rPr>
        <w:t xml:space="preserve">(v objektoch s existujúcimi, ale aj plánovanými </w:t>
      </w:r>
      <w:proofErr w:type="spellStart"/>
      <w:r w:rsidRPr="00FC6A37">
        <w:rPr>
          <w:rFonts w:eastAsia="Arial Narrow" w:cs="Arial"/>
          <w:sz w:val="20"/>
        </w:rPr>
        <w:t>IoT</w:t>
      </w:r>
      <w:proofErr w:type="spellEnd"/>
      <w:r w:rsidRPr="00FC6A37">
        <w:rPr>
          <w:rFonts w:eastAsia="Arial Narrow" w:cs="Arial"/>
          <w:sz w:val="20"/>
        </w:rPr>
        <w:t xml:space="preserve"> zariadeniami)</w:t>
      </w:r>
      <w:r w:rsidR="00F438FA">
        <w:rPr>
          <w:rFonts w:eastAsia="Arial Narrow" w:cs="Arial"/>
          <w:sz w:val="20"/>
        </w:rPr>
        <w:t>.</w:t>
      </w:r>
    </w:p>
    <w:p w14:paraId="5FEFAE22" w14:textId="5D1DDE94" w:rsidR="00C058DD" w:rsidRPr="00FC6A37" w:rsidRDefault="00C058DD" w:rsidP="00E85817">
      <w:pPr>
        <w:pStyle w:val="ListParagraph"/>
        <w:numPr>
          <w:ilvl w:val="0"/>
          <w:numId w:val="48"/>
        </w:numPr>
        <w:spacing w:after="0"/>
        <w:jc w:val="both"/>
        <w:textAlignment w:val="baseline"/>
        <w:rPr>
          <w:rFonts w:eastAsia="Arial Narrow" w:cs="Arial"/>
          <w:sz w:val="20"/>
        </w:rPr>
      </w:pPr>
      <w:proofErr w:type="spellStart"/>
      <w:r w:rsidRPr="4ECD41A0">
        <w:rPr>
          <w:rFonts w:eastAsia="Arial Narrow" w:cs="Arial"/>
          <w:sz w:val="20"/>
        </w:rPr>
        <w:t>IoT</w:t>
      </w:r>
      <w:proofErr w:type="spellEnd"/>
      <w:r w:rsidRPr="4ECD41A0">
        <w:rPr>
          <w:rFonts w:eastAsia="Arial Narrow" w:cs="Arial"/>
          <w:sz w:val="20"/>
        </w:rPr>
        <w:t xml:space="preserve"> zariadenia môžu </w:t>
      </w:r>
      <w:r w:rsidR="002D5D6C" w:rsidRPr="4ECD41A0">
        <w:rPr>
          <w:rFonts w:eastAsia="Arial Narrow" w:cs="Arial"/>
          <w:sz w:val="20"/>
        </w:rPr>
        <w:t>detegovať</w:t>
      </w:r>
      <w:r w:rsidRPr="4ECD41A0">
        <w:rPr>
          <w:rFonts w:eastAsia="Arial Narrow" w:cs="Arial"/>
          <w:sz w:val="20"/>
        </w:rPr>
        <w:t xml:space="preserve"> a reagovať na nebezpečné situácie v reálnom čase (napr. neodôvodnené zmeny v spotrebách energií, únik plynu, havárie potrubia a pod.) zasielaním </w:t>
      </w:r>
      <w:r w:rsidR="00F438FA" w:rsidRPr="4ECD41A0">
        <w:rPr>
          <w:rFonts w:eastAsia="Arial Narrow" w:cs="Arial"/>
          <w:sz w:val="20"/>
        </w:rPr>
        <w:t>upozornení</w:t>
      </w:r>
      <w:r w:rsidRPr="4ECD41A0">
        <w:rPr>
          <w:rFonts w:eastAsia="Arial Narrow" w:cs="Arial"/>
          <w:sz w:val="20"/>
        </w:rPr>
        <w:t>, s cieľom predísť navyšovaniu nákladov na opravy, či ohrozeniu bezpečnosti občanov</w:t>
      </w:r>
      <w:r w:rsidR="00F438FA" w:rsidRPr="4ECD41A0">
        <w:rPr>
          <w:rFonts w:eastAsia="Arial Narrow" w:cs="Arial"/>
          <w:sz w:val="20"/>
        </w:rPr>
        <w:t>.</w:t>
      </w:r>
    </w:p>
    <w:p w14:paraId="08F83070" w14:textId="3C417EBA" w:rsidR="00C058DD" w:rsidRPr="00FC6A37" w:rsidRDefault="00F438FA" w:rsidP="00E85817">
      <w:pPr>
        <w:pStyle w:val="ListParagraph"/>
        <w:numPr>
          <w:ilvl w:val="0"/>
          <w:numId w:val="48"/>
        </w:numPr>
        <w:spacing w:after="0"/>
        <w:jc w:val="both"/>
        <w:textAlignment w:val="baseline"/>
        <w:rPr>
          <w:rFonts w:eastAsia="Arial Narrow" w:cs="Arial"/>
          <w:sz w:val="20"/>
        </w:rPr>
      </w:pPr>
      <w:r>
        <w:rPr>
          <w:rFonts w:eastAsia="Arial Narrow" w:cs="Arial"/>
          <w:sz w:val="20"/>
        </w:rPr>
        <w:t>I</w:t>
      </w:r>
      <w:r w:rsidR="00C058DD" w:rsidRPr="00FC6A37">
        <w:rPr>
          <w:rFonts w:eastAsia="Arial Narrow" w:cs="Arial"/>
          <w:sz w:val="20"/>
        </w:rPr>
        <w:t>ntegrácia softvéru so systémami, ktoré obsahujú bezpečnostné prvky, môže zlepšiť celkové zabezpečenie údajov a ochranu pred kybernetickými hrozbami</w:t>
      </w:r>
      <w:r>
        <w:rPr>
          <w:rFonts w:eastAsia="Arial Narrow" w:cs="Arial"/>
          <w:sz w:val="20"/>
        </w:rPr>
        <w:t>.</w:t>
      </w:r>
    </w:p>
    <w:p w14:paraId="0F515EA6" w14:textId="5FA4A84E" w:rsidR="00E17072" w:rsidRPr="00FC6A37" w:rsidRDefault="00AE2540" w:rsidP="00E85817">
      <w:pPr>
        <w:pStyle w:val="ListParagraph"/>
        <w:numPr>
          <w:ilvl w:val="0"/>
          <w:numId w:val="48"/>
        </w:numPr>
        <w:spacing w:after="0"/>
        <w:jc w:val="both"/>
        <w:textAlignment w:val="baseline"/>
        <w:rPr>
          <w:rFonts w:eastAsia="Arial Narrow" w:cs="Arial"/>
          <w:sz w:val="20"/>
        </w:rPr>
        <w:sectPr w:rsidR="00E17072" w:rsidRPr="00FC6A37" w:rsidSect="00011708">
          <w:pgSz w:w="11906" w:h="16838"/>
          <w:pgMar w:top="1134" w:right="1134" w:bottom="1134" w:left="1134" w:header="397" w:footer="708" w:gutter="0"/>
          <w:cols w:space="708"/>
          <w:titlePg/>
          <w:docGrid w:linePitch="360"/>
        </w:sectPr>
      </w:pPr>
      <w:r>
        <w:rPr>
          <w:rFonts w:eastAsia="Arial Narrow" w:cs="Arial"/>
          <w:sz w:val="20"/>
        </w:rPr>
        <w:t>U</w:t>
      </w:r>
      <w:r w:rsidR="00C058DD" w:rsidRPr="00FC6A37">
        <w:rPr>
          <w:rFonts w:eastAsia="Arial Narrow" w:cs="Arial"/>
          <w:sz w:val="20"/>
        </w:rPr>
        <w:t xml:space="preserve">držiavanie súladu s aktuálne platnými predpismi a normami </w:t>
      </w:r>
      <w:r>
        <w:rPr>
          <w:rFonts w:eastAsia="Arial Narrow" w:cs="Arial"/>
          <w:sz w:val="20"/>
        </w:rPr>
        <w:t>bude</w:t>
      </w:r>
      <w:r w:rsidR="00C058DD" w:rsidRPr="00FC6A37">
        <w:rPr>
          <w:rFonts w:eastAsia="Arial Narrow" w:cs="Arial"/>
          <w:sz w:val="20"/>
        </w:rPr>
        <w:t xml:space="preserve"> jednoduchšie, keď sú všetky údaje a procesy integrované do jedného systému, ktorý umožňuje monitoring a auditovanie.</w:t>
      </w:r>
    </w:p>
    <w:p w14:paraId="7E418336" w14:textId="772DDE64" w:rsidR="00017F13" w:rsidRPr="008B51D7" w:rsidRDefault="00017F13" w:rsidP="00C1645A">
      <w:pPr>
        <w:pStyle w:val="Instrukcia"/>
        <w:rPr>
          <w:rFonts w:cs="Arial"/>
          <w:color w:val="A6A6A6" w:themeColor="background1" w:themeShade="A6"/>
        </w:rPr>
      </w:pPr>
    </w:p>
    <w:p w14:paraId="7A803551" w14:textId="77ACB232" w:rsidR="00862988" w:rsidRPr="00C1218C" w:rsidRDefault="5675F406" w:rsidP="004A29DE">
      <w:pPr>
        <w:pStyle w:val="Heading1"/>
        <w:rPr>
          <w:rFonts w:ascii="Arial" w:hAnsi="Arial" w:cs="Arial"/>
        </w:rPr>
      </w:pPr>
      <w:bookmarkStart w:id="306" w:name="_Toc47815707"/>
      <w:bookmarkStart w:id="307" w:name="_Toc1301800014"/>
      <w:bookmarkStart w:id="308" w:name="_Toc812300137"/>
      <w:bookmarkStart w:id="309" w:name="_Toc1329406378"/>
      <w:bookmarkStart w:id="310" w:name="_Toc2053421042"/>
      <w:bookmarkStart w:id="311" w:name="_Toc1343589887"/>
      <w:bookmarkStart w:id="312" w:name="_Toc1157370114"/>
      <w:bookmarkStart w:id="313" w:name="_Toc116189132"/>
      <w:bookmarkStart w:id="314" w:name="_Toc1693584831"/>
      <w:bookmarkStart w:id="315" w:name="_Toc1109933817"/>
      <w:bookmarkStart w:id="316" w:name="_Toc241209616"/>
      <w:bookmarkStart w:id="317" w:name="_Toc895423427"/>
      <w:bookmarkStart w:id="318" w:name="_Toc152607324"/>
      <w:bookmarkStart w:id="319" w:name="_Toc543460663"/>
      <w:r w:rsidRPr="00C1218C">
        <w:rPr>
          <w:rFonts w:ascii="Arial" w:hAnsi="Arial" w:cs="Arial"/>
        </w:rPr>
        <w:t>HARMONOGRAM JEDNOTLIVÝCH FÁZ PROJEKTU</w:t>
      </w:r>
      <w:bookmarkEnd w:id="306"/>
      <w:r w:rsidR="46B0FCEF" w:rsidRPr="00C1218C">
        <w:rPr>
          <w:rFonts w:ascii="Arial" w:hAnsi="Arial" w:cs="Arial"/>
        </w:rPr>
        <w:t xml:space="preserve"> a METÓDA JEHO RIADENIA</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63374E89" w14:textId="32EC8DEA" w:rsidR="00C07EF7" w:rsidRPr="002F6620" w:rsidRDefault="00C07EF7" w:rsidP="00C07EF7">
      <w:pPr>
        <w:rPr>
          <w:rFonts w:cs="Arial"/>
          <w:sz w:val="20"/>
        </w:rPr>
      </w:pPr>
      <w:r w:rsidRPr="002F6620">
        <w:rPr>
          <w:rFonts w:cs="Arial"/>
          <w:sz w:val="20"/>
        </w:rPr>
        <w:t>Časový horizont realizácie projektu (realizačná fáza) je naplánovaný na obdobie 1</w:t>
      </w:r>
      <w:r w:rsidR="00F85828">
        <w:rPr>
          <w:rFonts w:cs="Arial"/>
          <w:sz w:val="20"/>
        </w:rPr>
        <w:t>5</w:t>
      </w:r>
      <w:r w:rsidRPr="002F6620">
        <w:rPr>
          <w:rFonts w:cs="Arial"/>
          <w:sz w:val="20"/>
        </w:rPr>
        <w:t xml:space="preserve"> mesiacov, čo tvorí časový míľnik – uzatvorenie zmluvy s dodávateľom.</w:t>
      </w:r>
      <w:r w:rsidR="00840CD9">
        <w:rPr>
          <w:rFonts w:cs="Arial"/>
          <w:sz w:val="20"/>
        </w:rPr>
        <w:t xml:space="preserve"> Podporné aktivity budú trvať 16 mesiacov kvôli administratívnemu ukončeniu projektu.</w:t>
      </w:r>
      <w:r w:rsidRPr="002F6620">
        <w:rPr>
          <w:rFonts w:cs="Arial"/>
          <w:sz w:val="20"/>
        </w:rPr>
        <w:t xml:space="preserve"> </w:t>
      </w:r>
    </w:p>
    <w:p w14:paraId="373D297E" w14:textId="77777777" w:rsidR="00245EC2" w:rsidRPr="008B51D7" w:rsidRDefault="00245EC2" w:rsidP="00245EC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051"/>
        <w:gridCol w:w="1380"/>
        <w:gridCol w:w="1476"/>
        <w:gridCol w:w="2688"/>
      </w:tblGrid>
      <w:tr w:rsidR="00862988" w:rsidRPr="00BF3195" w14:paraId="72248984" w14:textId="77777777" w:rsidTr="0F1C26B2">
        <w:tc>
          <w:tcPr>
            <w:tcW w:w="467" w:type="dxa"/>
            <w:shd w:val="clear" w:color="auto" w:fill="E7E6E6" w:themeFill="background2"/>
            <w:vAlign w:val="center"/>
          </w:tcPr>
          <w:p w14:paraId="65399A27" w14:textId="77777777" w:rsidR="00862988" w:rsidRPr="008B51D7" w:rsidRDefault="00862988" w:rsidP="00F21A42">
            <w:pPr>
              <w:pStyle w:val="HlavikaTabuky"/>
              <w:jc w:val="center"/>
              <w:rPr>
                <w:rFonts w:ascii="Arial" w:hAnsi="Arial" w:cs="Arial"/>
              </w:rPr>
            </w:pPr>
            <w:r w:rsidRPr="008B51D7">
              <w:rPr>
                <w:rFonts w:ascii="Arial" w:hAnsi="Arial" w:cs="Arial"/>
              </w:rPr>
              <w:t>ID</w:t>
            </w:r>
          </w:p>
        </w:tc>
        <w:tc>
          <w:tcPr>
            <w:tcW w:w="3051" w:type="dxa"/>
            <w:shd w:val="clear" w:color="auto" w:fill="E7E6E6" w:themeFill="background2"/>
            <w:vAlign w:val="center"/>
          </w:tcPr>
          <w:p w14:paraId="6DDBBA7C" w14:textId="77777777" w:rsidR="00862988" w:rsidRPr="008B51D7" w:rsidRDefault="00862988" w:rsidP="00F21A42">
            <w:pPr>
              <w:pStyle w:val="HlavikaTabuky"/>
              <w:jc w:val="center"/>
              <w:rPr>
                <w:rFonts w:ascii="Arial" w:hAnsi="Arial" w:cs="Arial"/>
              </w:rPr>
            </w:pPr>
            <w:r w:rsidRPr="008B51D7">
              <w:rPr>
                <w:rFonts w:ascii="Arial" w:hAnsi="Arial" w:cs="Arial"/>
              </w:rPr>
              <w:t>FÁZA/AKTIVITA</w:t>
            </w:r>
          </w:p>
        </w:tc>
        <w:tc>
          <w:tcPr>
            <w:tcW w:w="1380" w:type="dxa"/>
            <w:shd w:val="clear" w:color="auto" w:fill="E7E6E6" w:themeFill="background2"/>
            <w:vAlign w:val="center"/>
          </w:tcPr>
          <w:p w14:paraId="218E0B9A" w14:textId="77777777" w:rsidR="00862988" w:rsidRPr="008B51D7" w:rsidRDefault="00862988" w:rsidP="00F21A42">
            <w:pPr>
              <w:pStyle w:val="HlavikaTabuky"/>
              <w:jc w:val="center"/>
              <w:rPr>
                <w:rFonts w:ascii="Arial" w:hAnsi="Arial" w:cs="Arial"/>
              </w:rPr>
            </w:pPr>
            <w:r w:rsidRPr="008B51D7">
              <w:rPr>
                <w:rFonts w:ascii="Arial" w:hAnsi="Arial" w:cs="Arial"/>
              </w:rPr>
              <w:t>ZAČIATOK</w:t>
            </w:r>
          </w:p>
          <w:p w14:paraId="615FE3CB" w14:textId="77777777" w:rsidR="00862988" w:rsidRPr="008B51D7" w:rsidRDefault="00862988" w:rsidP="00F21A42">
            <w:pPr>
              <w:pStyle w:val="HlavikaTabuky"/>
              <w:jc w:val="center"/>
              <w:rPr>
                <w:rFonts w:ascii="Arial" w:hAnsi="Arial" w:cs="Arial"/>
                <w:b w:val="0"/>
              </w:rPr>
            </w:pPr>
            <w:r w:rsidRPr="008B51D7">
              <w:rPr>
                <w:rFonts w:ascii="Arial" w:hAnsi="Arial" w:cs="Arial"/>
                <w:b w:val="0"/>
              </w:rPr>
              <w:t>(odhad termínu)</w:t>
            </w:r>
          </w:p>
        </w:tc>
        <w:tc>
          <w:tcPr>
            <w:tcW w:w="1476" w:type="dxa"/>
            <w:shd w:val="clear" w:color="auto" w:fill="E7E6E6" w:themeFill="background2"/>
            <w:vAlign w:val="center"/>
          </w:tcPr>
          <w:p w14:paraId="36B2BC36" w14:textId="77777777" w:rsidR="00862988" w:rsidRPr="008B51D7" w:rsidRDefault="00862988" w:rsidP="00F21A42">
            <w:pPr>
              <w:pStyle w:val="HlavikaTabuky"/>
              <w:jc w:val="center"/>
              <w:rPr>
                <w:rFonts w:ascii="Arial" w:hAnsi="Arial" w:cs="Arial"/>
              </w:rPr>
            </w:pPr>
            <w:r w:rsidRPr="008B51D7">
              <w:rPr>
                <w:rFonts w:ascii="Arial" w:hAnsi="Arial" w:cs="Arial"/>
              </w:rPr>
              <w:t>KONIEC</w:t>
            </w:r>
          </w:p>
          <w:p w14:paraId="01EB38D1" w14:textId="14C51DFA" w:rsidR="00862988" w:rsidRPr="008B51D7" w:rsidRDefault="00862988" w:rsidP="00F21A42">
            <w:pPr>
              <w:pStyle w:val="HlavikaTabuky"/>
              <w:jc w:val="center"/>
              <w:rPr>
                <w:rFonts w:ascii="Arial" w:hAnsi="Arial" w:cs="Arial"/>
                <w:b w:val="0"/>
              </w:rPr>
            </w:pPr>
            <w:r w:rsidRPr="008B51D7">
              <w:rPr>
                <w:rFonts w:ascii="Arial" w:hAnsi="Arial" w:cs="Arial"/>
                <w:b w:val="0"/>
              </w:rPr>
              <w:t xml:space="preserve">(odhad </w:t>
            </w:r>
            <w:r w:rsidR="00F21A42" w:rsidRPr="008B51D7">
              <w:rPr>
                <w:rFonts w:ascii="Arial" w:hAnsi="Arial" w:cs="Arial"/>
                <w:b w:val="0"/>
              </w:rPr>
              <w:t>t</w:t>
            </w:r>
            <w:r w:rsidRPr="008B51D7">
              <w:rPr>
                <w:rFonts w:ascii="Arial" w:hAnsi="Arial" w:cs="Arial"/>
                <w:b w:val="0"/>
              </w:rPr>
              <w:t>ermínu)</w:t>
            </w:r>
          </w:p>
        </w:tc>
        <w:tc>
          <w:tcPr>
            <w:tcW w:w="2688" w:type="dxa"/>
            <w:shd w:val="clear" w:color="auto" w:fill="E7E6E6" w:themeFill="background2"/>
            <w:vAlign w:val="center"/>
          </w:tcPr>
          <w:p w14:paraId="37EF4B32" w14:textId="77777777" w:rsidR="00862988" w:rsidRPr="008B51D7" w:rsidRDefault="00862988" w:rsidP="00F21A42">
            <w:pPr>
              <w:pStyle w:val="HlavikaTabuky"/>
              <w:jc w:val="center"/>
              <w:rPr>
                <w:rFonts w:ascii="Arial" w:hAnsi="Arial" w:cs="Arial"/>
              </w:rPr>
            </w:pPr>
            <w:r w:rsidRPr="008B51D7">
              <w:rPr>
                <w:rFonts w:ascii="Arial" w:hAnsi="Arial" w:cs="Arial"/>
              </w:rPr>
              <w:t>POZNÁMKA</w:t>
            </w:r>
          </w:p>
        </w:tc>
      </w:tr>
      <w:tr w:rsidR="00862988" w:rsidRPr="00BF3195" w14:paraId="1D93DF64" w14:textId="77777777" w:rsidTr="0F1C26B2">
        <w:tc>
          <w:tcPr>
            <w:tcW w:w="467" w:type="dxa"/>
            <w:shd w:val="clear" w:color="auto" w:fill="E7E6E6" w:themeFill="background2"/>
            <w:vAlign w:val="center"/>
          </w:tcPr>
          <w:p w14:paraId="7EBC8150" w14:textId="280D155C" w:rsidR="00862988" w:rsidRPr="008B51D7" w:rsidRDefault="00862988" w:rsidP="00F21A42">
            <w:pPr>
              <w:rPr>
                <w:rFonts w:cs="Arial"/>
                <w:color w:val="000000" w:themeColor="text1"/>
              </w:rPr>
            </w:pPr>
            <w:r w:rsidRPr="008B51D7">
              <w:rPr>
                <w:rFonts w:cs="Arial"/>
                <w:color w:val="000000" w:themeColor="text1"/>
              </w:rPr>
              <w:t>1</w:t>
            </w:r>
            <w:r w:rsidR="008C7485" w:rsidRPr="008B51D7">
              <w:rPr>
                <w:rFonts w:cs="Arial"/>
                <w:color w:val="000000" w:themeColor="text1"/>
              </w:rPr>
              <w:t>a.</w:t>
            </w:r>
          </w:p>
        </w:tc>
        <w:tc>
          <w:tcPr>
            <w:tcW w:w="3051" w:type="dxa"/>
            <w:vAlign w:val="center"/>
          </w:tcPr>
          <w:p w14:paraId="20B9DDB7" w14:textId="623D37AC" w:rsidR="00862988" w:rsidRPr="008B51D7" w:rsidRDefault="00862988" w:rsidP="00F21A42">
            <w:pPr>
              <w:pStyle w:val="Instrukcia"/>
              <w:rPr>
                <w:rFonts w:cs="Arial"/>
                <w:color w:val="000000" w:themeColor="text1"/>
              </w:rPr>
            </w:pPr>
            <w:r w:rsidRPr="008B51D7">
              <w:rPr>
                <w:rFonts w:cs="Arial"/>
                <w:color w:val="000000" w:themeColor="text1"/>
              </w:rPr>
              <w:t>Prípravná fáza</w:t>
            </w:r>
            <w:r w:rsidR="6D2ED173" w:rsidRPr="008B51D7">
              <w:rPr>
                <w:rFonts w:cs="Arial"/>
                <w:color w:val="000000" w:themeColor="text1"/>
              </w:rPr>
              <w:t xml:space="preserve"> a Iniciačná fáza</w:t>
            </w:r>
          </w:p>
        </w:tc>
        <w:tc>
          <w:tcPr>
            <w:tcW w:w="1380" w:type="dxa"/>
            <w:vAlign w:val="center"/>
          </w:tcPr>
          <w:p w14:paraId="157B6E81" w14:textId="48DCAE38" w:rsidR="00862988" w:rsidRPr="00BA0572" w:rsidRDefault="006F1564" w:rsidP="00F21A42">
            <w:pPr>
              <w:pStyle w:val="Instrukcia"/>
              <w:rPr>
                <w:rFonts w:cs="Arial"/>
                <w:color w:val="000000" w:themeColor="text1"/>
              </w:rPr>
            </w:pPr>
            <w:r w:rsidRPr="00BA0572">
              <w:rPr>
                <w:rFonts w:cs="Arial"/>
                <w:color w:val="000000" w:themeColor="text1"/>
              </w:rPr>
              <w:t>0</w:t>
            </w:r>
            <w:r w:rsidR="00A65DD6" w:rsidRPr="00BA0572">
              <w:rPr>
                <w:rFonts w:cs="Arial"/>
                <w:color w:val="000000" w:themeColor="text1"/>
              </w:rPr>
              <w:t>1</w:t>
            </w:r>
            <w:r w:rsidRPr="00BA0572">
              <w:rPr>
                <w:rFonts w:cs="Arial"/>
                <w:color w:val="000000" w:themeColor="text1"/>
              </w:rPr>
              <w:t>/202</w:t>
            </w:r>
            <w:r w:rsidR="00A65DD6" w:rsidRPr="00BA0572">
              <w:rPr>
                <w:rFonts w:cs="Arial"/>
                <w:color w:val="000000" w:themeColor="text1"/>
              </w:rPr>
              <w:t>5</w:t>
            </w:r>
          </w:p>
        </w:tc>
        <w:tc>
          <w:tcPr>
            <w:tcW w:w="1476" w:type="dxa"/>
            <w:vAlign w:val="center"/>
          </w:tcPr>
          <w:p w14:paraId="3B4B071B" w14:textId="30C11307" w:rsidR="00862988" w:rsidRPr="00BA0572" w:rsidRDefault="006F1564" w:rsidP="00F21A42">
            <w:pPr>
              <w:pStyle w:val="Instrukcia"/>
              <w:rPr>
                <w:rFonts w:cs="Arial"/>
                <w:color w:val="000000" w:themeColor="text1"/>
              </w:rPr>
            </w:pPr>
            <w:r w:rsidRPr="00BA0572">
              <w:rPr>
                <w:rFonts w:cs="Arial"/>
                <w:color w:val="000000" w:themeColor="text1"/>
              </w:rPr>
              <w:t>0</w:t>
            </w:r>
            <w:r w:rsidR="00023B5D">
              <w:rPr>
                <w:rFonts w:cs="Arial"/>
                <w:color w:val="000000" w:themeColor="text1"/>
              </w:rPr>
              <w:t>8</w:t>
            </w:r>
            <w:r w:rsidRPr="00BA0572">
              <w:rPr>
                <w:rFonts w:cs="Arial"/>
                <w:color w:val="000000" w:themeColor="text1"/>
              </w:rPr>
              <w:t>/202</w:t>
            </w:r>
            <w:r w:rsidR="00A65DD6" w:rsidRPr="00BA0572">
              <w:rPr>
                <w:rFonts w:cs="Arial"/>
                <w:color w:val="000000" w:themeColor="text1"/>
              </w:rPr>
              <w:t>5</w:t>
            </w:r>
          </w:p>
        </w:tc>
        <w:tc>
          <w:tcPr>
            <w:tcW w:w="2688" w:type="dxa"/>
            <w:vAlign w:val="center"/>
          </w:tcPr>
          <w:p w14:paraId="485C7225" w14:textId="7FDC6F68" w:rsidR="00862988" w:rsidRPr="008B51D7" w:rsidRDefault="00023B5D" w:rsidP="00F21A42">
            <w:pPr>
              <w:rPr>
                <w:rFonts w:cs="Arial"/>
                <w:color w:val="000000" w:themeColor="text1"/>
              </w:rPr>
            </w:pPr>
            <w:r>
              <w:rPr>
                <w:rFonts w:cs="Arial"/>
                <w:color w:val="000000" w:themeColor="text1"/>
              </w:rPr>
              <w:t>8</w:t>
            </w:r>
            <w:r w:rsidR="6DFD2075" w:rsidRPr="0F1C26B2">
              <w:rPr>
                <w:rFonts w:cs="Arial"/>
                <w:color w:val="000000" w:themeColor="text1"/>
              </w:rPr>
              <w:t xml:space="preserve"> mesiac</w:t>
            </w:r>
            <w:r w:rsidR="00A65DD6">
              <w:rPr>
                <w:rFonts w:cs="Arial"/>
                <w:color w:val="000000" w:themeColor="text1"/>
              </w:rPr>
              <w:t>ov</w:t>
            </w:r>
          </w:p>
        </w:tc>
      </w:tr>
      <w:tr w:rsidR="008C7485" w:rsidRPr="00BF3195" w14:paraId="695F17E3" w14:textId="77777777" w:rsidTr="0F1C26B2">
        <w:tc>
          <w:tcPr>
            <w:tcW w:w="467" w:type="dxa"/>
            <w:shd w:val="clear" w:color="auto" w:fill="E7E6E6" w:themeFill="background2"/>
            <w:vAlign w:val="center"/>
          </w:tcPr>
          <w:p w14:paraId="5E6F2401" w14:textId="2EF61D01" w:rsidR="008C7485" w:rsidRPr="008B51D7" w:rsidRDefault="008C7485" w:rsidP="00F21A42">
            <w:pPr>
              <w:rPr>
                <w:rFonts w:cs="Arial"/>
                <w:color w:val="000000" w:themeColor="text1"/>
              </w:rPr>
            </w:pPr>
            <w:r w:rsidRPr="008B51D7">
              <w:rPr>
                <w:rFonts w:cs="Arial"/>
                <w:color w:val="000000" w:themeColor="text1"/>
              </w:rPr>
              <w:t>1b.</w:t>
            </w:r>
          </w:p>
        </w:tc>
        <w:tc>
          <w:tcPr>
            <w:tcW w:w="3051" w:type="dxa"/>
            <w:vAlign w:val="center"/>
          </w:tcPr>
          <w:p w14:paraId="68C5256F" w14:textId="665E32AD" w:rsidR="008C7485" w:rsidRPr="008B51D7" w:rsidRDefault="00D5235F" w:rsidP="00F21A42">
            <w:pPr>
              <w:pStyle w:val="Instrukcia"/>
              <w:rPr>
                <w:rFonts w:cs="Arial"/>
                <w:color w:val="000000" w:themeColor="text1"/>
              </w:rPr>
            </w:pPr>
            <w:r w:rsidRPr="008B51D7">
              <w:rPr>
                <w:rFonts w:cs="Arial"/>
                <w:color w:val="000000" w:themeColor="text1"/>
              </w:rPr>
              <w:t>Verejné obstarávanie na dodávateľa</w:t>
            </w:r>
          </w:p>
        </w:tc>
        <w:tc>
          <w:tcPr>
            <w:tcW w:w="1380" w:type="dxa"/>
            <w:vAlign w:val="center"/>
          </w:tcPr>
          <w:p w14:paraId="6E3A02D1" w14:textId="04373062" w:rsidR="008C7485" w:rsidRPr="00BA0572" w:rsidRDefault="000578B8" w:rsidP="00F21A42">
            <w:pPr>
              <w:pStyle w:val="Instrukcia"/>
              <w:rPr>
                <w:rFonts w:cs="Arial"/>
                <w:color w:val="000000" w:themeColor="text1"/>
              </w:rPr>
            </w:pPr>
            <w:r w:rsidRPr="00BA0572">
              <w:rPr>
                <w:rFonts w:cs="Arial"/>
                <w:color w:val="000000" w:themeColor="text1"/>
              </w:rPr>
              <w:t>0</w:t>
            </w:r>
            <w:r w:rsidR="00A65DD6" w:rsidRPr="00BA0572">
              <w:rPr>
                <w:rFonts w:cs="Arial"/>
                <w:color w:val="000000" w:themeColor="text1"/>
              </w:rPr>
              <w:t>8</w:t>
            </w:r>
            <w:r w:rsidRPr="00BA0572">
              <w:rPr>
                <w:rFonts w:cs="Arial"/>
                <w:color w:val="000000" w:themeColor="text1"/>
              </w:rPr>
              <w:t>/202</w:t>
            </w:r>
            <w:r w:rsidR="00A65DD6" w:rsidRPr="00BA0572">
              <w:rPr>
                <w:rFonts w:cs="Arial"/>
                <w:color w:val="000000" w:themeColor="text1"/>
              </w:rPr>
              <w:t>5</w:t>
            </w:r>
          </w:p>
        </w:tc>
        <w:tc>
          <w:tcPr>
            <w:tcW w:w="1476" w:type="dxa"/>
            <w:vAlign w:val="center"/>
          </w:tcPr>
          <w:p w14:paraId="428AF08E" w14:textId="5C9CFD9A" w:rsidR="008C7485" w:rsidRPr="00BA0572" w:rsidRDefault="007C6B12" w:rsidP="00F21A42">
            <w:pPr>
              <w:pStyle w:val="Instrukcia"/>
              <w:rPr>
                <w:rFonts w:cs="Arial"/>
                <w:color w:val="000000" w:themeColor="text1"/>
              </w:rPr>
            </w:pPr>
            <w:r w:rsidRPr="00BA0572">
              <w:rPr>
                <w:rFonts w:cs="Arial"/>
                <w:color w:val="000000" w:themeColor="text1"/>
              </w:rPr>
              <w:t>12</w:t>
            </w:r>
            <w:r w:rsidR="000578B8" w:rsidRPr="00BA0572">
              <w:rPr>
                <w:rFonts w:cs="Arial"/>
                <w:color w:val="000000" w:themeColor="text1"/>
              </w:rPr>
              <w:t>/202</w:t>
            </w:r>
            <w:r w:rsidRPr="00BA0572">
              <w:rPr>
                <w:rFonts w:cs="Arial"/>
                <w:color w:val="000000" w:themeColor="text1"/>
              </w:rPr>
              <w:t>5</w:t>
            </w:r>
          </w:p>
        </w:tc>
        <w:tc>
          <w:tcPr>
            <w:tcW w:w="2688" w:type="dxa"/>
            <w:vAlign w:val="center"/>
          </w:tcPr>
          <w:p w14:paraId="673B4F53" w14:textId="07240E66" w:rsidR="008C7485" w:rsidRPr="008B51D7" w:rsidRDefault="007C6B12" w:rsidP="00F21A42">
            <w:pPr>
              <w:rPr>
                <w:rFonts w:cs="Arial"/>
                <w:color w:val="000000" w:themeColor="text1"/>
              </w:rPr>
            </w:pPr>
            <w:r>
              <w:rPr>
                <w:rFonts w:cs="Arial"/>
                <w:color w:val="000000" w:themeColor="text1"/>
              </w:rPr>
              <w:t>5</w:t>
            </w:r>
            <w:r w:rsidR="6DFD2075" w:rsidRPr="0F1C26B2">
              <w:rPr>
                <w:rFonts w:cs="Arial"/>
                <w:color w:val="000000" w:themeColor="text1"/>
              </w:rPr>
              <w:t xml:space="preserve"> mesiac</w:t>
            </w:r>
            <w:r>
              <w:rPr>
                <w:rFonts w:cs="Arial"/>
                <w:color w:val="000000" w:themeColor="text1"/>
              </w:rPr>
              <w:t>ov</w:t>
            </w:r>
          </w:p>
        </w:tc>
      </w:tr>
      <w:tr w:rsidR="00862988" w:rsidRPr="00BF3195" w14:paraId="389A9571" w14:textId="77777777" w:rsidTr="0F1C26B2">
        <w:tc>
          <w:tcPr>
            <w:tcW w:w="467" w:type="dxa"/>
            <w:shd w:val="clear" w:color="auto" w:fill="E7E6E6" w:themeFill="background2"/>
            <w:vAlign w:val="center"/>
          </w:tcPr>
          <w:p w14:paraId="1A31A0C8" w14:textId="2559884E" w:rsidR="00862988" w:rsidRPr="008B51D7" w:rsidRDefault="2333EC68" w:rsidP="00F21A42">
            <w:pPr>
              <w:rPr>
                <w:rFonts w:cs="Arial"/>
                <w:b/>
                <w:color w:val="000000" w:themeColor="text1"/>
              </w:rPr>
            </w:pPr>
            <w:r w:rsidRPr="008B51D7">
              <w:rPr>
                <w:rFonts w:cs="Arial"/>
                <w:b/>
                <w:color w:val="000000" w:themeColor="text1"/>
              </w:rPr>
              <w:t>2</w:t>
            </w:r>
            <w:r w:rsidR="00862988" w:rsidRPr="008B51D7">
              <w:rPr>
                <w:rFonts w:cs="Arial"/>
                <w:b/>
                <w:color w:val="000000" w:themeColor="text1"/>
              </w:rPr>
              <w:t>.</w:t>
            </w:r>
          </w:p>
        </w:tc>
        <w:tc>
          <w:tcPr>
            <w:tcW w:w="3051" w:type="dxa"/>
            <w:vAlign w:val="center"/>
          </w:tcPr>
          <w:p w14:paraId="7CF1DF3C" w14:textId="77777777" w:rsidR="00862988" w:rsidRPr="008B51D7" w:rsidRDefault="00862988" w:rsidP="00F21A42">
            <w:pPr>
              <w:pStyle w:val="Instrukcia"/>
              <w:rPr>
                <w:rFonts w:cs="Arial"/>
                <w:b/>
                <w:color w:val="000000" w:themeColor="text1"/>
              </w:rPr>
            </w:pPr>
            <w:r w:rsidRPr="008B51D7">
              <w:rPr>
                <w:rFonts w:cs="Arial"/>
                <w:b/>
                <w:color w:val="000000" w:themeColor="text1"/>
              </w:rPr>
              <w:t>Realizačná fáza</w:t>
            </w:r>
          </w:p>
        </w:tc>
        <w:tc>
          <w:tcPr>
            <w:tcW w:w="1380" w:type="dxa"/>
            <w:vAlign w:val="center"/>
          </w:tcPr>
          <w:p w14:paraId="660E050B" w14:textId="05669D04" w:rsidR="00862988" w:rsidRPr="00BA0572" w:rsidRDefault="004B55CE" w:rsidP="0F1C26B2">
            <w:pPr>
              <w:pStyle w:val="Instrukcia"/>
              <w:rPr>
                <w:rFonts w:cs="Arial"/>
                <w:b/>
                <w:bCs/>
                <w:color w:val="000000" w:themeColor="text1"/>
              </w:rPr>
            </w:pPr>
            <w:r w:rsidRPr="00BA0572">
              <w:rPr>
                <w:rFonts w:cs="Arial"/>
                <w:b/>
                <w:bCs/>
                <w:color w:val="000000" w:themeColor="text1"/>
              </w:rPr>
              <w:t>01/2026</w:t>
            </w:r>
          </w:p>
        </w:tc>
        <w:tc>
          <w:tcPr>
            <w:tcW w:w="1476" w:type="dxa"/>
            <w:vAlign w:val="center"/>
          </w:tcPr>
          <w:p w14:paraId="42E467C3" w14:textId="5E39ABF2" w:rsidR="00862988" w:rsidRPr="00BA0572" w:rsidRDefault="004B55CE" w:rsidP="0F1C26B2">
            <w:pPr>
              <w:pStyle w:val="Instrukcia"/>
              <w:rPr>
                <w:rFonts w:cs="Arial"/>
                <w:b/>
                <w:bCs/>
                <w:color w:val="000000" w:themeColor="text1"/>
              </w:rPr>
            </w:pPr>
            <w:r w:rsidRPr="00BA0572">
              <w:rPr>
                <w:rFonts w:cs="Arial"/>
                <w:b/>
                <w:bCs/>
                <w:color w:val="000000" w:themeColor="text1"/>
              </w:rPr>
              <w:t>03/2027</w:t>
            </w:r>
          </w:p>
        </w:tc>
        <w:tc>
          <w:tcPr>
            <w:tcW w:w="2688" w:type="dxa"/>
            <w:vAlign w:val="center"/>
          </w:tcPr>
          <w:p w14:paraId="4F6D8BD7" w14:textId="6C52DFEC" w:rsidR="00862988" w:rsidRPr="008B51D7" w:rsidRDefault="4C06729D" w:rsidP="00F21A42">
            <w:pPr>
              <w:rPr>
                <w:rFonts w:cs="Arial"/>
                <w:color w:val="000000" w:themeColor="text1"/>
              </w:rPr>
            </w:pPr>
            <w:r w:rsidRPr="0F1C26B2">
              <w:rPr>
                <w:rFonts w:cs="Arial"/>
                <w:color w:val="000000" w:themeColor="text1"/>
              </w:rPr>
              <w:t>1</w:t>
            </w:r>
            <w:r w:rsidR="00840CD9">
              <w:rPr>
                <w:rFonts w:cs="Arial"/>
                <w:color w:val="000000" w:themeColor="text1"/>
              </w:rPr>
              <w:t>5</w:t>
            </w:r>
            <w:r w:rsidRPr="0F1C26B2">
              <w:rPr>
                <w:rFonts w:cs="Arial"/>
                <w:color w:val="000000" w:themeColor="text1"/>
              </w:rPr>
              <w:t xml:space="preserve"> mesiacov</w:t>
            </w:r>
          </w:p>
        </w:tc>
      </w:tr>
      <w:tr w:rsidR="00862988" w:rsidRPr="00BF3195" w14:paraId="4746D925" w14:textId="77777777" w:rsidTr="0F1C26B2">
        <w:tc>
          <w:tcPr>
            <w:tcW w:w="467" w:type="dxa"/>
            <w:shd w:val="clear" w:color="auto" w:fill="E7E6E6" w:themeFill="background2"/>
            <w:vAlign w:val="center"/>
          </w:tcPr>
          <w:p w14:paraId="1D63DDD4" w14:textId="49068905" w:rsidR="00862988" w:rsidRPr="008B51D7" w:rsidRDefault="5E7EFFED" w:rsidP="00F21A42">
            <w:pPr>
              <w:rPr>
                <w:rFonts w:cs="Arial"/>
                <w:color w:val="000000" w:themeColor="text1"/>
              </w:rPr>
            </w:pPr>
            <w:r w:rsidRPr="008B51D7">
              <w:rPr>
                <w:rFonts w:cs="Arial"/>
                <w:color w:val="000000" w:themeColor="text1"/>
              </w:rPr>
              <w:t>2</w:t>
            </w:r>
            <w:r w:rsidR="00862988" w:rsidRPr="008B51D7">
              <w:rPr>
                <w:rFonts w:cs="Arial"/>
                <w:color w:val="000000" w:themeColor="text1"/>
              </w:rPr>
              <w:t>a</w:t>
            </w:r>
          </w:p>
        </w:tc>
        <w:tc>
          <w:tcPr>
            <w:tcW w:w="3051" w:type="dxa"/>
            <w:vAlign w:val="center"/>
          </w:tcPr>
          <w:p w14:paraId="1B41D653" w14:textId="77777777" w:rsidR="00862988" w:rsidRPr="008B51D7" w:rsidRDefault="00862988" w:rsidP="00F21A42">
            <w:pPr>
              <w:pStyle w:val="Instrukcia"/>
              <w:rPr>
                <w:rFonts w:cs="Arial"/>
                <w:color w:val="000000" w:themeColor="text1"/>
              </w:rPr>
            </w:pPr>
            <w:r w:rsidRPr="008B51D7">
              <w:rPr>
                <w:rFonts w:cs="Arial"/>
                <w:color w:val="000000" w:themeColor="text1"/>
              </w:rPr>
              <w:t>Analýza a Dizajn</w:t>
            </w:r>
          </w:p>
        </w:tc>
        <w:tc>
          <w:tcPr>
            <w:tcW w:w="1380" w:type="dxa"/>
            <w:vAlign w:val="center"/>
          </w:tcPr>
          <w:p w14:paraId="47C7EC7E" w14:textId="029D7038" w:rsidR="00862988" w:rsidRPr="00BA0572" w:rsidRDefault="00C954E6" w:rsidP="00F21A42">
            <w:pPr>
              <w:pStyle w:val="Instrukcia"/>
              <w:rPr>
                <w:rFonts w:cs="Arial"/>
                <w:color w:val="000000" w:themeColor="text1"/>
              </w:rPr>
            </w:pPr>
            <w:r w:rsidRPr="00BA0572">
              <w:rPr>
                <w:rFonts w:cs="Arial"/>
                <w:color w:val="000000" w:themeColor="text1"/>
              </w:rPr>
              <w:t>01/2026</w:t>
            </w:r>
          </w:p>
        </w:tc>
        <w:tc>
          <w:tcPr>
            <w:tcW w:w="1476" w:type="dxa"/>
            <w:vAlign w:val="center"/>
          </w:tcPr>
          <w:p w14:paraId="5BC87C68" w14:textId="3B61014A" w:rsidR="00862988" w:rsidRPr="00BA0572" w:rsidRDefault="00C954E6" w:rsidP="00F21A42">
            <w:pPr>
              <w:pStyle w:val="Instrukcia"/>
              <w:rPr>
                <w:rFonts w:cs="Arial"/>
                <w:color w:val="000000" w:themeColor="text1"/>
              </w:rPr>
            </w:pPr>
            <w:r w:rsidRPr="00BA0572">
              <w:rPr>
                <w:rFonts w:cs="Arial"/>
                <w:color w:val="000000" w:themeColor="text1"/>
              </w:rPr>
              <w:t>04/2026</w:t>
            </w:r>
          </w:p>
        </w:tc>
        <w:tc>
          <w:tcPr>
            <w:tcW w:w="2688" w:type="dxa"/>
            <w:vAlign w:val="center"/>
          </w:tcPr>
          <w:p w14:paraId="35598B6E" w14:textId="05CC12A2" w:rsidR="00862988" w:rsidRPr="008B51D7" w:rsidRDefault="00201FDB" w:rsidP="00F21A42">
            <w:pPr>
              <w:rPr>
                <w:rFonts w:cs="Arial"/>
                <w:color w:val="000000" w:themeColor="text1"/>
              </w:rPr>
            </w:pPr>
            <w:r w:rsidRPr="00C954E6">
              <w:rPr>
                <w:rFonts w:eastAsia="Tahoma" w:cs="Arial"/>
                <w:i/>
                <w:color w:val="000000" w:themeColor="text1"/>
              </w:rPr>
              <w:t>4 mesiace</w:t>
            </w:r>
          </w:p>
        </w:tc>
      </w:tr>
      <w:tr w:rsidR="00862988" w:rsidRPr="00BF3195" w14:paraId="7BD8E938" w14:textId="77777777" w:rsidTr="0F1C26B2">
        <w:tc>
          <w:tcPr>
            <w:tcW w:w="467" w:type="dxa"/>
            <w:shd w:val="clear" w:color="auto" w:fill="E7E6E6" w:themeFill="background2"/>
            <w:vAlign w:val="center"/>
          </w:tcPr>
          <w:p w14:paraId="040546A6" w14:textId="6DE29585" w:rsidR="00862988" w:rsidRPr="008B51D7" w:rsidRDefault="46A0ABAC" w:rsidP="00F21A42">
            <w:pPr>
              <w:rPr>
                <w:rFonts w:cs="Arial"/>
                <w:color w:val="000000" w:themeColor="text1"/>
              </w:rPr>
            </w:pPr>
            <w:r w:rsidRPr="008B51D7">
              <w:rPr>
                <w:rFonts w:cs="Arial"/>
                <w:color w:val="000000" w:themeColor="text1"/>
              </w:rPr>
              <w:t>2</w:t>
            </w:r>
            <w:r w:rsidR="00862988" w:rsidRPr="008B51D7">
              <w:rPr>
                <w:rFonts w:cs="Arial"/>
                <w:color w:val="000000" w:themeColor="text1"/>
              </w:rPr>
              <w:t>b</w:t>
            </w:r>
          </w:p>
        </w:tc>
        <w:tc>
          <w:tcPr>
            <w:tcW w:w="3051" w:type="dxa"/>
            <w:vAlign w:val="center"/>
          </w:tcPr>
          <w:p w14:paraId="5973F87D" w14:textId="77777777" w:rsidR="00862988" w:rsidRPr="008B51D7" w:rsidRDefault="00862988" w:rsidP="00F21A42">
            <w:pPr>
              <w:pStyle w:val="Instrukcia"/>
              <w:rPr>
                <w:rFonts w:cs="Arial"/>
                <w:color w:val="000000" w:themeColor="text1"/>
              </w:rPr>
            </w:pPr>
            <w:r w:rsidRPr="008B51D7">
              <w:rPr>
                <w:rFonts w:cs="Arial"/>
                <w:color w:val="000000" w:themeColor="text1"/>
              </w:rPr>
              <w:t>Nákup technických prostriedkov, programových prostriedkov a služieb</w:t>
            </w:r>
          </w:p>
        </w:tc>
        <w:tc>
          <w:tcPr>
            <w:tcW w:w="1380" w:type="dxa"/>
            <w:vAlign w:val="center"/>
          </w:tcPr>
          <w:p w14:paraId="5110B75D" w14:textId="263AE518" w:rsidR="00862988" w:rsidRPr="00BA0572" w:rsidRDefault="000A366A" w:rsidP="00F21A42">
            <w:pPr>
              <w:pStyle w:val="Instrukcia"/>
              <w:rPr>
                <w:rFonts w:cs="Arial"/>
                <w:color w:val="000000" w:themeColor="text1"/>
              </w:rPr>
            </w:pPr>
            <w:r w:rsidRPr="00BA0572">
              <w:rPr>
                <w:rFonts w:cs="Arial"/>
                <w:color w:val="000000" w:themeColor="text1"/>
              </w:rPr>
              <w:t>05/2026</w:t>
            </w:r>
          </w:p>
        </w:tc>
        <w:tc>
          <w:tcPr>
            <w:tcW w:w="1476" w:type="dxa"/>
            <w:vAlign w:val="center"/>
          </w:tcPr>
          <w:p w14:paraId="09575077" w14:textId="74DF214B" w:rsidR="00862988" w:rsidRPr="00BA0572" w:rsidRDefault="000A366A" w:rsidP="00F21A42">
            <w:pPr>
              <w:pStyle w:val="Instrukcia"/>
              <w:rPr>
                <w:rFonts w:cs="Arial"/>
                <w:color w:val="000000" w:themeColor="text1"/>
              </w:rPr>
            </w:pPr>
            <w:r w:rsidRPr="00BA0572">
              <w:rPr>
                <w:rFonts w:cs="Arial"/>
                <w:color w:val="000000" w:themeColor="text1"/>
              </w:rPr>
              <w:t>08/2026</w:t>
            </w:r>
          </w:p>
        </w:tc>
        <w:tc>
          <w:tcPr>
            <w:tcW w:w="2688" w:type="dxa"/>
            <w:vAlign w:val="center"/>
          </w:tcPr>
          <w:p w14:paraId="75B6AB5C" w14:textId="6C22B880" w:rsidR="00862988" w:rsidRPr="008B51D7" w:rsidRDefault="00201FDB" w:rsidP="00F21A42">
            <w:pPr>
              <w:pStyle w:val="Instrukcia"/>
              <w:rPr>
                <w:rFonts w:cs="Arial"/>
                <w:color w:val="000000" w:themeColor="text1"/>
              </w:rPr>
            </w:pPr>
            <w:r w:rsidRPr="008B51D7">
              <w:rPr>
                <w:rFonts w:cs="Arial"/>
                <w:color w:val="000000" w:themeColor="text1"/>
              </w:rPr>
              <w:t>4 mesiace</w:t>
            </w:r>
          </w:p>
        </w:tc>
      </w:tr>
      <w:tr w:rsidR="00862988" w:rsidRPr="00BF3195" w14:paraId="03D3BB42" w14:textId="77777777" w:rsidTr="0F1C26B2">
        <w:tc>
          <w:tcPr>
            <w:tcW w:w="467" w:type="dxa"/>
            <w:shd w:val="clear" w:color="auto" w:fill="E7E6E6" w:themeFill="background2"/>
            <w:vAlign w:val="center"/>
          </w:tcPr>
          <w:p w14:paraId="4B7812D6" w14:textId="325AC47A" w:rsidR="00862988" w:rsidRPr="008B51D7" w:rsidRDefault="7A70AEAD" w:rsidP="00F21A42">
            <w:pPr>
              <w:rPr>
                <w:rFonts w:cs="Arial"/>
                <w:color w:val="000000" w:themeColor="text1"/>
              </w:rPr>
            </w:pPr>
            <w:r w:rsidRPr="008B51D7">
              <w:rPr>
                <w:rFonts w:cs="Arial"/>
                <w:color w:val="000000" w:themeColor="text1"/>
              </w:rPr>
              <w:t>2</w:t>
            </w:r>
            <w:r w:rsidR="00862988" w:rsidRPr="008B51D7">
              <w:rPr>
                <w:rFonts w:cs="Arial"/>
                <w:color w:val="000000" w:themeColor="text1"/>
              </w:rPr>
              <w:t>c</w:t>
            </w:r>
          </w:p>
        </w:tc>
        <w:tc>
          <w:tcPr>
            <w:tcW w:w="3051" w:type="dxa"/>
            <w:vAlign w:val="center"/>
          </w:tcPr>
          <w:p w14:paraId="58778192" w14:textId="77777777" w:rsidR="00862988" w:rsidRPr="008B51D7" w:rsidRDefault="00862988" w:rsidP="00F21A42">
            <w:pPr>
              <w:pStyle w:val="Instrukcia"/>
              <w:rPr>
                <w:rFonts w:cs="Arial"/>
                <w:color w:val="000000" w:themeColor="text1"/>
              </w:rPr>
            </w:pPr>
            <w:r w:rsidRPr="008B51D7">
              <w:rPr>
                <w:rFonts w:cs="Arial"/>
                <w:color w:val="000000" w:themeColor="text1"/>
              </w:rPr>
              <w:t xml:space="preserve">Implementácia a testovanie </w:t>
            </w:r>
          </w:p>
        </w:tc>
        <w:tc>
          <w:tcPr>
            <w:tcW w:w="1380" w:type="dxa"/>
            <w:vAlign w:val="center"/>
          </w:tcPr>
          <w:p w14:paraId="7BB2921B" w14:textId="5A4455AD" w:rsidR="00862988" w:rsidRPr="00BA0572" w:rsidRDefault="000A366A" w:rsidP="00F21A42">
            <w:pPr>
              <w:pStyle w:val="Instrukcia"/>
              <w:rPr>
                <w:rFonts w:cs="Arial"/>
                <w:color w:val="000000" w:themeColor="text1"/>
              </w:rPr>
            </w:pPr>
            <w:r w:rsidRPr="00BA0572">
              <w:rPr>
                <w:rFonts w:cs="Arial"/>
                <w:color w:val="000000" w:themeColor="text1"/>
              </w:rPr>
              <w:t>05/2026</w:t>
            </w:r>
          </w:p>
        </w:tc>
        <w:tc>
          <w:tcPr>
            <w:tcW w:w="1476" w:type="dxa"/>
            <w:vAlign w:val="center"/>
          </w:tcPr>
          <w:p w14:paraId="0C9C0E5F" w14:textId="20779DC6" w:rsidR="00862988" w:rsidRPr="00BA0572" w:rsidRDefault="00851745" w:rsidP="00F21A42">
            <w:pPr>
              <w:pStyle w:val="Instrukcia"/>
              <w:rPr>
                <w:rFonts w:cs="Arial"/>
                <w:color w:val="000000" w:themeColor="text1"/>
              </w:rPr>
            </w:pPr>
            <w:r w:rsidRPr="00BA0572">
              <w:rPr>
                <w:rFonts w:cs="Arial"/>
                <w:color w:val="000000" w:themeColor="text1"/>
              </w:rPr>
              <w:t>12/2026</w:t>
            </w:r>
          </w:p>
        </w:tc>
        <w:tc>
          <w:tcPr>
            <w:tcW w:w="2688" w:type="dxa"/>
            <w:vAlign w:val="center"/>
          </w:tcPr>
          <w:p w14:paraId="59E01007" w14:textId="1F2F96B0" w:rsidR="00862988" w:rsidRPr="008B51D7" w:rsidRDefault="07E6AA36" w:rsidP="00F21A42">
            <w:pPr>
              <w:pStyle w:val="Instrukcia"/>
              <w:rPr>
                <w:rFonts w:cs="Arial"/>
                <w:color w:val="000000" w:themeColor="text1"/>
              </w:rPr>
            </w:pPr>
            <w:r w:rsidRPr="0F1C26B2">
              <w:rPr>
                <w:rFonts w:cs="Arial"/>
                <w:color w:val="000000" w:themeColor="text1"/>
              </w:rPr>
              <w:t>8</w:t>
            </w:r>
            <w:r w:rsidR="4C06729D" w:rsidRPr="0F1C26B2">
              <w:rPr>
                <w:rFonts w:cs="Arial"/>
                <w:color w:val="000000" w:themeColor="text1"/>
              </w:rPr>
              <w:t xml:space="preserve"> mesiacov</w:t>
            </w:r>
          </w:p>
        </w:tc>
      </w:tr>
      <w:tr w:rsidR="00862988" w:rsidRPr="00BF3195" w14:paraId="2F76E243" w14:textId="77777777" w:rsidTr="0F1C26B2">
        <w:tc>
          <w:tcPr>
            <w:tcW w:w="467" w:type="dxa"/>
            <w:shd w:val="clear" w:color="auto" w:fill="E7E6E6" w:themeFill="background2"/>
            <w:vAlign w:val="center"/>
          </w:tcPr>
          <w:p w14:paraId="6CC376DD" w14:textId="5722C028" w:rsidR="00862988" w:rsidRPr="008B51D7" w:rsidRDefault="5A8B64D2" w:rsidP="00F21A42">
            <w:pPr>
              <w:rPr>
                <w:rFonts w:cs="Arial"/>
                <w:color w:val="000000" w:themeColor="text1"/>
              </w:rPr>
            </w:pPr>
            <w:r w:rsidRPr="008B51D7">
              <w:rPr>
                <w:rFonts w:cs="Arial"/>
                <w:color w:val="000000" w:themeColor="text1"/>
              </w:rPr>
              <w:t>2</w:t>
            </w:r>
            <w:r w:rsidR="00862988" w:rsidRPr="008B51D7">
              <w:rPr>
                <w:rFonts w:cs="Arial"/>
                <w:color w:val="000000" w:themeColor="text1"/>
              </w:rPr>
              <w:t>d</w:t>
            </w:r>
          </w:p>
        </w:tc>
        <w:tc>
          <w:tcPr>
            <w:tcW w:w="3051" w:type="dxa"/>
            <w:vAlign w:val="center"/>
          </w:tcPr>
          <w:p w14:paraId="21B3FCB7" w14:textId="77777777" w:rsidR="00862988" w:rsidRPr="008B51D7" w:rsidRDefault="00862988" w:rsidP="00F21A42">
            <w:pPr>
              <w:pStyle w:val="Instrukcia"/>
              <w:rPr>
                <w:rFonts w:cs="Arial"/>
                <w:color w:val="000000" w:themeColor="text1"/>
              </w:rPr>
            </w:pPr>
            <w:r w:rsidRPr="008B51D7">
              <w:rPr>
                <w:rFonts w:cs="Arial"/>
                <w:color w:val="000000" w:themeColor="text1"/>
              </w:rPr>
              <w:t>Nasadenie a PIP</w:t>
            </w:r>
          </w:p>
        </w:tc>
        <w:tc>
          <w:tcPr>
            <w:tcW w:w="1380" w:type="dxa"/>
            <w:vAlign w:val="center"/>
          </w:tcPr>
          <w:p w14:paraId="10F2B8D9" w14:textId="0A7F585F" w:rsidR="00862988" w:rsidRPr="00BA0572" w:rsidRDefault="00851745" w:rsidP="00F21A42">
            <w:pPr>
              <w:pStyle w:val="Instrukcia"/>
              <w:rPr>
                <w:rFonts w:cs="Arial"/>
                <w:color w:val="000000" w:themeColor="text1"/>
              </w:rPr>
            </w:pPr>
            <w:r w:rsidRPr="00BA0572">
              <w:rPr>
                <w:rFonts w:cs="Arial"/>
                <w:color w:val="000000" w:themeColor="text1"/>
              </w:rPr>
              <w:t>01/2027</w:t>
            </w:r>
          </w:p>
        </w:tc>
        <w:tc>
          <w:tcPr>
            <w:tcW w:w="1476" w:type="dxa"/>
            <w:vAlign w:val="center"/>
          </w:tcPr>
          <w:p w14:paraId="4AAA116E" w14:textId="3491164D" w:rsidR="00862988" w:rsidRPr="00BA0572" w:rsidRDefault="00851745" w:rsidP="00F21A42">
            <w:pPr>
              <w:pStyle w:val="Instrukcia"/>
              <w:rPr>
                <w:rFonts w:cs="Arial"/>
                <w:color w:val="000000" w:themeColor="text1"/>
              </w:rPr>
            </w:pPr>
            <w:r w:rsidRPr="00BA0572">
              <w:rPr>
                <w:rFonts w:cs="Arial"/>
                <w:color w:val="000000" w:themeColor="text1"/>
              </w:rPr>
              <w:t>0</w:t>
            </w:r>
            <w:r w:rsidR="00BA0572" w:rsidRPr="00BA0572">
              <w:rPr>
                <w:rFonts w:cs="Arial"/>
                <w:color w:val="000000" w:themeColor="text1"/>
              </w:rPr>
              <w:t>3</w:t>
            </w:r>
            <w:r w:rsidRPr="00BA0572">
              <w:rPr>
                <w:rFonts w:cs="Arial"/>
                <w:color w:val="000000" w:themeColor="text1"/>
              </w:rPr>
              <w:t>/2027</w:t>
            </w:r>
          </w:p>
        </w:tc>
        <w:tc>
          <w:tcPr>
            <w:tcW w:w="2688" w:type="dxa"/>
            <w:vAlign w:val="center"/>
          </w:tcPr>
          <w:p w14:paraId="796B966E" w14:textId="5C69D6AF" w:rsidR="00862988" w:rsidRPr="008B51D7" w:rsidRDefault="00BA0572" w:rsidP="00F21A42">
            <w:pPr>
              <w:pStyle w:val="Instrukcia"/>
              <w:rPr>
                <w:rFonts w:cs="Arial"/>
                <w:color w:val="000000" w:themeColor="text1"/>
              </w:rPr>
            </w:pPr>
            <w:r>
              <w:rPr>
                <w:rFonts w:cs="Arial"/>
                <w:color w:val="000000" w:themeColor="text1"/>
              </w:rPr>
              <w:t>3</w:t>
            </w:r>
            <w:r w:rsidR="00201FDB" w:rsidRPr="008B51D7">
              <w:rPr>
                <w:rFonts w:cs="Arial"/>
                <w:color w:val="000000" w:themeColor="text1"/>
              </w:rPr>
              <w:t xml:space="preserve"> mesiace</w:t>
            </w:r>
          </w:p>
        </w:tc>
      </w:tr>
      <w:tr w:rsidR="00A129A2" w:rsidRPr="00BF3195" w14:paraId="7F892F5E" w14:textId="77777777" w:rsidTr="0F1C26B2">
        <w:tc>
          <w:tcPr>
            <w:tcW w:w="467" w:type="dxa"/>
            <w:shd w:val="clear" w:color="auto" w:fill="E7E6E6" w:themeFill="background2"/>
            <w:vAlign w:val="center"/>
          </w:tcPr>
          <w:p w14:paraId="7ED2F82E" w14:textId="65180A73" w:rsidR="00A129A2" w:rsidRPr="008B51D7" w:rsidRDefault="00A129A2" w:rsidP="00A129A2">
            <w:pPr>
              <w:rPr>
                <w:rFonts w:cs="Arial"/>
                <w:color w:val="000000" w:themeColor="text1"/>
              </w:rPr>
            </w:pPr>
            <w:r w:rsidRPr="008B51D7">
              <w:rPr>
                <w:rFonts w:cs="Arial"/>
                <w:color w:val="000000" w:themeColor="text1"/>
              </w:rPr>
              <w:t>3.</w:t>
            </w:r>
          </w:p>
        </w:tc>
        <w:tc>
          <w:tcPr>
            <w:tcW w:w="3051" w:type="dxa"/>
            <w:vAlign w:val="center"/>
          </w:tcPr>
          <w:p w14:paraId="7E8806BA" w14:textId="77777777" w:rsidR="00A129A2" w:rsidRPr="008B51D7" w:rsidRDefault="00A129A2" w:rsidP="00A129A2">
            <w:pPr>
              <w:pStyle w:val="Instrukcia"/>
              <w:rPr>
                <w:rFonts w:cs="Arial"/>
                <w:color w:val="000000" w:themeColor="text1"/>
              </w:rPr>
            </w:pPr>
            <w:r w:rsidRPr="008B51D7">
              <w:rPr>
                <w:rFonts w:cs="Arial"/>
                <w:color w:val="000000" w:themeColor="text1"/>
              </w:rPr>
              <w:t>Dokončovacia fáza</w:t>
            </w:r>
          </w:p>
        </w:tc>
        <w:tc>
          <w:tcPr>
            <w:tcW w:w="1380" w:type="dxa"/>
            <w:vAlign w:val="center"/>
          </w:tcPr>
          <w:p w14:paraId="4376FDE3" w14:textId="3D37AF81" w:rsidR="00A129A2" w:rsidRPr="00BA0572" w:rsidRDefault="00BA0572" w:rsidP="00A129A2">
            <w:pPr>
              <w:pStyle w:val="Instrukcia"/>
              <w:rPr>
                <w:rFonts w:cs="Arial"/>
                <w:color w:val="000000" w:themeColor="text1"/>
              </w:rPr>
            </w:pPr>
            <w:r w:rsidRPr="00BA0572">
              <w:rPr>
                <w:rFonts w:cs="Arial"/>
                <w:color w:val="000000" w:themeColor="text1"/>
              </w:rPr>
              <w:t>01/2027</w:t>
            </w:r>
          </w:p>
        </w:tc>
        <w:tc>
          <w:tcPr>
            <w:tcW w:w="1476" w:type="dxa"/>
            <w:vAlign w:val="center"/>
          </w:tcPr>
          <w:p w14:paraId="46F6D218" w14:textId="14988580" w:rsidR="00A129A2" w:rsidRPr="00BA0572" w:rsidRDefault="00BA0572" w:rsidP="00A129A2">
            <w:pPr>
              <w:pStyle w:val="Instrukcia"/>
              <w:rPr>
                <w:rFonts w:cs="Arial"/>
                <w:color w:val="000000" w:themeColor="text1"/>
              </w:rPr>
            </w:pPr>
            <w:r w:rsidRPr="00BA0572">
              <w:rPr>
                <w:rFonts w:cs="Arial"/>
                <w:color w:val="000000" w:themeColor="text1"/>
              </w:rPr>
              <w:t>03/2027</w:t>
            </w:r>
          </w:p>
        </w:tc>
        <w:tc>
          <w:tcPr>
            <w:tcW w:w="2688" w:type="dxa"/>
            <w:vAlign w:val="center"/>
          </w:tcPr>
          <w:p w14:paraId="05E6BA64" w14:textId="2F8ECDE5" w:rsidR="00A129A2" w:rsidRPr="008B51D7" w:rsidRDefault="4582D5A0" w:rsidP="00A129A2">
            <w:pPr>
              <w:pStyle w:val="Instrukcia"/>
              <w:rPr>
                <w:rFonts w:cs="Arial"/>
                <w:color w:val="000000" w:themeColor="text1"/>
              </w:rPr>
            </w:pPr>
            <w:r w:rsidRPr="0F1C26B2">
              <w:rPr>
                <w:rFonts w:cs="Arial"/>
                <w:color w:val="000000" w:themeColor="text1"/>
              </w:rPr>
              <w:t>3</w:t>
            </w:r>
            <w:r w:rsidR="4C06729D" w:rsidRPr="0F1C26B2">
              <w:rPr>
                <w:rFonts w:cs="Arial"/>
                <w:color w:val="000000" w:themeColor="text1"/>
              </w:rPr>
              <w:t xml:space="preserve"> mesiace</w:t>
            </w:r>
          </w:p>
        </w:tc>
      </w:tr>
      <w:tr w:rsidR="00862988" w:rsidRPr="00BF3195" w14:paraId="14540327" w14:textId="77777777" w:rsidTr="0F1C26B2">
        <w:tc>
          <w:tcPr>
            <w:tcW w:w="467" w:type="dxa"/>
            <w:shd w:val="clear" w:color="auto" w:fill="E7E6E6" w:themeFill="background2"/>
            <w:vAlign w:val="center"/>
          </w:tcPr>
          <w:p w14:paraId="4CEB2D52" w14:textId="4A410FAB" w:rsidR="00862988" w:rsidRPr="008B51D7" w:rsidRDefault="1F7434C0" w:rsidP="00F21A42">
            <w:pPr>
              <w:rPr>
                <w:rFonts w:cs="Arial"/>
                <w:color w:val="000000" w:themeColor="text1"/>
              </w:rPr>
            </w:pPr>
            <w:r w:rsidRPr="008B51D7">
              <w:rPr>
                <w:rFonts w:cs="Arial"/>
                <w:color w:val="000000" w:themeColor="text1"/>
              </w:rPr>
              <w:t>4</w:t>
            </w:r>
            <w:r w:rsidR="00862988" w:rsidRPr="008B51D7">
              <w:rPr>
                <w:rFonts w:cs="Arial"/>
                <w:color w:val="000000" w:themeColor="text1"/>
              </w:rPr>
              <w:t>.</w:t>
            </w:r>
          </w:p>
        </w:tc>
        <w:tc>
          <w:tcPr>
            <w:tcW w:w="3051" w:type="dxa"/>
            <w:vAlign w:val="center"/>
          </w:tcPr>
          <w:p w14:paraId="75368C83" w14:textId="77777777" w:rsidR="00862988" w:rsidRPr="008B51D7" w:rsidRDefault="00862988" w:rsidP="00F21A42">
            <w:pPr>
              <w:pStyle w:val="Instrukcia"/>
              <w:rPr>
                <w:rFonts w:cs="Arial"/>
                <w:color w:val="000000" w:themeColor="text1"/>
              </w:rPr>
            </w:pPr>
            <w:r w:rsidRPr="008B51D7">
              <w:rPr>
                <w:rFonts w:cs="Arial"/>
                <w:color w:val="000000" w:themeColor="text1"/>
              </w:rPr>
              <w:t>Podpora prevádzky (SLA)</w:t>
            </w:r>
          </w:p>
        </w:tc>
        <w:tc>
          <w:tcPr>
            <w:tcW w:w="1380" w:type="dxa"/>
            <w:vAlign w:val="center"/>
          </w:tcPr>
          <w:p w14:paraId="48B962BE" w14:textId="4E29870A" w:rsidR="00862988" w:rsidRPr="00BA0572" w:rsidRDefault="00A129A2" w:rsidP="00F21A42">
            <w:pPr>
              <w:pStyle w:val="Instrukcia"/>
              <w:rPr>
                <w:rFonts w:cs="Arial"/>
                <w:color w:val="000000" w:themeColor="text1"/>
              </w:rPr>
            </w:pPr>
            <w:r w:rsidRPr="00BA0572">
              <w:rPr>
                <w:rFonts w:cs="Arial"/>
                <w:color w:val="000000" w:themeColor="text1"/>
              </w:rPr>
              <w:t>N/A</w:t>
            </w:r>
          </w:p>
        </w:tc>
        <w:tc>
          <w:tcPr>
            <w:tcW w:w="1476" w:type="dxa"/>
            <w:vAlign w:val="center"/>
          </w:tcPr>
          <w:p w14:paraId="0B0DF542" w14:textId="47ABC886" w:rsidR="00862988" w:rsidRPr="00BA0572" w:rsidRDefault="00A129A2" w:rsidP="00F21A42">
            <w:pPr>
              <w:pStyle w:val="Instrukcia"/>
              <w:rPr>
                <w:rFonts w:cs="Arial"/>
                <w:color w:val="000000" w:themeColor="text1"/>
              </w:rPr>
            </w:pPr>
            <w:r w:rsidRPr="00BA0572">
              <w:rPr>
                <w:rFonts w:cs="Arial"/>
                <w:color w:val="000000" w:themeColor="text1"/>
              </w:rPr>
              <w:t>N/A</w:t>
            </w:r>
          </w:p>
        </w:tc>
        <w:tc>
          <w:tcPr>
            <w:tcW w:w="2688" w:type="dxa"/>
            <w:vAlign w:val="center"/>
          </w:tcPr>
          <w:p w14:paraId="31869D79" w14:textId="14F2C7CC" w:rsidR="00862988" w:rsidRPr="008B51D7" w:rsidRDefault="005068BE" w:rsidP="00F21A42">
            <w:pPr>
              <w:pStyle w:val="Instrukcia"/>
              <w:rPr>
                <w:rFonts w:cs="Arial"/>
                <w:color w:val="000000" w:themeColor="text1"/>
              </w:rPr>
            </w:pPr>
            <w:r w:rsidRPr="008B51D7">
              <w:rPr>
                <w:rFonts w:cs="Arial"/>
                <w:color w:val="000000" w:themeColor="text1"/>
              </w:rPr>
              <w:t>Bude riešené následne cez SLA</w:t>
            </w:r>
          </w:p>
        </w:tc>
      </w:tr>
    </w:tbl>
    <w:p w14:paraId="697DD373" w14:textId="77777777" w:rsidR="00862988" w:rsidRPr="002F6620" w:rsidRDefault="00862988" w:rsidP="00862988">
      <w:pPr>
        <w:tabs>
          <w:tab w:val="left" w:pos="851"/>
          <w:tab w:val="center" w:pos="3119"/>
        </w:tabs>
        <w:rPr>
          <w:rFonts w:cs="Arial"/>
          <w:sz w:val="20"/>
        </w:rPr>
      </w:pPr>
    </w:p>
    <w:p w14:paraId="46EA53DB" w14:textId="77777777" w:rsidR="00323ED0" w:rsidRPr="002F6620" w:rsidRDefault="00323ED0" w:rsidP="00323ED0">
      <w:pPr>
        <w:tabs>
          <w:tab w:val="left" w:pos="851"/>
          <w:tab w:val="center" w:pos="3119"/>
        </w:tabs>
        <w:jc w:val="both"/>
        <w:rPr>
          <w:rFonts w:eastAsia="Tahoma" w:cs="Arial"/>
          <w:color w:val="494949"/>
          <w:sz w:val="20"/>
        </w:rPr>
      </w:pPr>
      <w:r w:rsidRPr="002F6620">
        <w:rPr>
          <w:rFonts w:eastAsia="Tahoma" w:cs="Arial"/>
          <w:sz w:val="20"/>
        </w:rPr>
        <w:t xml:space="preserve">Projekt bude realizovaný v súlade s </w:t>
      </w:r>
      <w:r w:rsidRPr="002F6620">
        <w:rPr>
          <w:rFonts w:cs="Arial"/>
          <w:sz w:val="20"/>
        </w:rPr>
        <w:t xml:space="preserve">Vyhláškou č. 401/2023 </w:t>
      </w:r>
      <w:proofErr w:type="spellStart"/>
      <w:r w:rsidRPr="002F6620">
        <w:rPr>
          <w:rFonts w:cs="Arial"/>
          <w:sz w:val="20"/>
        </w:rPr>
        <w:t>Z.z</w:t>
      </w:r>
      <w:proofErr w:type="spellEnd"/>
      <w:r w:rsidRPr="002F6620">
        <w:rPr>
          <w:rFonts w:cs="Arial"/>
          <w:sz w:val="20"/>
        </w:rPr>
        <w:t xml:space="preserve">. o riadení projektov a zmenových požiadaviek v prevádzke informačných technológií verejnej správy metódou </w:t>
      </w:r>
      <w:proofErr w:type="spellStart"/>
      <w:r w:rsidRPr="002F6620">
        <w:rPr>
          <w:rFonts w:cs="Arial"/>
          <w:sz w:val="20"/>
        </w:rPr>
        <w:t>waterfall</w:t>
      </w:r>
      <w:proofErr w:type="spellEnd"/>
      <w:r w:rsidRPr="002F6620">
        <w:rPr>
          <w:rFonts w:cs="Arial"/>
          <w:sz w:val="20"/>
        </w:rPr>
        <w:t xml:space="preserve"> s prvkami metódy </w:t>
      </w:r>
      <w:proofErr w:type="spellStart"/>
      <w:r w:rsidRPr="002F6620">
        <w:rPr>
          <w:rFonts w:cs="Arial"/>
          <w:sz w:val="20"/>
        </w:rPr>
        <w:t>agile</w:t>
      </w:r>
      <w:proofErr w:type="spellEnd"/>
      <w:r w:rsidRPr="002F6620">
        <w:rPr>
          <w:rFonts w:cs="Arial"/>
          <w:sz w:val="20"/>
        </w:rPr>
        <w:t>.</w:t>
      </w:r>
      <w:r w:rsidRPr="002F6620">
        <w:rPr>
          <w:rFonts w:eastAsia="Tahoma" w:cs="Arial"/>
          <w:color w:val="494949"/>
          <w:sz w:val="20"/>
        </w:rPr>
        <w:t xml:space="preserve"> </w:t>
      </w:r>
    </w:p>
    <w:p w14:paraId="15C12437" w14:textId="19D98EFF" w:rsidR="00323ED0" w:rsidRPr="002F6620" w:rsidRDefault="00323ED0" w:rsidP="002F6620">
      <w:pPr>
        <w:pStyle w:val="Instrukcia"/>
        <w:jc w:val="both"/>
        <w:rPr>
          <w:rFonts w:cs="Arial"/>
          <w:i w:val="0"/>
          <w:color w:val="auto"/>
          <w:sz w:val="20"/>
        </w:rPr>
      </w:pPr>
      <w:proofErr w:type="spellStart"/>
      <w:r w:rsidRPr="002F6620">
        <w:rPr>
          <w:rFonts w:cs="Arial"/>
          <w:i w:val="0"/>
          <w:color w:val="auto"/>
          <w:sz w:val="20"/>
        </w:rPr>
        <w:t>Waterfall</w:t>
      </w:r>
      <w:proofErr w:type="spellEnd"/>
      <w:r w:rsidRPr="002F6620">
        <w:rPr>
          <w:rFonts w:cs="Arial"/>
          <w:i w:val="0"/>
          <w:color w:val="auto"/>
          <w:sz w:val="20"/>
        </w:rPr>
        <w:t xml:space="preserve"> </w:t>
      </w:r>
      <w:r w:rsidR="002F6620">
        <w:rPr>
          <w:rFonts w:cs="Arial"/>
          <w:i w:val="0"/>
          <w:noProof/>
          <w:color w:val="auto"/>
          <w:sz w:val="20"/>
        </w:rPr>
        <w:t>–</w:t>
      </w:r>
      <w:r w:rsidRPr="002F6620">
        <w:rPr>
          <w:rFonts w:cs="Arial"/>
          <w:i w:val="0"/>
          <w:color w:val="auto"/>
          <w:sz w:val="20"/>
        </w:rPr>
        <w:t xml:space="preserve"> </w:t>
      </w:r>
      <w:proofErr w:type="spellStart"/>
      <w:r w:rsidRPr="002F6620">
        <w:rPr>
          <w:rFonts w:cs="Arial"/>
          <w:i w:val="0"/>
          <w:color w:val="auto"/>
          <w:sz w:val="20"/>
        </w:rPr>
        <w:t>vodopádový</w:t>
      </w:r>
      <w:proofErr w:type="spellEnd"/>
      <w:r w:rsidRPr="002F6620">
        <w:rPr>
          <w:rFonts w:cs="Arial"/>
          <w:i w:val="0"/>
          <w:color w:val="auto"/>
          <w:sz w:val="20"/>
        </w:rPr>
        <w:t xml:space="preserve"> prístup počíta s detailným naplánovaním jednotlivých krokov a následnom dodržiavaní postupu pri vývoji alebo realizácii projekty. Projektovému tímu je daný minimálny priestor na zmeny v priebehu realizácie. </w:t>
      </w:r>
      <w:proofErr w:type="spellStart"/>
      <w:r w:rsidRPr="002F6620">
        <w:rPr>
          <w:rFonts w:cs="Arial"/>
          <w:i w:val="0"/>
          <w:color w:val="auto"/>
          <w:sz w:val="20"/>
        </w:rPr>
        <w:t>Vodopádový</w:t>
      </w:r>
      <w:proofErr w:type="spellEnd"/>
      <w:r w:rsidRPr="002F6620">
        <w:rPr>
          <w:rFonts w:cs="Arial"/>
          <w:i w:val="0"/>
          <w:color w:val="auto"/>
          <w:sz w:val="20"/>
        </w:rPr>
        <w:t xml:space="preserve"> prístup je vhodný a užitočný v projektoch, ktorý majú jasný cieľ a jasne definovateľný postup a rozdelenie prác. Objednávateľ projektu vypracuje funkčnú a technickú špecifikáciu. </w:t>
      </w:r>
    </w:p>
    <w:p w14:paraId="40B260D9" w14:textId="77777777" w:rsidR="00456E29" w:rsidRPr="008B51D7" w:rsidRDefault="00456E29" w:rsidP="00323ED0">
      <w:pPr>
        <w:pStyle w:val="Instrukcia"/>
        <w:rPr>
          <w:rFonts w:cs="Arial"/>
          <w:i w:val="0"/>
          <w:color w:val="auto"/>
          <w:sz w:val="18"/>
          <w:szCs w:val="18"/>
        </w:rPr>
      </w:pPr>
    </w:p>
    <w:p w14:paraId="49D91299" w14:textId="77777777" w:rsidR="00D87A86" w:rsidRPr="008B51D7" w:rsidRDefault="00E43ED8" w:rsidP="00D87A86">
      <w:pPr>
        <w:pStyle w:val="Instrukcia"/>
        <w:keepNext/>
        <w:jc w:val="center"/>
        <w:rPr>
          <w:rFonts w:cs="Arial"/>
        </w:rPr>
      </w:pPr>
      <w:r w:rsidRPr="008B51D7">
        <w:rPr>
          <w:rFonts w:cs="Arial"/>
          <w:noProof/>
          <w:lang w:eastAsia="sk-SK"/>
        </w:rPr>
        <w:drawing>
          <wp:inline distT="0" distB="0" distL="0" distR="0" wp14:anchorId="7615EE01" wp14:editId="4D8ACDD8">
            <wp:extent cx="3727997" cy="4423144"/>
            <wp:effectExtent l="0" t="0" r="6350" b="0"/>
            <wp:docPr id="210376623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66234" name="Picture 1" descr="A screenshot of a phon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9851" cy="4508396"/>
                    </a:xfrm>
                    <a:prstGeom prst="rect">
                      <a:avLst/>
                    </a:prstGeom>
                    <a:noFill/>
                    <a:ln>
                      <a:noFill/>
                    </a:ln>
                  </pic:spPr>
                </pic:pic>
              </a:graphicData>
            </a:graphic>
          </wp:inline>
        </w:drawing>
      </w:r>
    </w:p>
    <w:p w14:paraId="663F8B08" w14:textId="4045EC33" w:rsidR="00470CA3" w:rsidRPr="008B51D7" w:rsidRDefault="00D87A86" w:rsidP="00D22D19">
      <w:pPr>
        <w:pStyle w:val="Caption"/>
        <w:jc w:val="center"/>
        <w:rPr>
          <w:rFonts w:cs="Arial"/>
          <w:i w:val="0"/>
          <w:color w:val="808080"/>
        </w:rPr>
      </w:pPr>
      <w:bookmarkStart w:id="320" w:name="_Toc202187060"/>
      <w:r w:rsidRPr="00837FFA">
        <w:rPr>
          <w:rFonts w:cs="Arial"/>
        </w:rPr>
        <w:t xml:space="preserve">Obrázok </w:t>
      </w:r>
      <w:r>
        <w:fldChar w:fldCharType="begin"/>
      </w:r>
      <w:r>
        <w:instrText>SEQ Obrázok \* ARABIC</w:instrText>
      </w:r>
      <w:r>
        <w:fldChar w:fldCharType="separate"/>
      </w:r>
      <w:r w:rsidR="00163581" w:rsidRPr="00837FFA">
        <w:rPr>
          <w:noProof/>
        </w:rPr>
        <w:t>17</w:t>
      </w:r>
      <w:r>
        <w:fldChar w:fldCharType="end"/>
      </w:r>
      <w:r w:rsidRPr="00837FFA">
        <w:rPr>
          <w:rFonts w:cs="Arial"/>
        </w:rPr>
        <w:t>:</w:t>
      </w:r>
      <w:r w:rsidR="00837FFA">
        <w:rPr>
          <w:rFonts w:cs="Arial"/>
        </w:rPr>
        <w:t xml:space="preserve"> </w:t>
      </w:r>
      <w:r w:rsidRPr="00837FFA">
        <w:rPr>
          <w:rFonts w:cs="Arial"/>
        </w:rPr>
        <w:t>Zjednodušený projektový plán (Základné fázy)</w:t>
      </w:r>
      <w:bookmarkEnd w:id="320"/>
    </w:p>
    <w:p w14:paraId="4C536FD6" w14:textId="054C745E" w:rsidR="00840ED9" w:rsidRPr="00840ED9" w:rsidRDefault="00D87A86" w:rsidP="004440B0">
      <w:pPr>
        <w:spacing w:after="0"/>
        <w:jc w:val="both"/>
        <w:rPr>
          <w:rFonts w:cs="Arial"/>
          <w:sz w:val="20"/>
          <w:u w:val="single"/>
        </w:rPr>
      </w:pPr>
      <w:bookmarkStart w:id="321" w:name="_Toc47815708"/>
      <w:bookmarkStart w:id="322" w:name="_Toc425060707"/>
      <w:bookmarkStart w:id="323" w:name="_Toc1094373969"/>
      <w:bookmarkStart w:id="324" w:name="_Toc651796977"/>
      <w:bookmarkStart w:id="325" w:name="_Toc1726013925"/>
      <w:bookmarkStart w:id="326" w:name="_Toc1350957483"/>
      <w:bookmarkStart w:id="327" w:name="_Toc1228095438"/>
      <w:bookmarkStart w:id="328" w:name="_Toc369843141"/>
      <w:bookmarkStart w:id="329" w:name="_Toc926619902"/>
      <w:bookmarkStart w:id="330" w:name="_Toc1524307507"/>
      <w:bookmarkStart w:id="331" w:name="_Toc1548891642"/>
      <w:bookmarkStart w:id="332" w:name="_Toc1722900095"/>
      <w:bookmarkStart w:id="333" w:name="_Toc152607325"/>
      <w:bookmarkStart w:id="334" w:name="_Toc510413660"/>
      <w:r w:rsidRPr="008B51D7">
        <w:rPr>
          <w:rFonts w:cs="Arial"/>
        </w:rPr>
        <w:br w:type="page"/>
      </w:r>
      <w:bookmarkEnd w:id="321"/>
      <w:bookmarkEnd w:id="322"/>
      <w:bookmarkEnd w:id="323"/>
      <w:bookmarkEnd w:id="324"/>
      <w:bookmarkEnd w:id="325"/>
      <w:bookmarkEnd w:id="326"/>
      <w:bookmarkEnd w:id="327"/>
      <w:bookmarkEnd w:id="328"/>
      <w:bookmarkEnd w:id="329"/>
      <w:bookmarkEnd w:id="330"/>
      <w:bookmarkEnd w:id="331"/>
      <w:bookmarkEnd w:id="332"/>
      <w:bookmarkEnd w:id="333"/>
      <w:r w:rsidR="00DF3192" w:rsidRPr="002F6620">
        <w:rPr>
          <w:rFonts w:cs="Arial"/>
          <w:sz w:val="20"/>
        </w:rPr>
        <w:lastRenderedPageBreak/>
        <w:t xml:space="preserve"> </w:t>
      </w:r>
      <w:bookmarkEnd w:id="334"/>
      <w:r w:rsidR="00840ED9" w:rsidRPr="00840ED9">
        <w:rPr>
          <w:rFonts w:cs="Arial"/>
          <w:sz w:val="20"/>
          <w:u w:val="single"/>
        </w:rPr>
        <w:t>Personálne zabezpečenie procesov súvisiacich s energetickou spotrebou budov – aktuálny stav</w:t>
      </w:r>
    </w:p>
    <w:p w14:paraId="4289526B" w14:textId="77777777" w:rsidR="00840ED9" w:rsidRDefault="00840ED9" w:rsidP="0004316C">
      <w:pPr>
        <w:jc w:val="both"/>
        <w:rPr>
          <w:rFonts w:cs="Arial"/>
          <w:sz w:val="20"/>
        </w:rPr>
      </w:pPr>
    </w:p>
    <w:p w14:paraId="0BA22BF3" w14:textId="77777777" w:rsidR="00F63218" w:rsidRPr="00F63218" w:rsidRDefault="00F63218" w:rsidP="0004316C">
      <w:pPr>
        <w:jc w:val="both"/>
        <w:rPr>
          <w:sz w:val="20"/>
          <w:u w:val="single"/>
        </w:rPr>
      </w:pPr>
      <w:r w:rsidRPr="00F63218">
        <w:rPr>
          <w:sz w:val="20"/>
          <w:u w:val="single"/>
        </w:rPr>
        <w:t>MsÚ</w:t>
      </w:r>
    </w:p>
    <w:p w14:paraId="677CB9E7" w14:textId="6467AA6A" w:rsidR="00F63218" w:rsidRPr="00F63218" w:rsidRDefault="00F63218" w:rsidP="64FC852A">
      <w:pPr>
        <w:jc w:val="both"/>
        <w:rPr>
          <w:sz w:val="20"/>
        </w:rPr>
      </w:pPr>
      <w:r w:rsidRPr="64FC852A">
        <w:rPr>
          <w:sz w:val="20"/>
        </w:rPr>
        <w:t>Pozícia mestský energetik:</w:t>
      </w:r>
      <w:r>
        <w:tab/>
      </w:r>
      <w:r>
        <w:tab/>
      </w:r>
      <w:r w:rsidRPr="64FC852A">
        <w:rPr>
          <w:sz w:val="20"/>
        </w:rPr>
        <w:t>dlhodobo neobsadená</w:t>
      </w:r>
    </w:p>
    <w:p w14:paraId="36F4CEB3" w14:textId="77777777" w:rsidR="00F63218" w:rsidRPr="00F63218" w:rsidRDefault="00F63218" w:rsidP="0004316C">
      <w:pPr>
        <w:jc w:val="both"/>
        <w:rPr>
          <w:sz w:val="20"/>
        </w:rPr>
      </w:pPr>
    </w:p>
    <w:p w14:paraId="68AA8590" w14:textId="5A186477" w:rsidR="00F63218" w:rsidRPr="00F63218" w:rsidRDefault="00F63218" w:rsidP="0004316C">
      <w:pPr>
        <w:jc w:val="both"/>
        <w:rPr>
          <w:sz w:val="20"/>
        </w:rPr>
      </w:pPr>
      <w:r w:rsidRPr="00F63218">
        <w:rPr>
          <w:sz w:val="20"/>
        </w:rPr>
        <w:t>Oddelenie hospodárskej správy</w:t>
      </w:r>
      <w:r w:rsidRPr="00F63218">
        <w:rPr>
          <w:sz w:val="20"/>
        </w:rPr>
        <w:tab/>
      </w:r>
      <w:r>
        <w:rPr>
          <w:sz w:val="20"/>
        </w:rPr>
        <w:tab/>
      </w:r>
      <w:r w:rsidR="00412605">
        <w:rPr>
          <w:sz w:val="20"/>
        </w:rPr>
        <w:t xml:space="preserve">p. </w:t>
      </w:r>
      <w:proofErr w:type="spellStart"/>
      <w:r w:rsidR="00412605">
        <w:rPr>
          <w:sz w:val="20"/>
        </w:rPr>
        <w:t>Kvočíková</w:t>
      </w:r>
      <w:proofErr w:type="spellEnd"/>
      <w:r w:rsidRPr="00F63218">
        <w:rPr>
          <w:sz w:val="20"/>
        </w:rPr>
        <w:tab/>
        <w:t>2 budovy MsÚ, podchod, ZŠ Šafárika, SIC Hollého</w:t>
      </w:r>
    </w:p>
    <w:p w14:paraId="70D2CBA9" w14:textId="08AEF32B" w:rsidR="00F63218" w:rsidRPr="00F63218" w:rsidRDefault="00F63218" w:rsidP="0004316C">
      <w:pPr>
        <w:jc w:val="both"/>
        <w:rPr>
          <w:sz w:val="20"/>
        </w:rPr>
      </w:pPr>
      <w:r w:rsidRPr="00F63218">
        <w:rPr>
          <w:sz w:val="20"/>
        </w:rPr>
        <w:t>Oddelenie školstva a školský úrad</w:t>
      </w:r>
      <w:r w:rsidRPr="00F63218">
        <w:rPr>
          <w:sz w:val="20"/>
        </w:rPr>
        <w:tab/>
      </w:r>
      <w:r w:rsidR="00412605">
        <w:rPr>
          <w:sz w:val="20"/>
        </w:rPr>
        <w:t xml:space="preserve">p. </w:t>
      </w:r>
      <w:proofErr w:type="spellStart"/>
      <w:r w:rsidR="00412605">
        <w:rPr>
          <w:sz w:val="20"/>
        </w:rPr>
        <w:t>Smaho</w:t>
      </w:r>
      <w:proofErr w:type="spellEnd"/>
      <w:r w:rsidRPr="00F63218">
        <w:rPr>
          <w:sz w:val="20"/>
        </w:rPr>
        <w:tab/>
        <w:t>9 materských škôl</w:t>
      </w:r>
    </w:p>
    <w:p w14:paraId="61DC173E" w14:textId="77777777" w:rsidR="00F63218" w:rsidRPr="00F63218" w:rsidRDefault="00F63218" w:rsidP="0004316C">
      <w:pPr>
        <w:jc w:val="both"/>
        <w:rPr>
          <w:sz w:val="20"/>
        </w:rPr>
      </w:pPr>
    </w:p>
    <w:p w14:paraId="5374814F" w14:textId="77777777" w:rsidR="00F63218" w:rsidRPr="00F63218" w:rsidRDefault="00F63218" w:rsidP="0004316C">
      <w:pPr>
        <w:jc w:val="both"/>
        <w:rPr>
          <w:sz w:val="20"/>
          <w:u w:val="single"/>
        </w:rPr>
      </w:pPr>
      <w:r w:rsidRPr="00F63218">
        <w:rPr>
          <w:sz w:val="20"/>
          <w:u w:val="single"/>
        </w:rPr>
        <w:t>Mestské spoločnosti</w:t>
      </w:r>
    </w:p>
    <w:p w14:paraId="3791A118" w14:textId="77777777" w:rsidR="00F63218" w:rsidRPr="00F63218" w:rsidRDefault="00F63218" w:rsidP="0004316C">
      <w:pPr>
        <w:jc w:val="both"/>
        <w:rPr>
          <w:sz w:val="20"/>
        </w:rPr>
      </w:pPr>
      <w:r w:rsidRPr="00F63218">
        <w:rPr>
          <w:sz w:val="20"/>
        </w:rPr>
        <w:t>Správa majetku mesta Prievidza</w:t>
      </w:r>
      <w:r w:rsidRPr="00F63218">
        <w:rPr>
          <w:sz w:val="20"/>
        </w:rPr>
        <w:tab/>
        <w:t>p. Tomášiková, energetik</w:t>
      </w:r>
      <w:r w:rsidRPr="00F63218">
        <w:rPr>
          <w:sz w:val="20"/>
        </w:rPr>
        <w:tab/>
        <w:t>32 budov</w:t>
      </w:r>
    </w:p>
    <w:p w14:paraId="68DDF70C" w14:textId="19086EF2" w:rsidR="00F63218" w:rsidRPr="00F63218" w:rsidRDefault="00F63218" w:rsidP="0004316C">
      <w:pPr>
        <w:jc w:val="both"/>
        <w:rPr>
          <w:sz w:val="20"/>
        </w:rPr>
      </w:pPr>
      <w:r w:rsidRPr="00F63218">
        <w:rPr>
          <w:sz w:val="20"/>
        </w:rPr>
        <w:t>TSMPD</w:t>
      </w:r>
      <w:r w:rsidRPr="00F63218">
        <w:rPr>
          <w:sz w:val="20"/>
        </w:rPr>
        <w:tab/>
      </w:r>
      <w:r w:rsidRPr="00F63218">
        <w:rPr>
          <w:sz w:val="20"/>
        </w:rPr>
        <w:tab/>
      </w:r>
      <w:r w:rsidRPr="00F63218">
        <w:rPr>
          <w:sz w:val="20"/>
        </w:rPr>
        <w:tab/>
      </w:r>
      <w:r w:rsidRPr="00F63218">
        <w:rPr>
          <w:sz w:val="20"/>
        </w:rPr>
        <w:tab/>
      </w:r>
      <w:r w:rsidR="00D05B6C">
        <w:rPr>
          <w:sz w:val="20"/>
        </w:rPr>
        <w:tab/>
      </w:r>
      <w:r w:rsidRPr="00F63218">
        <w:rPr>
          <w:sz w:val="20"/>
        </w:rPr>
        <w:t>p. Mokrý</w:t>
      </w:r>
      <w:r w:rsidRPr="00F63218">
        <w:rPr>
          <w:sz w:val="20"/>
        </w:rPr>
        <w:tab/>
      </w:r>
      <w:r w:rsidRPr="00F63218">
        <w:rPr>
          <w:sz w:val="20"/>
        </w:rPr>
        <w:tab/>
      </w:r>
      <w:r w:rsidRPr="00F63218">
        <w:rPr>
          <w:sz w:val="20"/>
        </w:rPr>
        <w:tab/>
        <w:t>1 budova TSMPD, 4 športoviská</w:t>
      </w:r>
    </w:p>
    <w:p w14:paraId="265B85B1" w14:textId="4DBA1382" w:rsidR="00F63218" w:rsidRPr="00F63218" w:rsidRDefault="00F63218" w:rsidP="0004316C">
      <w:pPr>
        <w:jc w:val="both"/>
        <w:rPr>
          <w:sz w:val="20"/>
        </w:rPr>
      </w:pPr>
      <w:proofErr w:type="spellStart"/>
      <w:r w:rsidRPr="00F63218">
        <w:rPr>
          <w:sz w:val="20"/>
        </w:rPr>
        <w:t>KaSS</w:t>
      </w:r>
      <w:proofErr w:type="spellEnd"/>
      <w:r w:rsidRPr="00F63218">
        <w:rPr>
          <w:sz w:val="20"/>
        </w:rPr>
        <w:t xml:space="preserve"> </w:t>
      </w:r>
      <w:r w:rsidRPr="00F63218">
        <w:rPr>
          <w:sz w:val="20"/>
        </w:rPr>
        <w:tab/>
      </w:r>
      <w:r w:rsidRPr="00F63218">
        <w:rPr>
          <w:sz w:val="20"/>
        </w:rPr>
        <w:tab/>
      </w:r>
      <w:r w:rsidRPr="00F63218">
        <w:rPr>
          <w:sz w:val="20"/>
        </w:rPr>
        <w:tab/>
      </w:r>
      <w:r w:rsidRPr="00F63218">
        <w:rPr>
          <w:sz w:val="20"/>
        </w:rPr>
        <w:tab/>
      </w:r>
      <w:r w:rsidR="00D05B6C">
        <w:rPr>
          <w:sz w:val="20"/>
        </w:rPr>
        <w:tab/>
      </w:r>
      <w:r w:rsidRPr="00F63218">
        <w:rPr>
          <w:sz w:val="20"/>
        </w:rPr>
        <w:t>p. Kopanická</w:t>
      </w:r>
      <w:r w:rsidR="00D05B6C">
        <w:rPr>
          <w:sz w:val="20"/>
        </w:rPr>
        <w:t xml:space="preserve"> </w:t>
      </w:r>
      <w:r w:rsidR="00D05B6C">
        <w:rPr>
          <w:sz w:val="20"/>
        </w:rPr>
        <w:tab/>
      </w:r>
      <w:r w:rsidR="00D05B6C">
        <w:rPr>
          <w:sz w:val="20"/>
        </w:rPr>
        <w:tab/>
      </w:r>
      <w:r w:rsidR="00D05B6C">
        <w:rPr>
          <w:sz w:val="20"/>
        </w:rPr>
        <w:tab/>
        <w:t>6</w:t>
      </w:r>
      <w:r w:rsidRPr="00F63218">
        <w:rPr>
          <w:sz w:val="20"/>
        </w:rPr>
        <w:t xml:space="preserve"> budov (kultúrne domy)</w:t>
      </w:r>
    </w:p>
    <w:p w14:paraId="20249438" w14:textId="22722F19" w:rsidR="00F63218" w:rsidRPr="00F63218" w:rsidRDefault="00F63218" w:rsidP="64FC852A">
      <w:pPr>
        <w:jc w:val="both"/>
        <w:rPr>
          <w:sz w:val="20"/>
        </w:rPr>
      </w:pPr>
      <w:r w:rsidRPr="64FC852A">
        <w:rPr>
          <w:sz w:val="20"/>
        </w:rPr>
        <w:t>ZPS</w:t>
      </w:r>
      <w:r>
        <w:tab/>
      </w:r>
      <w:r>
        <w:tab/>
      </w:r>
      <w:r>
        <w:tab/>
      </w:r>
      <w:r>
        <w:tab/>
      </w:r>
      <w:r>
        <w:tab/>
      </w:r>
      <w:r w:rsidR="635E4962" w:rsidRPr="64FC852A">
        <w:rPr>
          <w:sz w:val="20"/>
        </w:rPr>
        <w:t xml:space="preserve">PhDr. Mária </w:t>
      </w:r>
      <w:proofErr w:type="spellStart"/>
      <w:r w:rsidR="635E4962" w:rsidRPr="64FC852A">
        <w:rPr>
          <w:sz w:val="20"/>
        </w:rPr>
        <w:t>Znášiková</w:t>
      </w:r>
      <w:proofErr w:type="spellEnd"/>
      <w:r w:rsidR="635E4962" w:rsidRPr="64FC852A">
        <w:rPr>
          <w:sz w:val="20"/>
        </w:rPr>
        <w:t>, MBA</w:t>
      </w:r>
      <w:r>
        <w:tab/>
      </w:r>
      <w:r w:rsidRPr="64FC852A">
        <w:rPr>
          <w:sz w:val="20"/>
        </w:rPr>
        <w:t>2 budovy ZPS</w:t>
      </w:r>
    </w:p>
    <w:p w14:paraId="3656F5AC" w14:textId="1C06D323" w:rsidR="00F63218" w:rsidRPr="00F63218" w:rsidRDefault="00F63218" w:rsidP="0004316C">
      <w:pPr>
        <w:jc w:val="both"/>
        <w:rPr>
          <w:sz w:val="20"/>
        </w:rPr>
      </w:pPr>
      <w:r w:rsidRPr="00F63218">
        <w:rPr>
          <w:sz w:val="20"/>
        </w:rPr>
        <w:t>Základné školy (každá samostatne)</w:t>
      </w:r>
      <w:r w:rsidRPr="00F63218">
        <w:rPr>
          <w:sz w:val="20"/>
        </w:rPr>
        <w:tab/>
        <w:t>štatutár ZŠ</w:t>
      </w:r>
      <w:r w:rsidRPr="00F63218">
        <w:rPr>
          <w:sz w:val="20"/>
        </w:rPr>
        <w:tab/>
      </w:r>
      <w:r w:rsidRPr="00F63218">
        <w:rPr>
          <w:sz w:val="20"/>
        </w:rPr>
        <w:tab/>
      </w:r>
      <w:r w:rsidR="00D05B6C">
        <w:rPr>
          <w:sz w:val="20"/>
        </w:rPr>
        <w:tab/>
      </w:r>
      <w:r w:rsidRPr="00F63218">
        <w:rPr>
          <w:sz w:val="20"/>
        </w:rPr>
        <w:t>9 budov ZŠ, ZUŠ</w:t>
      </w:r>
    </w:p>
    <w:p w14:paraId="1D477842" w14:textId="63D46A0E" w:rsidR="00F63218" w:rsidRPr="00F63218" w:rsidRDefault="00F63218" w:rsidP="64FC852A">
      <w:pPr>
        <w:jc w:val="both"/>
        <w:rPr>
          <w:sz w:val="20"/>
        </w:rPr>
      </w:pPr>
      <w:r w:rsidRPr="64FC852A">
        <w:rPr>
          <w:sz w:val="20"/>
        </w:rPr>
        <w:t>CVČ</w:t>
      </w:r>
      <w:r>
        <w:tab/>
      </w:r>
      <w:r>
        <w:tab/>
      </w:r>
      <w:r>
        <w:tab/>
      </w:r>
      <w:r>
        <w:tab/>
      </w:r>
      <w:r>
        <w:tab/>
      </w:r>
      <w:r w:rsidR="2A900601" w:rsidRPr="64FC852A">
        <w:rPr>
          <w:sz w:val="20"/>
        </w:rPr>
        <w:t>PhDr. Dárius Štrba, PhD.,  MBA, DBA</w:t>
      </w:r>
      <w:r>
        <w:tab/>
      </w:r>
      <w:r w:rsidR="36A5AA8A" w:rsidRPr="64FC852A">
        <w:rPr>
          <w:sz w:val="20"/>
        </w:rPr>
        <w:t>1</w:t>
      </w:r>
      <w:r w:rsidRPr="64FC852A">
        <w:rPr>
          <w:sz w:val="20"/>
        </w:rPr>
        <w:t xml:space="preserve"> budova (+ v nájme m</w:t>
      </w:r>
      <w:r w:rsidR="40707EE2" w:rsidRPr="64FC852A">
        <w:rPr>
          <w:sz w:val="20"/>
        </w:rPr>
        <w:t>.</w:t>
      </w:r>
      <w:r w:rsidRPr="64FC852A">
        <w:rPr>
          <w:sz w:val="20"/>
        </w:rPr>
        <w:t xml:space="preserve"> </w:t>
      </w:r>
    </w:p>
    <w:p w14:paraId="411B8C58" w14:textId="79B69D05" w:rsidR="00F63218" w:rsidRPr="00F63218" w:rsidRDefault="00F63218" w:rsidP="64FC852A">
      <w:pPr>
        <w:ind w:left="6372" w:firstLine="708"/>
        <w:jc w:val="both"/>
        <w:rPr>
          <w:sz w:val="20"/>
        </w:rPr>
      </w:pPr>
      <w:r w:rsidRPr="64FC852A">
        <w:rPr>
          <w:sz w:val="20"/>
        </w:rPr>
        <w:t>polícia)</w:t>
      </w:r>
    </w:p>
    <w:p w14:paraId="5225B51E" w14:textId="77777777" w:rsidR="00F63218" w:rsidRDefault="00F63218" w:rsidP="0004316C">
      <w:pPr>
        <w:jc w:val="both"/>
        <w:rPr>
          <w:rFonts w:cs="Arial"/>
          <w:sz w:val="20"/>
        </w:rPr>
      </w:pPr>
    </w:p>
    <w:p w14:paraId="4FD23270" w14:textId="5AA8D01F" w:rsidR="008B7E42" w:rsidRPr="00840ED9" w:rsidRDefault="008B7E42" w:rsidP="0004316C">
      <w:pPr>
        <w:jc w:val="both"/>
        <w:rPr>
          <w:rFonts w:cs="Arial"/>
          <w:sz w:val="20"/>
          <w:u w:val="single"/>
        </w:rPr>
      </w:pPr>
      <w:r w:rsidRPr="00840ED9">
        <w:rPr>
          <w:rFonts w:cs="Arial"/>
          <w:sz w:val="20"/>
          <w:u w:val="single"/>
        </w:rPr>
        <w:t xml:space="preserve">Personálne zabezpečenie procesov súvisiacich s energetickou spotrebou budov – </w:t>
      </w:r>
      <w:r>
        <w:rPr>
          <w:rFonts w:cs="Arial"/>
          <w:sz w:val="20"/>
          <w:u w:val="single"/>
        </w:rPr>
        <w:t>cieľový</w:t>
      </w:r>
      <w:r w:rsidRPr="00840ED9">
        <w:rPr>
          <w:rFonts w:cs="Arial"/>
          <w:sz w:val="20"/>
          <w:u w:val="single"/>
        </w:rPr>
        <w:t xml:space="preserve"> stav</w:t>
      </w:r>
    </w:p>
    <w:p w14:paraId="1F7776A3" w14:textId="77777777" w:rsidR="0004316C" w:rsidRDefault="0004316C" w:rsidP="0004316C">
      <w:pPr>
        <w:jc w:val="both"/>
        <w:rPr>
          <w:b/>
          <w:bCs/>
          <w:sz w:val="20"/>
        </w:rPr>
      </w:pPr>
    </w:p>
    <w:p w14:paraId="5D21000B" w14:textId="546744D6" w:rsidR="0004316C" w:rsidRPr="0004316C" w:rsidRDefault="0004316C" w:rsidP="0004316C">
      <w:pPr>
        <w:jc w:val="both"/>
        <w:rPr>
          <w:sz w:val="20"/>
        </w:rPr>
      </w:pPr>
      <w:r w:rsidRPr="0004316C">
        <w:rPr>
          <w:sz w:val="20"/>
        </w:rPr>
        <w:t xml:space="preserve">Z hľadiska </w:t>
      </w:r>
      <w:r>
        <w:rPr>
          <w:sz w:val="20"/>
        </w:rPr>
        <w:t>doposiaľ</w:t>
      </w:r>
      <w:r w:rsidRPr="0004316C">
        <w:rPr>
          <w:sz w:val="20"/>
        </w:rPr>
        <w:t xml:space="preserve"> vykonanej analýzy v rámci prípravy PZ je pre implementáciu projektu a jeho udržateľné nasadenie a využívanie nevyhnutné obsadiť pozíciu </w:t>
      </w:r>
      <w:r w:rsidRPr="00867778">
        <w:rPr>
          <w:b/>
          <w:bCs/>
          <w:sz w:val="20"/>
        </w:rPr>
        <w:t>mestského energetika</w:t>
      </w:r>
      <w:r w:rsidRPr="0004316C">
        <w:rPr>
          <w:sz w:val="20"/>
        </w:rPr>
        <w:t xml:space="preserve">, ktorý bude budúci Energetický IS manažovať ako kľúčový </w:t>
      </w:r>
      <w:r>
        <w:rPr>
          <w:sz w:val="20"/>
        </w:rPr>
        <w:t>po</w:t>
      </w:r>
      <w:r w:rsidRPr="0004316C">
        <w:rPr>
          <w:sz w:val="20"/>
        </w:rPr>
        <w:t>užívateľ.</w:t>
      </w:r>
    </w:p>
    <w:p w14:paraId="560B7FAF" w14:textId="77777777" w:rsidR="0004316C" w:rsidRDefault="0004316C" w:rsidP="0004316C">
      <w:pPr>
        <w:jc w:val="both"/>
        <w:rPr>
          <w:sz w:val="20"/>
        </w:rPr>
      </w:pPr>
    </w:p>
    <w:p w14:paraId="122E46AD" w14:textId="60DF0375" w:rsidR="0004316C" w:rsidRPr="00277A6B" w:rsidRDefault="0004316C" w:rsidP="0004316C">
      <w:pPr>
        <w:jc w:val="both"/>
        <w:rPr>
          <w:sz w:val="20"/>
          <w:u w:val="single"/>
        </w:rPr>
      </w:pPr>
      <w:r w:rsidRPr="00277A6B">
        <w:rPr>
          <w:sz w:val="20"/>
          <w:u w:val="single"/>
        </w:rPr>
        <w:t>Kompetencie energetika</w:t>
      </w:r>
      <w:r w:rsidR="00BE05FE" w:rsidRPr="00277A6B">
        <w:rPr>
          <w:sz w:val="20"/>
          <w:u w:val="single"/>
        </w:rPr>
        <w:t>:</w:t>
      </w:r>
    </w:p>
    <w:p w14:paraId="5F0F4A5F" w14:textId="7B1A8D6D" w:rsidR="0004316C" w:rsidRDefault="00BE05FE" w:rsidP="00E85817">
      <w:pPr>
        <w:pStyle w:val="ListParagraph"/>
        <w:numPr>
          <w:ilvl w:val="0"/>
          <w:numId w:val="58"/>
        </w:numPr>
        <w:jc w:val="both"/>
        <w:rPr>
          <w:sz w:val="20"/>
        </w:rPr>
      </w:pPr>
      <w:r>
        <w:rPr>
          <w:sz w:val="20"/>
        </w:rPr>
        <w:t>m</w:t>
      </w:r>
      <w:r w:rsidR="0004316C">
        <w:rPr>
          <w:sz w:val="20"/>
        </w:rPr>
        <w:t xml:space="preserve">onitorovať, udržiavať, nastavovať </w:t>
      </w:r>
      <w:r w:rsidR="004F0198">
        <w:rPr>
          <w:rFonts w:eastAsia="Arial Narrow" w:cs="Arial"/>
          <w:noProof/>
          <w:sz w:val="20"/>
        </w:rPr>
        <w:t xml:space="preserve">osobitný IS </w:t>
      </w:r>
      <w:r w:rsidR="00E85817">
        <w:rPr>
          <w:sz w:val="20"/>
        </w:rPr>
        <w:t>v kooperácii s dodávateľom tohto IS</w:t>
      </w:r>
    </w:p>
    <w:p w14:paraId="68A517AB" w14:textId="6D44155A" w:rsidR="0004316C" w:rsidRDefault="00BE05FE" w:rsidP="00E85817">
      <w:pPr>
        <w:pStyle w:val="ListParagraph"/>
        <w:numPr>
          <w:ilvl w:val="0"/>
          <w:numId w:val="58"/>
        </w:numPr>
        <w:jc w:val="both"/>
        <w:rPr>
          <w:sz w:val="20"/>
        </w:rPr>
      </w:pPr>
      <w:r>
        <w:rPr>
          <w:sz w:val="20"/>
        </w:rPr>
        <w:t>p</w:t>
      </w:r>
      <w:r w:rsidR="0004316C" w:rsidRPr="1A04B9E3">
        <w:rPr>
          <w:sz w:val="20"/>
        </w:rPr>
        <w:t>ripravovať reporty, podklady pre spoločné obstarávanie energií</w:t>
      </w:r>
    </w:p>
    <w:p w14:paraId="2089F050" w14:textId="43046FFF" w:rsidR="0004316C" w:rsidRDefault="004F0198" w:rsidP="00E85817">
      <w:pPr>
        <w:pStyle w:val="ListParagraph"/>
        <w:numPr>
          <w:ilvl w:val="1"/>
          <w:numId w:val="58"/>
        </w:numPr>
        <w:jc w:val="both"/>
        <w:rPr>
          <w:sz w:val="20"/>
        </w:rPr>
      </w:pPr>
      <w:r>
        <w:rPr>
          <w:sz w:val="20"/>
        </w:rPr>
        <w:t>a</w:t>
      </w:r>
      <w:r w:rsidR="0004316C" w:rsidRPr="1A04B9E3">
        <w:rPr>
          <w:sz w:val="20"/>
        </w:rPr>
        <w:t>nalyzovať aktuálne zmluvy dodávok energií, ich nastavenie</w:t>
      </w:r>
    </w:p>
    <w:p w14:paraId="66D4E3D5" w14:textId="4344CD81" w:rsidR="0004316C" w:rsidRDefault="00902CB4" w:rsidP="00E85817">
      <w:pPr>
        <w:pStyle w:val="ListParagraph"/>
        <w:numPr>
          <w:ilvl w:val="1"/>
          <w:numId w:val="58"/>
        </w:numPr>
        <w:jc w:val="both"/>
        <w:rPr>
          <w:sz w:val="20"/>
        </w:rPr>
      </w:pPr>
      <w:r>
        <w:rPr>
          <w:sz w:val="20"/>
        </w:rPr>
        <w:t>n</w:t>
      </w:r>
      <w:r w:rsidR="0004316C" w:rsidRPr="1A04B9E3">
        <w:rPr>
          <w:sz w:val="20"/>
        </w:rPr>
        <w:t>ávrh zmeny parametrov zmlúv (nastavenia rezervovaných kapacít, ističov voči skutočným odberom)</w:t>
      </w:r>
    </w:p>
    <w:p w14:paraId="10355A1E" w14:textId="65921A7E" w:rsidR="0004316C" w:rsidRDefault="00902CB4" w:rsidP="00E85817">
      <w:pPr>
        <w:pStyle w:val="ListParagraph"/>
        <w:numPr>
          <w:ilvl w:val="0"/>
          <w:numId w:val="58"/>
        </w:numPr>
        <w:jc w:val="both"/>
        <w:rPr>
          <w:sz w:val="20"/>
        </w:rPr>
      </w:pPr>
      <w:r>
        <w:rPr>
          <w:sz w:val="20"/>
        </w:rPr>
        <w:t>k</w:t>
      </w:r>
      <w:r w:rsidR="0004316C">
        <w:rPr>
          <w:sz w:val="20"/>
        </w:rPr>
        <w:t xml:space="preserve">omunikovať odchýlky spotrieb a koordinovať opatrenia s koncovými </w:t>
      </w:r>
      <w:r>
        <w:rPr>
          <w:sz w:val="20"/>
        </w:rPr>
        <w:t>po</w:t>
      </w:r>
      <w:r w:rsidR="0004316C">
        <w:rPr>
          <w:sz w:val="20"/>
        </w:rPr>
        <w:t>užívateľmi</w:t>
      </w:r>
    </w:p>
    <w:p w14:paraId="69CEEE6A" w14:textId="321B8641" w:rsidR="0004316C" w:rsidRDefault="00902CB4" w:rsidP="00E85817">
      <w:pPr>
        <w:pStyle w:val="ListParagraph"/>
        <w:numPr>
          <w:ilvl w:val="0"/>
          <w:numId w:val="58"/>
        </w:numPr>
        <w:jc w:val="both"/>
        <w:rPr>
          <w:sz w:val="20"/>
        </w:rPr>
      </w:pPr>
      <w:r>
        <w:rPr>
          <w:sz w:val="20"/>
        </w:rPr>
        <w:t>n</w:t>
      </w:r>
      <w:r w:rsidR="0004316C">
        <w:rPr>
          <w:sz w:val="20"/>
        </w:rPr>
        <w:t>avrhovať potrebné rozširovanie online meraní</w:t>
      </w:r>
    </w:p>
    <w:p w14:paraId="429D3738" w14:textId="6FAC0BCB" w:rsidR="0004316C" w:rsidRDefault="00902CB4" w:rsidP="00E85817">
      <w:pPr>
        <w:pStyle w:val="ListParagraph"/>
        <w:numPr>
          <w:ilvl w:val="0"/>
          <w:numId w:val="58"/>
        </w:numPr>
        <w:jc w:val="both"/>
        <w:rPr>
          <w:sz w:val="20"/>
        </w:rPr>
      </w:pPr>
      <w:r>
        <w:rPr>
          <w:sz w:val="20"/>
        </w:rPr>
        <w:t>n</w:t>
      </w:r>
      <w:r w:rsidR="0004316C" w:rsidRPr="63E16077">
        <w:rPr>
          <w:sz w:val="20"/>
        </w:rPr>
        <w:t>avrhovať optimalizáciu spotrieb energií</w:t>
      </w:r>
    </w:p>
    <w:p w14:paraId="245C299A" w14:textId="51D64BFE" w:rsidR="0004316C" w:rsidRDefault="00902CB4" w:rsidP="00E85817">
      <w:pPr>
        <w:pStyle w:val="ListParagraph"/>
        <w:numPr>
          <w:ilvl w:val="1"/>
          <w:numId w:val="58"/>
        </w:numPr>
        <w:jc w:val="both"/>
        <w:rPr>
          <w:sz w:val="20"/>
        </w:rPr>
      </w:pPr>
      <w:r>
        <w:rPr>
          <w:sz w:val="20"/>
        </w:rPr>
        <w:t>a</w:t>
      </w:r>
      <w:r w:rsidR="0004316C" w:rsidRPr="63E16077">
        <w:rPr>
          <w:sz w:val="20"/>
        </w:rPr>
        <w:t>nalyzovať denné priebehy spotrieb energií</w:t>
      </w:r>
    </w:p>
    <w:p w14:paraId="7EB4ACA4" w14:textId="7498340B" w:rsidR="0004316C" w:rsidRDefault="00902CB4" w:rsidP="00E85817">
      <w:pPr>
        <w:pStyle w:val="ListParagraph"/>
        <w:numPr>
          <w:ilvl w:val="1"/>
          <w:numId w:val="58"/>
        </w:numPr>
        <w:jc w:val="both"/>
        <w:rPr>
          <w:sz w:val="20"/>
        </w:rPr>
      </w:pPr>
      <w:r>
        <w:rPr>
          <w:sz w:val="20"/>
        </w:rPr>
        <w:t>n</w:t>
      </w:r>
      <w:r w:rsidR="0004316C" w:rsidRPr="1A04B9E3">
        <w:rPr>
          <w:sz w:val="20"/>
        </w:rPr>
        <w:t>astav</w:t>
      </w:r>
      <w:r>
        <w:rPr>
          <w:sz w:val="20"/>
        </w:rPr>
        <w:t>ova</w:t>
      </w:r>
      <w:r w:rsidR="0004316C" w:rsidRPr="1A04B9E3">
        <w:rPr>
          <w:sz w:val="20"/>
        </w:rPr>
        <w:t>ť zdieľanie prebytkov vlastnej výroby na iné/vlastné odberné miesta cez energetické dátové centrum (OKTE, a.</w:t>
      </w:r>
      <w:r>
        <w:rPr>
          <w:sz w:val="20"/>
        </w:rPr>
        <w:t xml:space="preserve"> </w:t>
      </w:r>
      <w:r w:rsidR="0004316C" w:rsidRPr="1A04B9E3">
        <w:rPr>
          <w:sz w:val="20"/>
        </w:rPr>
        <w:t>s.)</w:t>
      </w:r>
    </w:p>
    <w:p w14:paraId="74501C84" w14:textId="5190BC9E" w:rsidR="0004316C" w:rsidRDefault="00902CB4" w:rsidP="00E85817">
      <w:pPr>
        <w:pStyle w:val="ListParagraph"/>
        <w:numPr>
          <w:ilvl w:val="1"/>
          <w:numId w:val="58"/>
        </w:numPr>
        <w:jc w:val="both"/>
        <w:rPr>
          <w:sz w:val="20"/>
        </w:rPr>
      </w:pPr>
      <w:r>
        <w:rPr>
          <w:sz w:val="20"/>
        </w:rPr>
        <w:t>n</w:t>
      </w:r>
      <w:r w:rsidR="0004316C" w:rsidRPr="1A04B9E3">
        <w:rPr>
          <w:sz w:val="20"/>
        </w:rPr>
        <w:t>avrhovať úpravy účinníkov na zamedzenie poplatkov za jalový výkon/odber pri elektrickej energii</w:t>
      </w:r>
    </w:p>
    <w:p w14:paraId="4062E76B" w14:textId="0C3C43B1" w:rsidR="0004316C" w:rsidRDefault="00902CB4" w:rsidP="00E85817">
      <w:pPr>
        <w:pStyle w:val="ListParagraph"/>
        <w:numPr>
          <w:ilvl w:val="1"/>
          <w:numId w:val="58"/>
        </w:numPr>
        <w:jc w:val="both"/>
        <w:rPr>
          <w:sz w:val="20"/>
        </w:rPr>
      </w:pPr>
      <w:r>
        <w:rPr>
          <w:sz w:val="20"/>
        </w:rPr>
        <w:t>n</w:t>
      </w:r>
      <w:r w:rsidR="0004316C" w:rsidRPr="1A04B9E3">
        <w:rPr>
          <w:sz w:val="20"/>
        </w:rPr>
        <w:t>avrhovať výmenu/modernizáciu spotrebičov energií v budovách</w:t>
      </w:r>
    </w:p>
    <w:p w14:paraId="2D54CA44" w14:textId="5ED3690B" w:rsidR="0004316C" w:rsidRDefault="00902CB4" w:rsidP="00E85817">
      <w:pPr>
        <w:pStyle w:val="ListParagraph"/>
        <w:numPr>
          <w:ilvl w:val="0"/>
          <w:numId w:val="58"/>
        </w:numPr>
        <w:jc w:val="both"/>
        <w:rPr>
          <w:sz w:val="20"/>
        </w:rPr>
      </w:pPr>
      <w:r>
        <w:rPr>
          <w:sz w:val="20"/>
        </w:rPr>
        <w:t>p</w:t>
      </w:r>
      <w:r w:rsidR="0004316C">
        <w:rPr>
          <w:sz w:val="20"/>
        </w:rPr>
        <w:t xml:space="preserve">ripravovať regulačné opatrenia a automatizáciu nastavovania spotrieb energií </w:t>
      </w:r>
    </w:p>
    <w:p w14:paraId="28E056BD" w14:textId="78AD564E" w:rsidR="0004316C" w:rsidRDefault="00902CB4" w:rsidP="00E85817">
      <w:pPr>
        <w:pStyle w:val="ListParagraph"/>
        <w:numPr>
          <w:ilvl w:val="0"/>
          <w:numId w:val="58"/>
        </w:numPr>
        <w:jc w:val="both"/>
        <w:rPr>
          <w:sz w:val="20"/>
        </w:rPr>
      </w:pPr>
      <w:r>
        <w:rPr>
          <w:sz w:val="20"/>
        </w:rPr>
        <w:t>z</w:t>
      </w:r>
      <w:r w:rsidR="0004316C">
        <w:rPr>
          <w:sz w:val="20"/>
        </w:rPr>
        <w:t>abezpečovať maximalizáciu produkcie vlastných OZE aj zdieľaním prebytkov produkcie na vlastné odberné miesta</w:t>
      </w:r>
    </w:p>
    <w:p w14:paraId="416C67CD" w14:textId="7723EA8F" w:rsidR="0004316C" w:rsidRDefault="00902CB4" w:rsidP="00E85817">
      <w:pPr>
        <w:pStyle w:val="ListParagraph"/>
        <w:numPr>
          <w:ilvl w:val="0"/>
          <w:numId w:val="58"/>
        </w:numPr>
        <w:jc w:val="both"/>
        <w:rPr>
          <w:sz w:val="20"/>
        </w:rPr>
      </w:pPr>
      <w:r>
        <w:rPr>
          <w:sz w:val="20"/>
        </w:rPr>
        <w:t>vykonávať iné úlohy súvisiace s</w:t>
      </w:r>
      <w:r w:rsidR="00302EC8">
        <w:rPr>
          <w:sz w:val="20"/>
        </w:rPr>
        <w:t> oblasťou energetiky v meste Prievidza, ktoré vyplynú z každodennej praxe</w:t>
      </w:r>
      <w:r w:rsidR="009F1194">
        <w:rPr>
          <w:sz w:val="20"/>
        </w:rPr>
        <w:t>.</w:t>
      </w:r>
    </w:p>
    <w:p w14:paraId="381D9D56" w14:textId="7C1F953C" w:rsidR="00AF03EA" w:rsidRPr="00A626E1" w:rsidRDefault="00A626E1" w:rsidP="00245EC2">
      <w:pPr>
        <w:rPr>
          <w:rFonts w:cs="Arial"/>
          <w:b/>
          <w:bCs/>
          <w:sz w:val="20"/>
        </w:rPr>
      </w:pPr>
      <w:r>
        <w:rPr>
          <w:rFonts w:cs="Tahoma"/>
          <w:noProof/>
        </w:rPr>
        <w:lastRenderedPageBreak/>
        <w:drawing>
          <wp:inline distT="0" distB="0" distL="0" distR="0" wp14:anchorId="62AD0838" wp14:editId="0E4FE9B8">
            <wp:extent cx="6096000" cy="4163089"/>
            <wp:effectExtent l="0" t="0" r="0" b="8890"/>
            <wp:docPr id="1700580216" name="Obrázok 1" descr="Kompetenčný mat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0216" name="Obrázok 1" descr="Kompetenčný matica&#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8419" cy="4164741"/>
                    </a:xfrm>
                    <a:prstGeom prst="rect">
                      <a:avLst/>
                    </a:prstGeom>
                    <a:noFill/>
                    <a:ln>
                      <a:noFill/>
                    </a:ln>
                  </pic:spPr>
                </pic:pic>
              </a:graphicData>
            </a:graphic>
          </wp:inline>
        </w:drawing>
      </w:r>
    </w:p>
    <w:p w14:paraId="447F27A7" w14:textId="131983A1" w:rsidR="0004316C" w:rsidRPr="00A33232" w:rsidRDefault="002D0932" w:rsidP="00A33232">
      <w:pPr>
        <w:pStyle w:val="Caption"/>
        <w:jc w:val="center"/>
        <w:rPr>
          <w:rFonts w:cs="Arial"/>
        </w:rPr>
      </w:pPr>
      <w:bookmarkStart w:id="335" w:name="_Toc202187061"/>
      <w:r w:rsidRPr="79C50A08">
        <w:rPr>
          <w:rFonts w:cs="Arial"/>
        </w:rPr>
        <w:t xml:space="preserve">Obrázok </w:t>
      </w:r>
      <w:r w:rsidRPr="79C50A08">
        <w:fldChar w:fldCharType="begin"/>
      </w:r>
      <w:r>
        <w:instrText xml:space="preserve"> SEQ Obrázok \* ARABIC </w:instrText>
      </w:r>
      <w:r w:rsidRPr="79C50A08">
        <w:fldChar w:fldCharType="separate"/>
      </w:r>
      <w:r w:rsidR="00B27237">
        <w:rPr>
          <w:noProof/>
        </w:rPr>
        <w:t>18</w:t>
      </w:r>
      <w:r w:rsidRPr="79C50A08">
        <w:rPr>
          <w:noProof/>
        </w:rPr>
        <w:fldChar w:fldCharType="end"/>
      </w:r>
      <w:r w:rsidRPr="79C50A08">
        <w:rPr>
          <w:rFonts w:cs="Arial"/>
        </w:rPr>
        <w:t xml:space="preserve">: </w:t>
      </w:r>
      <w:r w:rsidR="00DB0B74">
        <w:rPr>
          <w:rFonts w:cs="Arial"/>
          <w:sz w:val="20"/>
        </w:rPr>
        <w:t>Kompetenčná matica</w:t>
      </w:r>
      <w:r>
        <w:rPr>
          <w:rFonts w:cs="Arial"/>
          <w:sz w:val="20"/>
        </w:rPr>
        <w:t xml:space="preserve"> </w:t>
      </w:r>
      <w:r w:rsidR="00B27237">
        <w:rPr>
          <w:rFonts w:cs="Arial"/>
          <w:sz w:val="20"/>
        </w:rPr>
        <w:t>energetika</w:t>
      </w:r>
      <w:bookmarkEnd w:id="335"/>
    </w:p>
    <w:p w14:paraId="4D8C0504" w14:textId="6A8BE9D9" w:rsidR="00DF3192" w:rsidRPr="00C97D0F" w:rsidRDefault="00904AEE" w:rsidP="00125975">
      <w:pPr>
        <w:pStyle w:val="Heading2"/>
      </w:pPr>
      <w:bookmarkStart w:id="336" w:name="_Toc448572674"/>
      <w:r w:rsidRPr="00C97D0F">
        <w:t>RIADIACI  VÝBOR  PROJEKTU  A PROJEKTOVÝ  TÍM</w:t>
      </w:r>
      <w:bookmarkEnd w:id="336"/>
    </w:p>
    <w:p w14:paraId="1E4B65C5" w14:textId="77777777" w:rsidR="00DF3192" w:rsidRDefault="00DF3192" w:rsidP="00245EC2">
      <w:pPr>
        <w:rPr>
          <w:rFonts w:cs="Arial"/>
          <w:sz w:val="20"/>
        </w:rPr>
      </w:pPr>
    </w:p>
    <w:p w14:paraId="1E869F9B" w14:textId="121589A9"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b/>
          <w:color w:val="000000"/>
          <w:sz w:val="18"/>
          <w:szCs w:val="18"/>
        </w:rPr>
        <w:t>Riadiaci výbor</w:t>
      </w:r>
      <w:r w:rsidRPr="009E2B4C">
        <w:rPr>
          <w:rFonts w:ascii="Tahoma" w:eastAsia="Tahoma" w:hAnsi="Tahoma" w:cs="Tahoma"/>
          <w:color w:val="000000"/>
          <w:sz w:val="18"/>
          <w:szCs w:val="18"/>
        </w:rPr>
        <w:t xml:space="preserve"> projektu tvorí predseda riadiaceho výboru</w:t>
      </w:r>
      <w:r w:rsidR="00DD5AE1">
        <w:rPr>
          <w:rFonts w:ascii="Tahoma" w:eastAsia="Tahoma" w:hAnsi="Tahoma" w:cs="Tahoma"/>
          <w:color w:val="000000"/>
          <w:sz w:val="18"/>
          <w:szCs w:val="18"/>
        </w:rPr>
        <w:t>, podpredseda riadiaceho výboru</w:t>
      </w:r>
      <w:r w:rsidR="002A4930">
        <w:rPr>
          <w:rFonts w:ascii="Tahoma" w:eastAsia="Tahoma" w:hAnsi="Tahoma" w:cs="Tahoma"/>
          <w:color w:val="000000"/>
          <w:sz w:val="18"/>
          <w:szCs w:val="18"/>
        </w:rPr>
        <w:t>, zástupca kľúčových používateľov, vlastník alebo</w:t>
      </w:r>
      <w:r w:rsidRPr="009E2B4C">
        <w:rPr>
          <w:rFonts w:ascii="Tahoma" w:eastAsia="Tahoma" w:hAnsi="Tahoma" w:cs="Tahoma"/>
          <w:color w:val="000000"/>
          <w:sz w:val="18"/>
          <w:szCs w:val="18"/>
        </w:rPr>
        <w:t> vlastníci procesov alebo nimi poveren</w:t>
      </w:r>
      <w:r w:rsidR="00D044DB">
        <w:rPr>
          <w:rFonts w:ascii="Tahoma" w:eastAsia="Tahoma" w:hAnsi="Tahoma" w:cs="Tahoma"/>
          <w:color w:val="000000"/>
          <w:sz w:val="18"/>
          <w:szCs w:val="18"/>
        </w:rPr>
        <w:t>ý zástupca alebo</w:t>
      </w:r>
      <w:r w:rsidRPr="009E2B4C">
        <w:rPr>
          <w:rFonts w:ascii="Tahoma" w:eastAsia="Tahoma" w:hAnsi="Tahoma" w:cs="Tahoma"/>
          <w:color w:val="000000"/>
          <w:sz w:val="18"/>
          <w:szCs w:val="18"/>
        </w:rPr>
        <w:t xml:space="preserve"> zástupcovia</w:t>
      </w:r>
      <w:r w:rsidR="00D044DB">
        <w:rPr>
          <w:rFonts w:ascii="Tahoma" w:eastAsia="Tahoma" w:hAnsi="Tahoma" w:cs="Tahoma"/>
          <w:color w:val="000000"/>
          <w:sz w:val="18"/>
          <w:szCs w:val="18"/>
        </w:rPr>
        <w:t>, projektový manažér prijímateľa,</w:t>
      </w:r>
      <w:r w:rsidR="00D044DB" w:rsidRPr="00D044DB">
        <w:rPr>
          <w:rFonts w:ascii="Tahoma" w:eastAsia="Tahoma" w:hAnsi="Tahoma" w:cs="Tahoma"/>
          <w:color w:val="000000"/>
          <w:sz w:val="18"/>
          <w:szCs w:val="18"/>
        </w:rPr>
        <w:t xml:space="preserve"> </w:t>
      </w:r>
      <w:r w:rsidR="00D044DB" w:rsidRPr="009E2B4C">
        <w:rPr>
          <w:rFonts w:ascii="Tahoma" w:eastAsia="Tahoma" w:hAnsi="Tahoma" w:cs="Tahoma"/>
          <w:color w:val="000000"/>
          <w:sz w:val="18"/>
          <w:szCs w:val="18"/>
        </w:rPr>
        <w:t xml:space="preserve">zástupca za </w:t>
      </w:r>
      <w:r w:rsidR="003C5E2F">
        <w:rPr>
          <w:rFonts w:ascii="Tahoma" w:eastAsia="Tahoma" w:hAnsi="Tahoma" w:cs="Tahoma"/>
          <w:color w:val="000000"/>
          <w:sz w:val="18"/>
          <w:szCs w:val="18"/>
        </w:rPr>
        <w:t>d</w:t>
      </w:r>
      <w:r w:rsidR="00D044DB" w:rsidRPr="009E2B4C">
        <w:rPr>
          <w:rFonts w:ascii="Tahoma" w:eastAsia="Tahoma" w:hAnsi="Tahoma" w:cs="Tahoma"/>
          <w:color w:val="000000"/>
          <w:sz w:val="18"/>
          <w:szCs w:val="18"/>
        </w:rPr>
        <w:t xml:space="preserve">odávateľa v zmysle </w:t>
      </w:r>
      <w:r w:rsidR="003C5E2F">
        <w:rPr>
          <w:rFonts w:ascii="Tahoma" w:eastAsia="Tahoma" w:hAnsi="Tahoma" w:cs="Tahoma"/>
          <w:color w:val="000000"/>
          <w:sz w:val="18"/>
          <w:szCs w:val="18"/>
        </w:rPr>
        <w:t>z</w:t>
      </w:r>
      <w:r w:rsidR="00D044DB" w:rsidRPr="009E2B4C">
        <w:rPr>
          <w:rFonts w:ascii="Tahoma" w:eastAsia="Tahoma" w:hAnsi="Tahoma" w:cs="Tahoma"/>
          <w:color w:val="000000"/>
          <w:sz w:val="18"/>
          <w:szCs w:val="18"/>
        </w:rPr>
        <w:t>mluvy o </w:t>
      </w:r>
      <w:r w:rsidR="003C5E2F">
        <w:rPr>
          <w:rFonts w:ascii="Tahoma" w:eastAsia="Tahoma" w:hAnsi="Tahoma" w:cs="Tahoma"/>
          <w:color w:val="000000"/>
          <w:sz w:val="18"/>
          <w:szCs w:val="18"/>
        </w:rPr>
        <w:t>d</w:t>
      </w:r>
      <w:r w:rsidR="00D044DB" w:rsidRPr="009E2B4C">
        <w:rPr>
          <w:rFonts w:ascii="Tahoma" w:eastAsia="Tahoma" w:hAnsi="Tahoma" w:cs="Tahoma"/>
          <w:color w:val="000000"/>
          <w:sz w:val="18"/>
          <w:szCs w:val="18"/>
        </w:rPr>
        <w:t>ielo s</w:t>
      </w:r>
      <w:r w:rsidR="00D044DB">
        <w:rPr>
          <w:rFonts w:ascii="Tahoma" w:eastAsia="Tahoma" w:hAnsi="Tahoma" w:cs="Tahoma"/>
          <w:color w:val="000000"/>
          <w:sz w:val="18"/>
          <w:szCs w:val="18"/>
        </w:rPr>
        <w:t> </w:t>
      </w:r>
      <w:r w:rsidR="003C5E2F">
        <w:rPr>
          <w:rFonts w:ascii="Tahoma" w:eastAsia="Tahoma" w:hAnsi="Tahoma" w:cs="Tahoma"/>
          <w:color w:val="000000"/>
          <w:sz w:val="18"/>
          <w:szCs w:val="18"/>
        </w:rPr>
        <w:t>d</w:t>
      </w:r>
      <w:r w:rsidR="00D044DB" w:rsidRPr="009E2B4C">
        <w:rPr>
          <w:rFonts w:ascii="Tahoma" w:eastAsia="Tahoma" w:hAnsi="Tahoma" w:cs="Tahoma"/>
          <w:color w:val="000000"/>
          <w:sz w:val="18"/>
          <w:szCs w:val="18"/>
        </w:rPr>
        <w:t>odávateľom</w:t>
      </w:r>
      <w:r w:rsidR="00D044DB">
        <w:rPr>
          <w:rFonts w:ascii="Tahoma" w:eastAsia="Tahoma" w:hAnsi="Tahoma" w:cs="Tahoma"/>
          <w:color w:val="000000"/>
          <w:sz w:val="18"/>
          <w:szCs w:val="18"/>
        </w:rPr>
        <w:t xml:space="preserve"> </w:t>
      </w:r>
      <w:r w:rsidR="00B13D0E">
        <w:rPr>
          <w:rFonts w:ascii="Tahoma" w:eastAsia="Tahoma" w:hAnsi="Tahoma" w:cs="Tahoma"/>
          <w:color w:val="000000"/>
          <w:sz w:val="18"/>
          <w:szCs w:val="18"/>
        </w:rPr>
        <w:t>a zástupca MIRRI SR</w:t>
      </w:r>
      <w:r w:rsidRPr="009E2B4C">
        <w:rPr>
          <w:rFonts w:ascii="Tahoma" w:eastAsia="Tahoma" w:hAnsi="Tahoma" w:cs="Tahoma"/>
          <w:color w:val="000000"/>
          <w:sz w:val="18"/>
          <w:szCs w:val="18"/>
        </w:rPr>
        <w:t xml:space="preserve">. </w:t>
      </w:r>
    </w:p>
    <w:p w14:paraId="2DA5C325" w14:textId="77777777" w:rsidR="00AC636C" w:rsidRPr="009E2B4C" w:rsidRDefault="00AC636C" w:rsidP="00AC636C">
      <w:pPr>
        <w:spacing w:after="0"/>
        <w:jc w:val="both"/>
        <w:rPr>
          <w:rFonts w:ascii="Tahoma" w:eastAsia="Tahoma" w:hAnsi="Tahoma" w:cs="Tahoma"/>
          <w:color w:val="000000"/>
          <w:sz w:val="18"/>
          <w:szCs w:val="18"/>
        </w:rPr>
      </w:pPr>
    </w:p>
    <w:p w14:paraId="4B3C2102" w14:textId="77777777"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Riadiaci výbor sa riadi „Štatútom riadiaceho výboru”, ktorý je popísaný v dokumente Štatút RV projektu ako najvyšší riadiaci orgán na účely realizácie projektu na základe schválenej projektovej dokumentácie.</w:t>
      </w:r>
    </w:p>
    <w:p w14:paraId="5CCB16E7" w14:textId="77777777" w:rsidR="00AC636C" w:rsidRPr="009E2B4C" w:rsidRDefault="00AC636C" w:rsidP="00AC636C">
      <w:pPr>
        <w:spacing w:after="0"/>
        <w:jc w:val="both"/>
        <w:rPr>
          <w:rFonts w:ascii="Tahoma" w:eastAsia="Tahoma" w:hAnsi="Tahoma" w:cs="Tahoma"/>
          <w:color w:val="000000"/>
          <w:sz w:val="18"/>
          <w:szCs w:val="18"/>
        </w:rPr>
      </w:pPr>
    </w:p>
    <w:p w14:paraId="763A7933" w14:textId="6448B51A"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Štatút Riadiaceho výboru upravuje najmä jeho pôsobnosť, úlohy, zloženie, zasadnutie a hlasovanie. Väčšina členov riadiaceho výboru projektu s hlasovacím právom sú osoby navrhnuté objednávateľom a zastupujú záujmy objednávateľa. Riadiaci výbor projektu dozerá na hospodárnosť, efektívnosť a účelové využívanie finančných prostriedkov a môže prispôsobiť štandardy projektového riadenia na realizovaný projekt.</w:t>
      </w:r>
    </w:p>
    <w:p w14:paraId="3C489F33" w14:textId="77777777" w:rsidR="00AC636C" w:rsidRPr="009E2B4C" w:rsidRDefault="00AC636C" w:rsidP="00AC636C">
      <w:pPr>
        <w:spacing w:after="0"/>
        <w:jc w:val="both"/>
        <w:rPr>
          <w:rFonts w:ascii="Tahoma" w:eastAsia="Tahoma" w:hAnsi="Tahoma" w:cs="Tahoma"/>
          <w:color w:val="000000"/>
          <w:sz w:val="18"/>
          <w:szCs w:val="18"/>
        </w:rPr>
      </w:pPr>
    </w:p>
    <w:p w14:paraId="4910432A" w14:textId="77777777"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Riadiaci výbor má minimálne 5 členov, vrátane predsedu Riadiaceho výboru (ďalej len „predseda“) :</w:t>
      </w:r>
    </w:p>
    <w:p w14:paraId="0FED81B8" w14:textId="77777777" w:rsidR="00AC636C" w:rsidRPr="009E2B4C" w:rsidRDefault="00AC636C" w:rsidP="00AC636C">
      <w:pPr>
        <w:spacing w:after="0"/>
        <w:jc w:val="both"/>
        <w:rPr>
          <w:rFonts w:ascii="Tahoma" w:eastAsia="Tahoma" w:hAnsi="Tahoma" w:cs="Tahoma"/>
          <w:color w:val="000000"/>
          <w:sz w:val="18"/>
          <w:szCs w:val="18"/>
        </w:rPr>
      </w:pPr>
    </w:p>
    <w:p w14:paraId="2596330E" w14:textId="77777777"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Riadiaci výbor projektu budú tvoriť:</w:t>
      </w:r>
    </w:p>
    <w:p w14:paraId="0E31774E" w14:textId="77777777" w:rsidR="00AC636C" w:rsidRPr="009E2B4C" w:rsidRDefault="00AC636C" w:rsidP="00AC636C">
      <w:pPr>
        <w:numPr>
          <w:ilvl w:val="1"/>
          <w:numId w:val="59"/>
        </w:numPr>
        <w:spacing w:after="0"/>
        <w:jc w:val="both"/>
        <w:rPr>
          <w:rFonts w:ascii="Tahoma" w:eastAsia="Tahoma" w:hAnsi="Tahoma" w:cs="Tahoma"/>
          <w:color w:val="000000"/>
          <w:sz w:val="18"/>
          <w:szCs w:val="18"/>
        </w:rPr>
      </w:pPr>
      <w:r w:rsidRPr="009E2B4C">
        <w:rPr>
          <w:rFonts w:ascii="Tahoma" w:eastAsia="Tahoma" w:hAnsi="Tahoma" w:cs="Tahoma"/>
          <w:b/>
          <w:color w:val="000000"/>
          <w:sz w:val="18"/>
          <w:szCs w:val="18"/>
        </w:rPr>
        <w:t>predseda</w:t>
      </w:r>
      <w:r w:rsidRPr="009E2B4C">
        <w:rPr>
          <w:rFonts w:ascii="Tahoma" w:eastAsia="Tahoma" w:hAnsi="Tahoma" w:cs="Tahoma"/>
          <w:color w:val="000000"/>
          <w:sz w:val="18"/>
          <w:szCs w:val="18"/>
        </w:rPr>
        <w:t xml:space="preserve"> Riadiaceho výboru projektu,</w:t>
      </w:r>
    </w:p>
    <w:p w14:paraId="1ABAAF4C" w14:textId="64ADB381" w:rsidR="00AC636C" w:rsidRDefault="00AC636C" w:rsidP="00AC636C">
      <w:pPr>
        <w:numPr>
          <w:ilvl w:val="1"/>
          <w:numId w:val="59"/>
        </w:numPr>
        <w:spacing w:after="0"/>
        <w:jc w:val="both"/>
        <w:rPr>
          <w:rFonts w:ascii="Tahoma" w:eastAsia="Tahoma" w:hAnsi="Tahoma" w:cs="Tahoma"/>
          <w:color w:val="000000"/>
          <w:sz w:val="18"/>
          <w:szCs w:val="18"/>
        </w:rPr>
      </w:pPr>
      <w:r w:rsidRPr="009E2B4C">
        <w:rPr>
          <w:rFonts w:ascii="Tahoma" w:eastAsia="Tahoma" w:hAnsi="Tahoma" w:cs="Tahoma"/>
          <w:b/>
          <w:color w:val="000000"/>
          <w:sz w:val="18"/>
          <w:szCs w:val="18"/>
        </w:rPr>
        <w:t>podpredseda</w:t>
      </w:r>
      <w:r w:rsidR="00EA3B27">
        <w:rPr>
          <w:rFonts w:ascii="Tahoma" w:eastAsia="Tahoma" w:hAnsi="Tahoma" w:cs="Tahoma"/>
          <w:b/>
          <w:color w:val="000000"/>
          <w:sz w:val="18"/>
          <w:szCs w:val="18"/>
        </w:rPr>
        <w:t>/projektový manažér</w:t>
      </w:r>
      <w:r w:rsidR="00A46CEB">
        <w:rPr>
          <w:rFonts w:ascii="Tahoma" w:eastAsia="Tahoma" w:hAnsi="Tahoma" w:cs="Tahoma"/>
          <w:b/>
          <w:color w:val="000000"/>
          <w:sz w:val="18"/>
          <w:szCs w:val="18"/>
        </w:rPr>
        <w:t>/</w:t>
      </w:r>
      <w:r w:rsidR="00A46CEB" w:rsidRPr="00A46CEB">
        <w:rPr>
          <w:rFonts w:ascii="Tahoma" w:eastAsia="Tahoma" w:hAnsi="Tahoma" w:cs="Tahoma"/>
          <w:sz w:val="18"/>
          <w:szCs w:val="18"/>
        </w:rPr>
        <w:t xml:space="preserve"> </w:t>
      </w:r>
      <w:r w:rsidR="00A46CEB" w:rsidRPr="00A46CEB">
        <w:rPr>
          <w:rFonts w:ascii="Tahoma" w:eastAsia="Tahoma" w:hAnsi="Tahoma" w:cs="Tahoma"/>
          <w:b/>
          <w:bCs/>
          <w:sz w:val="18"/>
          <w:szCs w:val="18"/>
        </w:rPr>
        <w:t>biznis vlastník</w:t>
      </w:r>
      <w:r w:rsidRPr="009E2B4C">
        <w:rPr>
          <w:rFonts w:ascii="Tahoma" w:eastAsia="Tahoma" w:hAnsi="Tahoma" w:cs="Tahoma"/>
          <w:color w:val="000000"/>
          <w:sz w:val="18"/>
          <w:szCs w:val="18"/>
        </w:rPr>
        <w:t>,</w:t>
      </w:r>
    </w:p>
    <w:p w14:paraId="24898CFE" w14:textId="039154CD" w:rsidR="00DE7B6A" w:rsidRPr="009E2B4C" w:rsidRDefault="00DE7B6A" w:rsidP="00DE7B6A">
      <w:pPr>
        <w:numPr>
          <w:ilvl w:val="1"/>
          <w:numId w:val="59"/>
        </w:numPr>
        <w:spacing w:after="0"/>
        <w:jc w:val="both"/>
        <w:rPr>
          <w:rFonts w:ascii="Tahoma" w:eastAsia="Tahoma" w:hAnsi="Tahoma" w:cs="Tahoma"/>
          <w:color w:val="000000"/>
          <w:sz w:val="18"/>
          <w:szCs w:val="18"/>
        </w:rPr>
      </w:pPr>
      <w:r w:rsidRPr="23D5C99A">
        <w:rPr>
          <w:rFonts w:ascii="Tahoma" w:eastAsia="Tahoma" w:hAnsi="Tahoma" w:cs="Tahoma"/>
          <w:b/>
          <w:bCs/>
          <w:color w:val="000000" w:themeColor="text1"/>
          <w:sz w:val="18"/>
          <w:szCs w:val="18"/>
        </w:rPr>
        <w:t>kľúčový používateľ</w:t>
      </w:r>
      <w:r w:rsidR="00D76080">
        <w:rPr>
          <w:rFonts w:ascii="Tahoma" w:eastAsia="Tahoma" w:hAnsi="Tahoma" w:cs="Tahoma"/>
          <w:color w:val="000000" w:themeColor="text1"/>
          <w:sz w:val="18"/>
          <w:szCs w:val="18"/>
        </w:rPr>
        <w:t>,</w:t>
      </w:r>
    </w:p>
    <w:p w14:paraId="06E3C6C9" w14:textId="1F08C316" w:rsidR="00AC636C" w:rsidRPr="009E2B4C" w:rsidRDefault="00AC636C" w:rsidP="00AC636C">
      <w:pPr>
        <w:numPr>
          <w:ilvl w:val="1"/>
          <w:numId w:val="59"/>
        </w:numPr>
        <w:spacing w:after="0"/>
        <w:jc w:val="both"/>
        <w:rPr>
          <w:rFonts w:ascii="Tahoma" w:eastAsia="Tahoma" w:hAnsi="Tahoma" w:cs="Tahoma"/>
          <w:color w:val="000000"/>
          <w:sz w:val="18"/>
          <w:szCs w:val="18"/>
        </w:rPr>
      </w:pPr>
      <w:r w:rsidRPr="23D5C99A">
        <w:rPr>
          <w:rFonts w:ascii="Tahoma" w:eastAsia="Tahoma" w:hAnsi="Tahoma" w:cs="Tahoma"/>
          <w:b/>
          <w:bCs/>
          <w:color w:val="000000" w:themeColor="text1"/>
          <w:sz w:val="18"/>
          <w:szCs w:val="18"/>
        </w:rPr>
        <w:t>vlastník procesov</w:t>
      </w:r>
      <w:r w:rsidR="009516EF">
        <w:rPr>
          <w:rFonts w:ascii="Tahoma" w:eastAsia="Tahoma" w:hAnsi="Tahoma" w:cs="Tahoma"/>
          <w:b/>
          <w:bCs/>
          <w:color w:val="000000" w:themeColor="text1"/>
          <w:sz w:val="18"/>
          <w:szCs w:val="18"/>
        </w:rPr>
        <w:t xml:space="preserve"> a manažér IT prevádzky</w:t>
      </w:r>
      <w:r w:rsidRPr="23D5C99A">
        <w:rPr>
          <w:rFonts w:ascii="Tahoma" w:eastAsia="Tahoma" w:hAnsi="Tahoma" w:cs="Tahoma"/>
          <w:color w:val="000000" w:themeColor="text1"/>
          <w:sz w:val="18"/>
          <w:szCs w:val="18"/>
        </w:rPr>
        <w:t>,</w:t>
      </w:r>
    </w:p>
    <w:p w14:paraId="7A43910F" w14:textId="3DA77D73" w:rsidR="00DE7B6A" w:rsidRDefault="003B7D50" w:rsidP="00DE7B6A">
      <w:pPr>
        <w:numPr>
          <w:ilvl w:val="1"/>
          <w:numId w:val="59"/>
        </w:numPr>
        <w:spacing w:after="0"/>
        <w:jc w:val="both"/>
        <w:rPr>
          <w:rFonts w:ascii="Tahoma" w:eastAsia="Tahoma" w:hAnsi="Tahoma" w:cs="Tahoma"/>
          <w:color w:val="000000"/>
          <w:sz w:val="18"/>
          <w:szCs w:val="18"/>
        </w:rPr>
      </w:pPr>
      <w:r>
        <w:rPr>
          <w:rFonts w:ascii="Tahoma" w:eastAsia="Tahoma" w:hAnsi="Tahoma" w:cs="Tahoma"/>
          <w:color w:val="000000"/>
          <w:sz w:val="18"/>
          <w:szCs w:val="18"/>
        </w:rPr>
        <w:t xml:space="preserve">externý </w:t>
      </w:r>
      <w:r w:rsidR="00DE7B6A" w:rsidRPr="009E2B4C">
        <w:rPr>
          <w:rFonts w:ascii="Tahoma" w:eastAsia="Tahoma" w:hAnsi="Tahoma" w:cs="Tahoma"/>
          <w:color w:val="000000"/>
          <w:sz w:val="18"/>
          <w:szCs w:val="18"/>
        </w:rPr>
        <w:t>projektový manažér</w:t>
      </w:r>
      <w:r w:rsidR="000545FC">
        <w:rPr>
          <w:rFonts w:ascii="Tahoma" w:eastAsia="Tahoma" w:hAnsi="Tahoma" w:cs="Tahoma"/>
          <w:color w:val="000000"/>
          <w:sz w:val="18"/>
          <w:szCs w:val="18"/>
        </w:rPr>
        <w:t xml:space="preserve"> pre NFP</w:t>
      </w:r>
      <w:r w:rsidR="00DE7B6A">
        <w:rPr>
          <w:rFonts w:ascii="Tahoma" w:eastAsia="Tahoma" w:hAnsi="Tahoma" w:cs="Tahoma"/>
          <w:color w:val="000000"/>
          <w:sz w:val="18"/>
          <w:szCs w:val="18"/>
        </w:rPr>
        <w:t>,</w:t>
      </w:r>
    </w:p>
    <w:p w14:paraId="22E9C246" w14:textId="1FC26C39" w:rsidR="00AC636C" w:rsidRPr="009E2B4C" w:rsidRDefault="00AC636C" w:rsidP="00AC636C">
      <w:pPr>
        <w:numPr>
          <w:ilvl w:val="1"/>
          <w:numId w:val="59"/>
        </w:num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zástupca</w:t>
      </w:r>
      <w:r w:rsidR="002D0CF3">
        <w:rPr>
          <w:rFonts w:ascii="Tahoma" w:eastAsia="Tahoma" w:hAnsi="Tahoma" w:cs="Tahoma"/>
          <w:color w:val="000000"/>
          <w:sz w:val="18"/>
          <w:szCs w:val="18"/>
        </w:rPr>
        <w:t>/zástupcovia</w:t>
      </w:r>
      <w:r w:rsidRPr="009E2B4C">
        <w:rPr>
          <w:rFonts w:ascii="Tahoma" w:eastAsia="Tahoma" w:hAnsi="Tahoma" w:cs="Tahoma"/>
          <w:color w:val="000000"/>
          <w:sz w:val="18"/>
          <w:szCs w:val="18"/>
        </w:rPr>
        <w:t xml:space="preserve"> za </w:t>
      </w:r>
      <w:r w:rsidR="003C5E2F">
        <w:rPr>
          <w:rFonts w:ascii="Tahoma" w:eastAsia="Tahoma" w:hAnsi="Tahoma" w:cs="Tahoma"/>
          <w:color w:val="000000"/>
          <w:sz w:val="18"/>
          <w:szCs w:val="18"/>
        </w:rPr>
        <w:t>d</w:t>
      </w:r>
      <w:r w:rsidRPr="009E2B4C">
        <w:rPr>
          <w:rFonts w:ascii="Tahoma" w:eastAsia="Tahoma" w:hAnsi="Tahoma" w:cs="Tahoma"/>
          <w:color w:val="000000"/>
          <w:sz w:val="18"/>
          <w:szCs w:val="18"/>
        </w:rPr>
        <w:t>odávateľa</w:t>
      </w:r>
      <w:r w:rsidR="000C226B">
        <w:rPr>
          <w:rFonts w:ascii="Tahoma" w:eastAsia="Tahoma" w:hAnsi="Tahoma" w:cs="Tahoma"/>
          <w:color w:val="000000"/>
          <w:sz w:val="18"/>
          <w:szCs w:val="18"/>
        </w:rPr>
        <w:t>,</w:t>
      </w:r>
    </w:p>
    <w:p w14:paraId="58301706" w14:textId="1563E332" w:rsidR="000C226B" w:rsidRPr="009E2B4C" w:rsidRDefault="000C226B" w:rsidP="00AC636C">
      <w:pPr>
        <w:numPr>
          <w:ilvl w:val="1"/>
          <w:numId w:val="59"/>
        </w:numPr>
        <w:spacing w:after="0"/>
        <w:jc w:val="both"/>
        <w:rPr>
          <w:rFonts w:ascii="Tahoma" w:eastAsia="Tahoma" w:hAnsi="Tahoma" w:cs="Tahoma"/>
          <w:color w:val="000000"/>
          <w:sz w:val="18"/>
          <w:szCs w:val="18"/>
        </w:rPr>
      </w:pPr>
      <w:r>
        <w:rPr>
          <w:rFonts w:ascii="Tahoma" w:eastAsia="Tahoma" w:hAnsi="Tahoma" w:cs="Tahoma"/>
          <w:color w:val="000000"/>
          <w:sz w:val="18"/>
          <w:szCs w:val="18"/>
        </w:rPr>
        <w:t>zástupca MIRRI SR.</w:t>
      </w:r>
    </w:p>
    <w:p w14:paraId="22033AFC" w14:textId="77777777" w:rsidR="00AC636C" w:rsidRPr="009E2B4C" w:rsidRDefault="00AC636C" w:rsidP="00AC636C">
      <w:pPr>
        <w:spacing w:after="0"/>
        <w:jc w:val="both"/>
        <w:rPr>
          <w:rFonts w:ascii="Tahoma" w:eastAsia="Tahoma" w:hAnsi="Tahoma" w:cs="Tahoma"/>
          <w:color w:val="000000"/>
          <w:sz w:val="18"/>
          <w:szCs w:val="18"/>
        </w:rPr>
      </w:pPr>
    </w:p>
    <w:p w14:paraId="70FAACB0" w14:textId="170B01D6"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Riadiaci výbor je riadený predsedom, ktorým je zástupc</w:t>
      </w:r>
      <w:r w:rsidR="00210AB9">
        <w:rPr>
          <w:rFonts w:ascii="Tahoma" w:eastAsia="Tahoma" w:hAnsi="Tahoma" w:cs="Tahoma"/>
          <w:color w:val="000000"/>
          <w:sz w:val="18"/>
          <w:szCs w:val="18"/>
        </w:rPr>
        <w:t>om</w:t>
      </w:r>
      <w:r w:rsidRPr="009E2B4C">
        <w:rPr>
          <w:rFonts w:ascii="Tahoma" w:eastAsia="Tahoma" w:hAnsi="Tahoma" w:cs="Tahoma"/>
          <w:color w:val="000000"/>
          <w:sz w:val="18"/>
          <w:szCs w:val="18"/>
        </w:rPr>
        <w:t xml:space="preserve"> </w:t>
      </w:r>
      <w:r w:rsidR="00210AB9">
        <w:rPr>
          <w:rFonts w:ascii="Tahoma" w:eastAsia="Tahoma" w:hAnsi="Tahoma" w:cs="Tahoma"/>
          <w:color w:val="000000"/>
          <w:sz w:val="18"/>
          <w:szCs w:val="18"/>
        </w:rPr>
        <w:t>objedn</w:t>
      </w:r>
      <w:r w:rsidRPr="009E2B4C">
        <w:rPr>
          <w:rFonts w:ascii="Tahoma" w:eastAsia="Tahoma" w:hAnsi="Tahoma" w:cs="Tahoma"/>
          <w:color w:val="000000"/>
          <w:sz w:val="18"/>
          <w:szCs w:val="18"/>
        </w:rPr>
        <w:t xml:space="preserve">ávateľa. V prípade neprítomnosti predsedu na zasadnutí Riadiaceho výboru </w:t>
      </w:r>
      <w:r w:rsidR="00585BD2" w:rsidRPr="009E2B4C">
        <w:rPr>
          <w:rFonts w:ascii="Tahoma" w:eastAsia="Tahoma" w:hAnsi="Tahoma" w:cs="Tahoma"/>
          <w:color w:val="000000"/>
          <w:sz w:val="18"/>
          <w:szCs w:val="18"/>
        </w:rPr>
        <w:t xml:space="preserve">musí </w:t>
      </w:r>
      <w:r w:rsidRPr="009E2B4C">
        <w:rPr>
          <w:rFonts w:ascii="Tahoma" w:eastAsia="Tahoma" w:hAnsi="Tahoma" w:cs="Tahoma"/>
          <w:color w:val="000000"/>
          <w:sz w:val="18"/>
          <w:szCs w:val="18"/>
        </w:rPr>
        <w:t xml:space="preserve">predseda na toto konkrétne zasadnutie písomne delegovať svoju funkciu v rozsahu svojich práv a povinností formou splnomocnenia na zástupcu, ktorým môže byť aj iný člen Riadiaceho výboru s hlasovacím právom. Na rokovanie Riadiaceho výboru môžu byť v prípade potreby prizvaní aj iní účastníci tak zo strany </w:t>
      </w:r>
      <w:r w:rsidR="00585BD2">
        <w:rPr>
          <w:rFonts w:ascii="Tahoma" w:eastAsia="Tahoma" w:hAnsi="Tahoma" w:cs="Tahoma"/>
          <w:color w:val="000000"/>
          <w:sz w:val="18"/>
          <w:szCs w:val="18"/>
        </w:rPr>
        <w:t>o</w:t>
      </w:r>
      <w:r w:rsidRPr="009E2B4C">
        <w:rPr>
          <w:rFonts w:ascii="Tahoma" w:eastAsia="Tahoma" w:hAnsi="Tahoma" w:cs="Tahoma"/>
          <w:color w:val="000000"/>
          <w:sz w:val="18"/>
          <w:szCs w:val="18"/>
        </w:rPr>
        <w:t>bjednávateľa</w:t>
      </w:r>
      <w:r w:rsidR="00585BD2">
        <w:rPr>
          <w:rFonts w:ascii="Tahoma" w:eastAsia="Tahoma" w:hAnsi="Tahoma" w:cs="Tahoma"/>
          <w:color w:val="000000"/>
          <w:sz w:val="18"/>
          <w:szCs w:val="18"/>
        </w:rPr>
        <w:t xml:space="preserve">, ako aj </w:t>
      </w:r>
      <w:r w:rsidRPr="009E2B4C">
        <w:rPr>
          <w:rFonts w:ascii="Tahoma" w:eastAsia="Tahoma" w:hAnsi="Tahoma" w:cs="Tahoma"/>
          <w:color w:val="000000"/>
          <w:sz w:val="18"/>
          <w:szCs w:val="18"/>
        </w:rPr>
        <w:t>z</w:t>
      </w:r>
      <w:r w:rsidR="00585BD2">
        <w:rPr>
          <w:rFonts w:ascii="Tahoma" w:eastAsia="Tahoma" w:hAnsi="Tahoma" w:cs="Tahoma"/>
          <w:color w:val="000000"/>
          <w:sz w:val="18"/>
          <w:szCs w:val="18"/>
        </w:rPr>
        <w:t>o</w:t>
      </w:r>
      <w:r w:rsidRPr="009E2B4C">
        <w:rPr>
          <w:rFonts w:ascii="Tahoma" w:eastAsia="Tahoma" w:hAnsi="Tahoma" w:cs="Tahoma"/>
          <w:color w:val="000000"/>
          <w:sz w:val="18"/>
          <w:szCs w:val="18"/>
        </w:rPr>
        <w:t xml:space="preserve"> stran</w:t>
      </w:r>
      <w:r w:rsidR="00585BD2">
        <w:rPr>
          <w:rFonts w:ascii="Tahoma" w:eastAsia="Tahoma" w:hAnsi="Tahoma" w:cs="Tahoma"/>
          <w:color w:val="000000"/>
          <w:sz w:val="18"/>
          <w:szCs w:val="18"/>
        </w:rPr>
        <w:t>y</w:t>
      </w:r>
      <w:r w:rsidRPr="009E2B4C">
        <w:rPr>
          <w:rFonts w:ascii="Tahoma" w:eastAsia="Tahoma" w:hAnsi="Tahoma" w:cs="Tahoma"/>
          <w:color w:val="000000"/>
          <w:sz w:val="18"/>
          <w:szCs w:val="18"/>
        </w:rPr>
        <w:t xml:space="preserve"> </w:t>
      </w:r>
      <w:r w:rsidR="00585BD2">
        <w:rPr>
          <w:rFonts w:ascii="Tahoma" w:eastAsia="Tahoma" w:hAnsi="Tahoma" w:cs="Tahoma"/>
          <w:color w:val="000000"/>
          <w:sz w:val="18"/>
          <w:szCs w:val="18"/>
        </w:rPr>
        <w:t>d</w:t>
      </w:r>
      <w:r w:rsidRPr="009E2B4C">
        <w:rPr>
          <w:rFonts w:ascii="Tahoma" w:eastAsia="Tahoma" w:hAnsi="Tahoma" w:cs="Tahoma"/>
          <w:color w:val="000000"/>
          <w:sz w:val="18"/>
          <w:szCs w:val="18"/>
        </w:rPr>
        <w:t xml:space="preserve">odávateľa. </w:t>
      </w:r>
    </w:p>
    <w:p w14:paraId="5BBFBF4B" w14:textId="77777777" w:rsidR="00AC636C" w:rsidRPr="009E2B4C" w:rsidRDefault="00AC636C" w:rsidP="00AC636C">
      <w:pPr>
        <w:spacing w:after="0"/>
        <w:jc w:val="both"/>
        <w:rPr>
          <w:rFonts w:ascii="Tahoma" w:eastAsia="Tahoma" w:hAnsi="Tahoma" w:cs="Tahoma"/>
          <w:color w:val="000000"/>
          <w:sz w:val="18"/>
          <w:szCs w:val="18"/>
        </w:rPr>
      </w:pPr>
    </w:p>
    <w:p w14:paraId="661A74B0" w14:textId="77777777"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lastRenderedPageBreak/>
        <w:t>Riadiaci výbor zasadá pravidelne, spravidla raz za mesiac avšak najmenej jedenkrát za tri (3) po sebe nasledujúce kalendárne mesiace. Zasadnutie Riadiaceho výboru zvoláva predseda. Závery zo zasadnutia Riadiaceho výboru a jednotlivé body zo zasadnutia Riadiaceho výboru sa prijímajú súhlasným hlasovaním nadpolovičnej väčšiny prítomných členov Riadiaceho výboru s hlasovacím právom. Hlas predsedu má v prípade rovnosti hlasov hodnotu dvoch hlasov.</w:t>
      </w:r>
    </w:p>
    <w:p w14:paraId="1FFB78FA" w14:textId="77777777" w:rsidR="00AC636C" w:rsidRPr="009E2B4C" w:rsidRDefault="00AC636C" w:rsidP="00AC636C">
      <w:pPr>
        <w:spacing w:after="0"/>
        <w:jc w:val="both"/>
        <w:rPr>
          <w:rFonts w:ascii="Tahoma" w:eastAsia="Tahoma" w:hAnsi="Tahoma" w:cs="Tahoma"/>
          <w:color w:val="000000"/>
          <w:sz w:val="18"/>
          <w:szCs w:val="18"/>
        </w:rPr>
      </w:pPr>
    </w:p>
    <w:p w14:paraId="0D5CDE06" w14:textId="4860BCDF" w:rsidR="00AC636C" w:rsidRPr="009E2B4C" w:rsidRDefault="00AC636C" w:rsidP="00AC636C">
      <w:pPr>
        <w:spacing w:after="0"/>
        <w:jc w:val="both"/>
        <w:rPr>
          <w:rFonts w:ascii="Tahoma" w:eastAsia="Tahoma" w:hAnsi="Tahoma" w:cs="Tahoma"/>
          <w:color w:val="000000"/>
          <w:sz w:val="18"/>
          <w:szCs w:val="18"/>
        </w:rPr>
      </w:pPr>
      <w:r w:rsidRPr="23D5C99A">
        <w:rPr>
          <w:rFonts w:ascii="Tahoma" w:eastAsia="Tahoma" w:hAnsi="Tahoma" w:cs="Tahoma"/>
          <w:color w:val="000000" w:themeColor="text1"/>
          <w:sz w:val="18"/>
          <w:szCs w:val="18"/>
        </w:rPr>
        <w:t>Hlavné dokumenty spojené s činnosťou Riadiaceho výboru sú program zasadnutia, pracovný materiál a záznam zo zasadnutia Riadiaceho výboru, ktorého prílohou m</w:t>
      </w:r>
      <w:r w:rsidR="20C82208" w:rsidRPr="23D5C99A">
        <w:rPr>
          <w:rFonts w:ascii="Tahoma" w:eastAsia="Tahoma" w:hAnsi="Tahoma" w:cs="Tahoma"/>
          <w:color w:val="000000" w:themeColor="text1"/>
          <w:sz w:val="18"/>
          <w:szCs w:val="18"/>
        </w:rPr>
        <w:t xml:space="preserve">ôže </w:t>
      </w:r>
      <w:r w:rsidRPr="23D5C99A">
        <w:rPr>
          <w:rFonts w:ascii="Tahoma" w:eastAsia="Tahoma" w:hAnsi="Tahoma" w:cs="Tahoma"/>
          <w:color w:val="000000" w:themeColor="text1"/>
          <w:sz w:val="18"/>
          <w:szCs w:val="18"/>
        </w:rPr>
        <w:t>byť aj prezenčná listina, prípadne aj písomné splnomocnenia členov Riadiaceho výboru.</w:t>
      </w:r>
    </w:p>
    <w:p w14:paraId="3EBE3F6E" w14:textId="77777777" w:rsidR="00AC636C" w:rsidRPr="009E2B4C" w:rsidRDefault="00AC636C" w:rsidP="00AC636C">
      <w:pPr>
        <w:spacing w:after="0"/>
        <w:jc w:val="both"/>
        <w:rPr>
          <w:rFonts w:ascii="Tahoma" w:eastAsia="Tahoma" w:hAnsi="Tahoma" w:cs="Tahoma"/>
          <w:color w:val="000000"/>
          <w:sz w:val="18"/>
          <w:szCs w:val="18"/>
        </w:rPr>
      </w:pPr>
    </w:p>
    <w:p w14:paraId="23944218" w14:textId="55F24F38" w:rsidR="00AC636C" w:rsidRPr="009E2B4C" w:rsidRDefault="00AC636C" w:rsidP="00AC636C">
      <w:pPr>
        <w:spacing w:after="0"/>
        <w:jc w:val="both"/>
        <w:rPr>
          <w:rFonts w:ascii="Tahoma" w:eastAsia="Tahoma" w:hAnsi="Tahoma" w:cs="Tahoma"/>
          <w:color w:val="000000"/>
          <w:sz w:val="18"/>
          <w:szCs w:val="18"/>
        </w:rPr>
      </w:pPr>
      <w:r w:rsidRPr="23D5C99A">
        <w:rPr>
          <w:rFonts w:ascii="Tahoma" w:eastAsia="Tahoma" w:hAnsi="Tahoma" w:cs="Tahoma"/>
          <w:color w:val="000000" w:themeColor="text1"/>
          <w:sz w:val="18"/>
          <w:szCs w:val="18"/>
        </w:rPr>
        <w:t>Program zasadnutia a pracovné materiály Riadiaceho výboru distribuuje projektov</w:t>
      </w:r>
      <w:r w:rsidR="3E249D01" w:rsidRPr="23D5C99A">
        <w:rPr>
          <w:rFonts w:ascii="Tahoma" w:eastAsia="Tahoma" w:hAnsi="Tahoma" w:cs="Tahoma"/>
          <w:color w:val="000000" w:themeColor="text1"/>
          <w:sz w:val="18"/>
          <w:szCs w:val="18"/>
        </w:rPr>
        <w:t>ý</w:t>
      </w:r>
      <w:r w:rsidRPr="23D5C99A">
        <w:rPr>
          <w:rFonts w:ascii="Tahoma" w:eastAsia="Tahoma" w:hAnsi="Tahoma" w:cs="Tahoma"/>
          <w:color w:val="000000" w:themeColor="text1"/>
          <w:sz w:val="18"/>
          <w:szCs w:val="18"/>
        </w:rPr>
        <w:t xml:space="preserve"> manažér na základe podkladov a inštrukcií predsedu alebo toho člena Riadiaceho výboru, ktorý požiadal o zasadnutie Riadiaceho výboru. </w:t>
      </w:r>
    </w:p>
    <w:p w14:paraId="09B8521D" w14:textId="77777777" w:rsidR="00AC636C" w:rsidRPr="009E2B4C" w:rsidRDefault="00AC636C" w:rsidP="00AC636C">
      <w:pPr>
        <w:spacing w:after="0"/>
        <w:jc w:val="both"/>
        <w:rPr>
          <w:rFonts w:ascii="Tahoma" w:eastAsia="Tahoma" w:hAnsi="Tahoma" w:cs="Tahoma"/>
          <w:color w:val="000000"/>
          <w:sz w:val="18"/>
          <w:szCs w:val="18"/>
        </w:rPr>
      </w:pPr>
    </w:p>
    <w:p w14:paraId="7F32C945" w14:textId="5E1962DE" w:rsidR="00AC636C" w:rsidRPr="009E2B4C" w:rsidRDefault="171315EC" w:rsidP="00AC636C">
      <w:pPr>
        <w:spacing w:after="0"/>
        <w:jc w:val="both"/>
        <w:rPr>
          <w:rFonts w:ascii="Tahoma" w:eastAsia="Tahoma" w:hAnsi="Tahoma" w:cs="Tahoma"/>
          <w:color w:val="000000"/>
          <w:sz w:val="18"/>
          <w:szCs w:val="18"/>
        </w:rPr>
      </w:pPr>
      <w:r w:rsidRPr="23D5C99A">
        <w:rPr>
          <w:rFonts w:ascii="Tahoma" w:eastAsia="Tahoma" w:hAnsi="Tahoma" w:cs="Tahoma"/>
          <w:color w:val="000000" w:themeColor="text1"/>
          <w:sz w:val="18"/>
          <w:szCs w:val="18"/>
        </w:rPr>
        <w:t>P</w:t>
      </w:r>
      <w:r w:rsidR="00AC636C" w:rsidRPr="23D5C99A">
        <w:rPr>
          <w:rFonts w:ascii="Tahoma" w:eastAsia="Tahoma" w:hAnsi="Tahoma" w:cs="Tahoma"/>
          <w:color w:val="000000" w:themeColor="text1"/>
          <w:sz w:val="18"/>
          <w:szCs w:val="18"/>
        </w:rPr>
        <w:t>rojektov</w:t>
      </w:r>
      <w:r w:rsidR="2E7A7B20" w:rsidRPr="23D5C99A">
        <w:rPr>
          <w:rFonts w:ascii="Tahoma" w:eastAsia="Tahoma" w:hAnsi="Tahoma" w:cs="Tahoma"/>
          <w:color w:val="000000" w:themeColor="text1"/>
          <w:sz w:val="18"/>
          <w:szCs w:val="18"/>
        </w:rPr>
        <w:t>ý</w:t>
      </w:r>
      <w:r w:rsidR="00AC636C" w:rsidRPr="23D5C99A">
        <w:rPr>
          <w:rFonts w:ascii="Tahoma" w:eastAsia="Tahoma" w:hAnsi="Tahoma" w:cs="Tahoma"/>
          <w:color w:val="000000" w:themeColor="text1"/>
          <w:sz w:val="18"/>
          <w:szCs w:val="18"/>
        </w:rPr>
        <w:t xml:space="preserve"> manažér zabezpečí ich distribúciu členom Riadiaceho výboru najneskôr 3 pracovné dni pred zasadnutím Riadiaceho výboru. Za vecnú správnosť distribuovaného materiálu zodpovedá člen Riadiaceho výboru, ktorý ho predkladá.</w:t>
      </w:r>
    </w:p>
    <w:p w14:paraId="5A6058BF" w14:textId="77777777" w:rsidR="00AC636C" w:rsidRPr="009E2B4C" w:rsidRDefault="00AC636C" w:rsidP="00AC636C">
      <w:pPr>
        <w:spacing w:after="0"/>
        <w:jc w:val="both"/>
        <w:rPr>
          <w:rFonts w:ascii="Tahoma" w:eastAsia="Tahoma" w:hAnsi="Tahoma" w:cs="Tahoma"/>
          <w:color w:val="000000"/>
          <w:sz w:val="18"/>
          <w:szCs w:val="18"/>
        </w:rPr>
      </w:pPr>
    </w:p>
    <w:p w14:paraId="3D397AD1" w14:textId="77777777" w:rsidR="00AC636C" w:rsidRPr="009E2B4C" w:rsidRDefault="00AC636C" w:rsidP="00AC636C">
      <w:pPr>
        <w:spacing w:after="0"/>
        <w:jc w:val="both"/>
        <w:rPr>
          <w:rFonts w:ascii="Tahoma" w:eastAsia="Tahoma" w:hAnsi="Tahoma" w:cs="Tahoma"/>
          <w:color w:val="000000"/>
          <w:sz w:val="18"/>
          <w:szCs w:val="18"/>
        </w:rPr>
      </w:pPr>
      <w:r w:rsidRPr="009E2B4C">
        <w:rPr>
          <w:rFonts w:ascii="Tahoma" w:eastAsia="Tahoma" w:hAnsi="Tahoma" w:cs="Tahoma"/>
          <w:color w:val="000000"/>
          <w:sz w:val="18"/>
          <w:szCs w:val="18"/>
        </w:rPr>
        <w:t>Riadiaci výbor zaniká ukončením plnohodnotnej implementácie projektu a jeho uvedením do produktívnej prevádzky. Zoznam členov Riadiaceho výboru je súčasťou dokumentu Komunikačná matica uloženom na zdieľanom projektovom úložisku.</w:t>
      </w:r>
    </w:p>
    <w:p w14:paraId="4DB8EA70" w14:textId="2EC167D5" w:rsidR="00862988" w:rsidRDefault="00862988" w:rsidP="002F6620">
      <w:pPr>
        <w:pStyle w:val="paragraph"/>
        <w:spacing w:before="0" w:beforeAutospacing="0" w:after="120" w:afterAutospacing="0"/>
        <w:jc w:val="both"/>
        <w:textAlignment w:val="baseline"/>
        <w:rPr>
          <w:rFonts w:ascii="Arial" w:hAnsi="Arial" w:cs="Arial"/>
          <w:sz w:val="20"/>
          <w:szCs w:val="20"/>
        </w:rPr>
      </w:pPr>
    </w:p>
    <w:p w14:paraId="480469B6" w14:textId="16BFC1F2" w:rsidR="00ED3C1A" w:rsidRPr="005F2650" w:rsidRDefault="00ED3C1A" w:rsidP="002F6620">
      <w:pPr>
        <w:pStyle w:val="paragraph"/>
        <w:spacing w:before="0" w:beforeAutospacing="0" w:after="120" w:afterAutospacing="0"/>
        <w:jc w:val="both"/>
        <w:textAlignment w:val="baseline"/>
        <w:rPr>
          <w:rFonts w:ascii="Arial" w:hAnsi="Arial" w:cs="Arial"/>
          <w:b/>
          <w:bCs/>
          <w:sz w:val="20"/>
          <w:szCs w:val="20"/>
        </w:rPr>
      </w:pPr>
      <w:r w:rsidRPr="005F2650">
        <w:rPr>
          <w:rFonts w:ascii="Arial" w:hAnsi="Arial" w:cs="Arial"/>
          <w:b/>
          <w:bCs/>
          <w:sz w:val="20"/>
          <w:szCs w:val="20"/>
        </w:rPr>
        <w:t>Riadiaci výbo</w:t>
      </w:r>
      <w:r w:rsidR="005F2650" w:rsidRPr="005F2650">
        <w:rPr>
          <w:rFonts w:ascii="Arial" w:hAnsi="Arial" w:cs="Arial"/>
          <w:b/>
          <w:bCs/>
          <w:sz w:val="20"/>
          <w:szCs w:val="20"/>
        </w:rPr>
        <w:t>r</w:t>
      </w:r>
    </w:p>
    <w:tbl>
      <w:tblPr>
        <w:tblW w:w="974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39"/>
        <w:gridCol w:w="1842"/>
        <w:gridCol w:w="2127"/>
        <w:gridCol w:w="2268"/>
        <w:gridCol w:w="2970"/>
      </w:tblGrid>
      <w:tr w:rsidR="001F64C4" w14:paraId="39B7228D" w14:textId="77777777" w:rsidTr="23D5C99A">
        <w:trPr>
          <w:cantSplit/>
          <w:trHeight w:val="435"/>
          <w:tblHeader/>
        </w:trPr>
        <w:tc>
          <w:tcPr>
            <w:tcW w:w="539" w:type="dxa"/>
            <w:shd w:val="clear" w:color="auto" w:fill="D9D9D9" w:themeFill="background1" w:themeFillShade="D9"/>
            <w:vAlign w:val="center"/>
          </w:tcPr>
          <w:p w14:paraId="462FCA1C" w14:textId="77777777" w:rsidR="001F64C4" w:rsidRDefault="001F64C4" w:rsidP="00BA0D28">
            <w:pPr>
              <w:jc w:val="both"/>
              <w:rPr>
                <w:rFonts w:ascii="Tahoma" w:eastAsia="Tahoma" w:hAnsi="Tahoma" w:cs="Tahoma"/>
                <w:b/>
              </w:rPr>
            </w:pPr>
            <w:r>
              <w:rPr>
                <w:rFonts w:ascii="Tahoma" w:eastAsia="Tahoma" w:hAnsi="Tahoma" w:cs="Tahoma"/>
                <w:b/>
              </w:rPr>
              <w:t>ID</w:t>
            </w:r>
          </w:p>
        </w:tc>
        <w:tc>
          <w:tcPr>
            <w:tcW w:w="1842" w:type="dxa"/>
            <w:shd w:val="clear" w:color="auto" w:fill="D9D9D9" w:themeFill="background1" w:themeFillShade="D9"/>
            <w:vAlign w:val="center"/>
          </w:tcPr>
          <w:p w14:paraId="32695E0D" w14:textId="77777777" w:rsidR="001F64C4" w:rsidRDefault="001F64C4" w:rsidP="00BA0D28">
            <w:pPr>
              <w:rPr>
                <w:rFonts w:ascii="Tahoma" w:eastAsia="Tahoma" w:hAnsi="Tahoma" w:cs="Tahoma"/>
                <w:b/>
              </w:rPr>
            </w:pPr>
            <w:r>
              <w:rPr>
                <w:rFonts w:ascii="Tahoma" w:eastAsia="Tahoma" w:hAnsi="Tahoma" w:cs="Tahoma"/>
                <w:b/>
              </w:rPr>
              <w:t>MENO A PRIEZVISKO</w:t>
            </w:r>
          </w:p>
        </w:tc>
        <w:tc>
          <w:tcPr>
            <w:tcW w:w="2127" w:type="dxa"/>
            <w:shd w:val="clear" w:color="auto" w:fill="D9D9D9" w:themeFill="background1" w:themeFillShade="D9"/>
            <w:vAlign w:val="center"/>
          </w:tcPr>
          <w:p w14:paraId="0F49F650" w14:textId="77777777" w:rsidR="001F64C4" w:rsidRDefault="001F64C4" w:rsidP="00BA0D28">
            <w:pPr>
              <w:rPr>
                <w:rFonts w:ascii="Tahoma" w:eastAsia="Tahoma" w:hAnsi="Tahoma" w:cs="Tahoma"/>
                <w:b/>
              </w:rPr>
            </w:pPr>
            <w:r>
              <w:rPr>
                <w:rFonts w:ascii="Tahoma" w:eastAsia="Tahoma" w:hAnsi="Tahoma" w:cs="Tahoma"/>
                <w:b/>
              </w:rPr>
              <w:t>POZÍCIA</w:t>
            </w:r>
          </w:p>
        </w:tc>
        <w:tc>
          <w:tcPr>
            <w:tcW w:w="2268" w:type="dxa"/>
            <w:shd w:val="clear" w:color="auto" w:fill="D9D9D9" w:themeFill="background1" w:themeFillShade="D9"/>
            <w:vAlign w:val="center"/>
          </w:tcPr>
          <w:p w14:paraId="237B0985" w14:textId="77777777" w:rsidR="001F64C4" w:rsidRDefault="001F64C4" w:rsidP="00BA0D28">
            <w:pPr>
              <w:rPr>
                <w:rFonts w:ascii="Tahoma" w:eastAsia="Tahoma" w:hAnsi="Tahoma" w:cs="Tahoma"/>
                <w:b/>
              </w:rPr>
            </w:pPr>
            <w:r>
              <w:rPr>
                <w:rFonts w:ascii="Tahoma" w:eastAsia="Tahoma" w:hAnsi="Tahoma" w:cs="Tahoma"/>
                <w:b/>
              </w:rPr>
              <w:t>ORGANIZAČNÝ ÚTVAR</w:t>
            </w:r>
          </w:p>
        </w:tc>
        <w:tc>
          <w:tcPr>
            <w:tcW w:w="2970" w:type="dxa"/>
            <w:shd w:val="clear" w:color="auto" w:fill="D9D9D9" w:themeFill="background1" w:themeFillShade="D9"/>
            <w:vAlign w:val="center"/>
          </w:tcPr>
          <w:p w14:paraId="4228FE78" w14:textId="77777777" w:rsidR="001F64C4" w:rsidRDefault="001F64C4" w:rsidP="00BA0D28">
            <w:pPr>
              <w:rPr>
                <w:rFonts w:ascii="Tahoma" w:eastAsia="Tahoma" w:hAnsi="Tahoma" w:cs="Tahoma"/>
                <w:b/>
              </w:rPr>
            </w:pPr>
            <w:r>
              <w:rPr>
                <w:rFonts w:ascii="Tahoma" w:eastAsia="Tahoma" w:hAnsi="Tahoma" w:cs="Tahoma"/>
                <w:b/>
              </w:rPr>
              <w:t>ROLA V PROJEKTE S UVEDENÍM HLASOVACIEHO PRÁVA</w:t>
            </w:r>
          </w:p>
        </w:tc>
      </w:tr>
      <w:tr w:rsidR="001F64C4" w14:paraId="765D34D5" w14:textId="77777777" w:rsidTr="23D5C99A">
        <w:trPr>
          <w:cantSplit/>
          <w:trHeight w:val="435"/>
        </w:trPr>
        <w:tc>
          <w:tcPr>
            <w:tcW w:w="539" w:type="dxa"/>
            <w:vAlign w:val="center"/>
          </w:tcPr>
          <w:p w14:paraId="41B556B6" w14:textId="77777777" w:rsidR="001F64C4" w:rsidRPr="009E2B4C" w:rsidRDefault="001F64C4" w:rsidP="00BA0D28">
            <w:pPr>
              <w:jc w:val="both"/>
              <w:rPr>
                <w:rFonts w:ascii="Tahoma" w:eastAsia="Tahoma" w:hAnsi="Tahoma" w:cs="Tahoma"/>
                <w:sz w:val="18"/>
                <w:szCs w:val="18"/>
              </w:rPr>
            </w:pPr>
            <w:r w:rsidRPr="009E2B4C">
              <w:rPr>
                <w:rFonts w:ascii="Tahoma" w:eastAsia="Tahoma" w:hAnsi="Tahoma" w:cs="Tahoma"/>
                <w:sz w:val="18"/>
                <w:szCs w:val="18"/>
              </w:rPr>
              <w:t>1.</w:t>
            </w:r>
          </w:p>
        </w:tc>
        <w:tc>
          <w:tcPr>
            <w:tcW w:w="1842" w:type="dxa"/>
            <w:vAlign w:val="center"/>
          </w:tcPr>
          <w:p w14:paraId="64CC55A3" w14:textId="77777777" w:rsidR="001F64C4" w:rsidRPr="009E2B4C" w:rsidRDefault="001F64C4" w:rsidP="00BA0D28">
            <w:pPr>
              <w:rPr>
                <w:rFonts w:ascii="Tahoma" w:eastAsia="Tahoma" w:hAnsi="Tahoma" w:cs="Tahoma"/>
                <w:sz w:val="18"/>
                <w:szCs w:val="18"/>
              </w:rPr>
            </w:pPr>
            <w:r w:rsidRPr="009E2B4C">
              <w:rPr>
                <w:rFonts w:ascii="Tahoma" w:eastAsia="Tahoma" w:hAnsi="Tahoma" w:cs="Tahoma"/>
                <w:sz w:val="18"/>
                <w:szCs w:val="18"/>
              </w:rPr>
              <w:t>Mgr. Alojz Vlčko</w:t>
            </w:r>
          </w:p>
        </w:tc>
        <w:tc>
          <w:tcPr>
            <w:tcW w:w="2127" w:type="dxa"/>
            <w:vAlign w:val="center"/>
          </w:tcPr>
          <w:p w14:paraId="0DFE4009" w14:textId="77777777" w:rsidR="001F64C4" w:rsidRPr="00CA4E76" w:rsidRDefault="001F64C4" w:rsidP="00BA0D28">
            <w:pPr>
              <w:rPr>
                <w:rFonts w:ascii="Tahoma" w:eastAsia="Tahoma" w:hAnsi="Tahoma" w:cs="Tahoma"/>
                <w:sz w:val="18"/>
                <w:szCs w:val="18"/>
              </w:rPr>
            </w:pPr>
            <w:r w:rsidRPr="00CA4E76">
              <w:rPr>
                <w:rFonts w:ascii="Tahoma" w:eastAsia="Tahoma" w:hAnsi="Tahoma" w:cs="Tahoma"/>
                <w:sz w:val="18"/>
                <w:szCs w:val="18"/>
              </w:rPr>
              <w:t>Prednosta MsÚ</w:t>
            </w:r>
          </w:p>
        </w:tc>
        <w:tc>
          <w:tcPr>
            <w:tcW w:w="2268" w:type="dxa"/>
            <w:vAlign w:val="center"/>
          </w:tcPr>
          <w:p w14:paraId="6DEB495F" w14:textId="77777777" w:rsidR="001F64C4" w:rsidRPr="00CA4E76" w:rsidRDefault="001F64C4" w:rsidP="00BA0D28">
            <w:pPr>
              <w:rPr>
                <w:rFonts w:ascii="Tahoma" w:eastAsia="Tahoma" w:hAnsi="Tahoma" w:cs="Tahoma"/>
                <w:sz w:val="18"/>
                <w:szCs w:val="18"/>
              </w:rPr>
            </w:pPr>
            <w:r w:rsidRPr="00CA4E76">
              <w:rPr>
                <w:rFonts w:ascii="Tahoma" w:eastAsia="Tahoma" w:hAnsi="Tahoma" w:cs="Tahoma"/>
                <w:sz w:val="18"/>
                <w:szCs w:val="18"/>
              </w:rPr>
              <w:t>Mesto Prievidza</w:t>
            </w:r>
          </w:p>
        </w:tc>
        <w:tc>
          <w:tcPr>
            <w:tcW w:w="2970" w:type="dxa"/>
            <w:vAlign w:val="center"/>
          </w:tcPr>
          <w:p w14:paraId="766AB2E0" w14:textId="47B7EE9D" w:rsidR="001F64C4" w:rsidRPr="009E2B4C" w:rsidRDefault="001F64C4" w:rsidP="00BA0D28">
            <w:pPr>
              <w:rPr>
                <w:rFonts w:ascii="Tahoma" w:eastAsia="Tahoma" w:hAnsi="Tahoma" w:cs="Tahoma"/>
                <w:sz w:val="18"/>
                <w:szCs w:val="18"/>
              </w:rPr>
            </w:pPr>
            <w:r w:rsidRPr="000C226B">
              <w:rPr>
                <w:rFonts w:ascii="Tahoma" w:eastAsia="Tahoma" w:hAnsi="Tahoma" w:cs="Tahoma"/>
                <w:b/>
                <w:bCs/>
                <w:sz w:val="18"/>
                <w:szCs w:val="18"/>
              </w:rPr>
              <w:t>Predseda RV</w:t>
            </w:r>
            <w:r w:rsidR="00E84E0D">
              <w:rPr>
                <w:rFonts w:ascii="Tahoma" w:eastAsia="Tahoma" w:hAnsi="Tahoma" w:cs="Tahoma"/>
                <w:sz w:val="18"/>
                <w:szCs w:val="18"/>
              </w:rPr>
              <w:t xml:space="preserve"> s hlasovacím právom</w:t>
            </w:r>
          </w:p>
        </w:tc>
      </w:tr>
      <w:tr w:rsidR="001F64C4" w14:paraId="6C41F659" w14:textId="77777777" w:rsidTr="23D5C99A">
        <w:trPr>
          <w:cantSplit/>
          <w:trHeight w:val="435"/>
        </w:trPr>
        <w:tc>
          <w:tcPr>
            <w:tcW w:w="539" w:type="dxa"/>
            <w:vAlign w:val="center"/>
          </w:tcPr>
          <w:p w14:paraId="70C0BA26" w14:textId="77777777" w:rsidR="001F64C4" w:rsidRPr="00CA4E76" w:rsidRDefault="001F64C4" w:rsidP="00BA0D28">
            <w:pPr>
              <w:jc w:val="both"/>
              <w:rPr>
                <w:rFonts w:ascii="Tahoma" w:eastAsia="Tahoma" w:hAnsi="Tahoma" w:cs="Tahoma"/>
                <w:sz w:val="18"/>
                <w:szCs w:val="18"/>
              </w:rPr>
            </w:pPr>
            <w:r w:rsidRPr="00CA4E76">
              <w:rPr>
                <w:rFonts w:ascii="Tahoma" w:eastAsia="Tahoma" w:hAnsi="Tahoma" w:cs="Tahoma"/>
                <w:sz w:val="18"/>
                <w:szCs w:val="18"/>
              </w:rPr>
              <w:t>2.</w:t>
            </w:r>
          </w:p>
        </w:tc>
        <w:tc>
          <w:tcPr>
            <w:tcW w:w="1842" w:type="dxa"/>
            <w:vAlign w:val="center"/>
          </w:tcPr>
          <w:p w14:paraId="2CB23DDD" w14:textId="77777777" w:rsidR="001F64C4" w:rsidRPr="00CA4E76" w:rsidRDefault="001F64C4" w:rsidP="00BA0D28">
            <w:pPr>
              <w:rPr>
                <w:rFonts w:ascii="Tahoma" w:eastAsia="Tahoma" w:hAnsi="Tahoma" w:cs="Tahoma"/>
                <w:sz w:val="18"/>
                <w:szCs w:val="18"/>
              </w:rPr>
            </w:pPr>
            <w:r>
              <w:rPr>
                <w:rFonts w:ascii="Tahoma" w:eastAsia="Tahoma" w:hAnsi="Tahoma" w:cs="Tahoma"/>
                <w:sz w:val="18"/>
                <w:szCs w:val="18"/>
              </w:rPr>
              <w:t>Ing. Stanislav Voskár</w:t>
            </w:r>
          </w:p>
        </w:tc>
        <w:tc>
          <w:tcPr>
            <w:tcW w:w="2127" w:type="dxa"/>
            <w:vAlign w:val="center"/>
          </w:tcPr>
          <w:p w14:paraId="4CFC1D14" w14:textId="77777777" w:rsidR="001F64C4" w:rsidRPr="00CA4E76" w:rsidRDefault="001F64C4" w:rsidP="00BA0D28">
            <w:pPr>
              <w:rPr>
                <w:rFonts w:ascii="Tahoma" w:eastAsia="Tahoma" w:hAnsi="Tahoma" w:cs="Tahoma"/>
                <w:sz w:val="18"/>
                <w:szCs w:val="18"/>
              </w:rPr>
            </w:pPr>
            <w:r>
              <w:rPr>
                <w:rFonts w:ascii="Tahoma" w:eastAsia="Tahoma" w:hAnsi="Tahoma" w:cs="Tahoma"/>
                <w:sz w:val="18"/>
                <w:szCs w:val="18"/>
              </w:rPr>
              <w:t>Odborný referent UMR</w:t>
            </w:r>
          </w:p>
        </w:tc>
        <w:tc>
          <w:tcPr>
            <w:tcW w:w="2268" w:type="dxa"/>
            <w:vAlign w:val="center"/>
          </w:tcPr>
          <w:p w14:paraId="7EF46147" w14:textId="77777777" w:rsidR="001F64C4" w:rsidRPr="00CA4E76" w:rsidRDefault="001F64C4" w:rsidP="00BA0D28">
            <w:pPr>
              <w:rPr>
                <w:rFonts w:ascii="Tahoma" w:eastAsia="Tahoma" w:hAnsi="Tahoma" w:cs="Tahoma"/>
                <w:sz w:val="18"/>
                <w:szCs w:val="18"/>
              </w:rPr>
            </w:pPr>
            <w:r>
              <w:rPr>
                <w:rFonts w:ascii="Tahoma" w:eastAsia="Tahoma" w:hAnsi="Tahoma" w:cs="Tahoma"/>
                <w:sz w:val="18"/>
                <w:szCs w:val="18"/>
              </w:rPr>
              <w:t>Oddelenie pre projekty a investície</w:t>
            </w:r>
          </w:p>
        </w:tc>
        <w:tc>
          <w:tcPr>
            <w:tcW w:w="2970" w:type="dxa"/>
            <w:vAlign w:val="center"/>
          </w:tcPr>
          <w:p w14:paraId="0044D8E8" w14:textId="3F93808C" w:rsidR="001F64C4" w:rsidRPr="009E2B4C" w:rsidRDefault="001F64C4" w:rsidP="00BA0D28">
            <w:pPr>
              <w:spacing w:line="259" w:lineRule="auto"/>
              <w:rPr>
                <w:rFonts w:ascii="Tahoma" w:eastAsia="Tahoma" w:hAnsi="Tahoma" w:cs="Tahoma"/>
                <w:sz w:val="18"/>
                <w:szCs w:val="18"/>
              </w:rPr>
            </w:pPr>
            <w:r w:rsidRPr="23D5C99A">
              <w:rPr>
                <w:rFonts w:ascii="Tahoma" w:eastAsia="Tahoma" w:hAnsi="Tahoma" w:cs="Tahoma"/>
                <w:b/>
                <w:bCs/>
                <w:sz w:val="18"/>
                <w:szCs w:val="18"/>
              </w:rPr>
              <w:t>Podpredseda  RV</w:t>
            </w:r>
            <w:r w:rsidR="4E4ACF33" w:rsidRPr="23D5C99A">
              <w:rPr>
                <w:rFonts w:ascii="Tahoma" w:eastAsia="Tahoma" w:hAnsi="Tahoma" w:cs="Tahoma"/>
                <w:b/>
                <w:bCs/>
                <w:sz w:val="18"/>
                <w:szCs w:val="18"/>
              </w:rPr>
              <w:t>/</w:t>
            </w:r>
            <w:r w:rsidR="00070E20">
              <w:rPr>
                <w:rFonts w:ascii="Tahoma" w:eastAsia="Tahoma" w:hAnsi="Tahoma" w:cs="Tahoma"/>
                <w:sz w:val="18"/>
                <w:szCs w:val="18"/>
              </w:rPr>
              <w:t xml:space="preserve"> </w:t>
            </w:r>
            <w:r w:rsidR="00070E20">
              <w:rPr>
                <w:rFonts w:ascii="Tahoma" w:eastAsia="Tahoma" w:hAnsi="Tahoma" w:cs="Tahoma"/>
                <w:b/>
                <w:bCs/>
                <w:sz w:val="18"/>
                <w:szCs w:val="18"/>
              </w:rPr>
              <w:t>B</w:t>
            </w:r>
            <w:r w:rsidR="00070E20" w:rsidRPr="00A46CEB">
              <w:rPr>
                <w:rFonts w:ascii="Tahoma" w:eastAsia="Tahoma" w:hAnsi="Tahoma" w:cs="Tahoma"/>
                <w:b/>
                <w:bCs/>
                <w:sz w:val="18"/>
                <w:szCs w:val="18"/>
              </w:rPr>
              <w:t>iznis vlastník</w:t>
            </w:r>
            <w:r w:rsidR="00070E20">
              <w:rPr>
                <w:rFonts w:ascii="Tahoma" w:eastAsia="Tahoma" w:hAnsi="Tahoma" w:cs="Tahoma"/>
                <w:b/>
                <w:bCs/>
                <w:sz w:val="18"/>
                <w:szCs w:val="18"/>
              </w:rPr>
              <w:t>/</w:t>
            </w:r>
            <w:r w:rsidR="00070E20" w:rsidRPr="23D5C99A">
              <w:rPr>
                <w:rFonts w:ascii="Tahoma" w:eastAsia="Tahoma" w:hAnsi="Tahoma" w:cs="Tahoma"/>
                <w:sz w:val="18"/>
                <w:szCs w:val="18"/>
              </w:rPr>
              <w:t xml:space="preserve"> </w:t>
            </w:r>
            <w:r w:rsidR="4E4ACF33" w:rsidRPr="23D5C99A">
              <w:rPr>
                <w:rFonts w:ascii="Tahoma" w:eastAsia="Tahoma" w:hAnsi="Tahoma" w:cs="Tahoma"/>
                <w:b/>
                <w:bCs/>
                <w:sz w:val="18"/>
                <w:szCs w:val="18"/>
              </w:rPr>
              <w:t>Projektový manažér</w:t>
            </w:r>
            <w:r w:rsidRPr="23D5C99A">
              <w:rPr>
                <w:rFonts w:ascii="Tahoma" w:eastAsia="Tahoma" w:hAnsi="Tahoma" w:cs="Tahoma"/>
                <w:sz w:val="18"/>
                <w:szCs w:val="18"/>
              </w:rPr>
              <w:t xml:space="preserve"> </w:t>
            </w:r>
            <w:r w:rsidR="00E84E0D" w:rsidRPr="23D5C99A">
              <w:rPr>
                <w:rFonts w:ascii="Tahoma" w:eastAsia="Tahoma" w:hAnsi="Tahoma" w:cs="Tahoma"/>
                <w:sz w:val="18"/>
                <w:szCs w:val="18"/>
              </w:rPr>
              <w:t>s hlasovacím právom</w:t>
            </w:r>
          </w:p>
        </w:tc>
      </w:tr>
      <w:tr w:rsidR="001F64C4" w14:paraId="409EA6A1" w14:textId="77777777" w:rsidTr="23D5C99A">
        <w:trPr>
          <w:cantSplit/>
          <w:trHeight w:val="435"/>
        </w:trPr>
        <w:tc>
          <w:tcPr>
            <w:tcW w:w="539" w:type="dxa"/>
            <w:vAlign w:val="center"/>
          </w:tcPr>
          <w:p w14:paraId="3994ABC5" w14:textId="77777777" w:rsidR="001F64C4" w:rsidRPr="009E2B4C" w:rsidRDefault="001F64C4" w:rsidP="00BA0D28">
            <w:pPr>
              <w:jc w:val="both"/>
              <w:rPr>
                <w:rFonts w:ascii="Tahoma" w:eastAsia="Tahoma" w:hAnsi="Tahoma" w:cs="Tahoma"/>
                <w:sz w:val="18"/>
                <w:szCs w:val="18"/>
              </w:rPr>
            </w:pPr>
            <w:r w:rsidRPr="009E2B4C">
              <w:rPr>
                <w:rFonts w:ascii="Tahoma" w:eastAsia="Tahoma" w:hAnsi="Tahoma" w:cs="Tahoma"/>
                <w:sz w:val="18"/>
                <w:szCs w:val="18"/>
              </w:rPr>
              <w:t>3.</w:t>
            </w:r>
          </w:p>
        </w:tc>
        <w:tc>
          <w:tcPr>
            <w:tcW w:w="1842" w:type="dxa"/>
            <w:vAlign w:val="center"/>
          </w:tcPr>
          <w:p w14:paraId="178E7AF6" w14:textId="5A4CA27A" w:rsidR="001F64C4" w:rsidRPr="009E2B4C" w:rsidRDefault="542DF00F" w:rsidP="23D5C99A">
            <w:pPr>
              <w:spacing w:line="259" w:lineRule="auto"/>
            </w:pPr>
            <w:r w:rsidRPr="23D5C99A">
              <w:rPr>
                <w:rFonts w:ascii="Tahoma" w:eastAsia="Tahoma" w:hAnsi="Tahoma" w:cs="Tahoma"/>
                <w:sz w:val="18"/>
                <w:szCs w:val="18"/>
              </w:rPr>
              <w:t>Bude menovaný</w:t>
            </w:r>
          </w:p>
        </w:tc>
        <w:tc>
          <w:tcPr>
            <w:tcW w:w="2127" w:type="dxa"/>
            <w:vAlign w:val="center"/>
          </w:tcPr>
          <w:p w14:paraId="500FF367" w14:textId="77777777" w:rsidR="001F64C4" w:rsidRPr="00CA4E76" w:rsidRDefault="001F64C4" w:rsidP="00BA0D28">
            <w:pPr>
              <w:rPr>
                <w:rFonts w:ascii="Tahoma" w:eastAsia="Tahoma" w:hAnsi="Tahoma" w:cs="Tahoma"/>
                <w:sz w:val="18"/>
                <w:szCs w:val="18"/>
              </w:rPr>
            </w:pPr>
            <w:r>
              <w:rPr>
                <w:rFonts w:ascii="Tahoma" w:eastAsia="Tahoma" w:hAnsi="Tahoma" w:cs="Tahoma"/>
                <w:sz w:val="18"/>
                <w:szCs w:val="18"/>
              </w:rPr>
              <w:t xml:space="preserve">Energetik mesta </w:t>
            </w:r>
          </w:p>
        </w:tc>
        <w:tc>
          <w:tcPr>
            <w:tcW w:w="2268" w:type="dxa"/>
            <w:vAlign w:val="center"/>
          </w:tcPr>
          <w:p w14:paraId="0EF98D90" w14:textId="1ACD7AAB" w:rsidR="001F64C4" w:rsidRPr="00CA4E76" w:rsidRDefault="78006244" w:rsidP="23D5C99A">
            <w:pPr>
              <w:spacing w:line="259" w:lineRule="auto"/>
              <w:rPr>
                <w:rFonts w:ascii="Tahoma" w:eastAsia="Tahoma" w:hAnsi="Tahoma" w:cs="Tahoma"/>
                <w:sz w:val="18"/>
                <w:szCs w:val="18"/>
              </w:rPr>
            </w:pPr>
            <w:r w:rsidRPr="23D5C99A">
              <w:rPr>
                <w:rFonts w:ascii="Tahoma" w:eastAsia="Tahoma" w:hAnsi="Tahoma" w:cs="Tahoma"/>
                <w:sz w:val="18"/>
                <w:szCs w:val="18"/>
              </w:rPr>
              <w:t>Oddelenie hospodárskej správy</w:t>
            </w:r>
          </w:p>
        </w:tc>
        <w:tc>
          <w:tcPr>
            <w:tcW w:w="2970" w:type="dxa"/>
            <w:vAlign w:val="center"/>
          </w:tcPr>
          <w:p w14:paraId="16B88A4F" w14:textId="0B12F0E6" w:rsidR="001F64C4" w:rsidRPr="009E2B4C" w:rsidRDefault="007A0AEA" w:rsidP="00BA0D28">
            <w:pPr>
              <w:rPr>
                <w:rFonts w:ascii="Tahoma" w:eastAsia="Tahoma" w:hAnsi="Tahoma" w:cs="Tahoma"/>
                <w:sz w:val="18"/>
                <w:szCs w:val="18"/>
              </w:rPr>
            </w:pPr>
            <w:r w:rsidRPr="23D5C99A">
              <w:rPr>
                <w:rFonts w:ascii="Tahoma" w:eastAsia="Tahoma" w:hAnsi="Tahoma" w:cs="Tahoma"/>
                <w:b/>
                <w:bCs/>
                <w:sz w:val="18"/>
                <w:szCs w:val="18"/>
              </w:rPr>
              <w:t>Zástupca k</w:t>
            </w:r>
            <w:r w:rsidR="001F64C4" w:rsidRPr="23D5C99A">
              <w:rPr>
                <w:rFonts w:ascii="Tahoma" w:eastAsia="Tahoma" w:hAnsi="Tahoma" w:cs="Tahoma"/>
                <w:b/>
                <w:bCs/>
                <w:sz w:val="18"/>
                <w:szCs w:val="18"/>
              </w:rPr>
              <w:t>ľúčový</w:t>
            </w:r>
            <w:r w:rsidRPr="23D5C99A">
              <w:rPr>
                <w:rFonts w:ascii="Tahoma" w:eastAsia="Tahoma" w:hAnsi="Tahoma" w:cs="Tahoma"/>
                <w:b/>
                <w:bCs/>
                <w:sz w:val="18"/>
                <w:szCs w:val="18"/>
              </w:rPr>
              <w:t>ch</w:t>
            </w:r>
            <w:r w:rsidR="001F64C4" w:rsidRPr="23D5C99A">
              <w:rPr>
                <w:rFonts w:ascii="Tahoma" w:eastAsia="Tahoma" w:hAnsi="Tahoma" w:cs="Tahoma"/>
                <w:b/>
                <w:bCs/>
                <w:sz w:val="18"/>
                <w:szCs w:val="18"/>
              </w:rPr>
              <w:t xml:space="preserve"> používateľ</w:t>
            </w:r>
            <w:r w:rsidRPr="23D5C99A">
              <w:rPr>
                <w:rFonts w:ascii="Tahoma" w:eastAsia="Tahoma" w:hAnsi="Tahoma" w:cs="Tahoma"/>
                <w:b/>
                <w:bCs/>
                <w:sz w:val="18"/>
                <w:szCs w:val="18"/>
              </w:rPr>
              <w:t>ov</w:t>
            </w:r>
            <w:r w:rsidR="00E84E0D" w:rsidRPr="23D5C99A">
              <w:rPr>
                <w:rFonts w:ascii="Tahoma" w:eastAsia="Tahoma" w:hAnsi="Tahoma" w:cs="Tahoma"/>
                <w:sz w:val="18"/>
                <w:szCs w:val="18"/>
              </w:rPr>
              <w:t> hlasovacím právom</w:t>
            </w:r>
          </w:p>
        </w:tc>
      </w:tr>
      <w:tr w:rsidR="0040225E" w14:paraId="1A9DBD6D" w14:textId="77777777" w:rsidTr="23D5C99A">
        <w:trPr>
          <w:cantSplit/>
          <w:trHeight w:val="435"/>
        </w:trPr>
        <w:tc>
          <w:tcPr>
            <w:tcW w:w="539" w:type="dxa"/>
            <w:vAlign w:val="center"/>
          </w:tcPr>
          <w:p w14:paraId="57FBC6F1" w14:textId="4AB2BF84" w:rsidR="0040225E" w:rsidRPr="009E2B4C" w:rsidRDefault="0040225E" w:rsidP="00BA0D28">
            <w:pPr>
              <w:jc w:val="both"/>
              <w:rPr>
                <w:rFonts w:ascii="Tahoma" w:eastAsia="Tahoma" w:hAnsi="Tahoma" w:cs="Tahoma"/>
                <w:sz w:val="18"/>
                <w:szCs w:val="18"/>
              </w:rPr>
            </w:pPr>
            <w:r>
              <w:rPr>
                <w:rFonts w:ascii="Tahoma" w:eastAsia="Tahoma" w:hAnsi="Tahoma" w:cs="Tahoma"/>
                <w:sz w:val="18"/>
                <w:szCs w:val="18"/>
              </w:rPr>
              <w:t>4</w:t>
            </w:r>
            <w:r w:rsidRPr="009E2B4C">
              <w:rPr>
                <w:rFonts w:ascii="Tahoma" w:eastAsia="Tahoma" w:hAnsi="Tahoma" w:cs="Tahoma"/>
                <w:sz w:val="18"/>
                <w:szCs w:val="18"/>
              </w:rPr>
              <w:t>.</w:t>
            </w:r>
          </w:p>
        </w:tc>
        <w:tc>
          <w:tcPr>
            <w:tcW w:w="1842" w:type="dxa"/>
            <w:vAlign w:val="center"/>
          </w:tcPr>
          <w:p w14:paraId="00D26A22" w14:textId="45DEC8BB" w:rsidR="0040225E" w:rsidRPr="009E2B4C" w:rsidRDefault="0040225E" w:rsidP="23D5C99A">
            <w:pPr>
              <w:spacing w:line="259" w:lineRule="auto"/>
              <w:rPr>
                <w:rFonts w:ascii="Tahoma" w:eastAsia="Tahoma" w:hAnsi="Tahoma" w:cs="Tahoma"/>
                <w:sz w:val="18"/>
                <w:szCs w:val="18"/>
              </w:rPr>
            </w:pPr>
          </w:p>
          <w:p w14:paraId="6F316D7D" w14:textId="6DFE3FB2" w:rsidR="0040225E" w:rsidRPr="009E2B4C" w:rsidRDefault="60E98C9E" w:rsidP="23D5C99A">
            <w:pPr>
              <w:spacing w:line="259" w:lineRule="auto"/>
              <w:rPr>
                <w:rFonts w:ascii="Tahoma" w:eastAsia="Tahoma" w:hAnsi="Tahoma" w:cs="Tahoma"/>
                <w:sz w:val="18"/>
                <w:szCs w:val="18"/>
              </w:rPr>
            </w:pPr>
            <w:r w:rsidRPr="23D5C99A">
              <w:rPr>
                <w:rFonts w:ascii="Tahoma" w:eastAsia="Tahoma" w:hAnsi="Tahoma" w:cs="Tahoma"/>
                <w:sz w:val="18"/>
                <w:szCs w:val="18"/>
              </w:rPr>
              <w:t xml:space="preserve">Ing. Ivan </w:t>
            </w:r>
            <w:proofErr w:type="spellStart"/>
            <w:r w:rsidRPr="23D5C99A">
              <w:rPr>
                <w:rFonts w:ascii="Tahoma" w:eastAsia="Tahoma" w:hAnsi="Tahoma" w:cs="Tahoma"/>
                <w:sz w:val="18"/>
                <w:szCs w:val="18"/>
              </w:rPr>
              <w:t>Kotrík</w:t>
            </w:r>
            <w:proofErr w:type="spellEnd"/>
          </w:p>
          <w:p w14:paraId="710BE5D6" w14:textId="2D49F988" w:rsidR="0040225E" w:rsidRPr="009E2B4C" w:rsidRDefault="0040225E" w:rsidP="23D5C99A">
            <w:pPr>
              <w:rPr>
                <w:rFonts w:ascii="Tahoma" w:eastAsia="Tahoma" w:hAnsi="Tahoma" w:cs="Tahoma"/>
                <w:sz w:val="18"/>
                <w:szCs w:val="18"/>
                <w:highlight w:val="cyan"/>
              </w:rPr>
            </w:pPr>
          </w:p>
        </w:tc>
        <w:tc>
          <w:tcPr>
            <w:tcW w:w="2127" w:type="dxa"/>
            <w:vAlign w:val="center"/>
          </w:tcPr>
          <w:p w14:paraId="707D3E39" w14:textId="1BBED9AC" w:rsidR="0040225E" w:rsidRPr="009E2B4C" w:rsidRDefault="60E98C9E" w:rsidP="23D5C99A">
            <w:pPr>
              <w:rPr>
                <w:rFonts w:ascii="Tahoma" w:eastAsia="Tahoma" w:hAnsi="Tahoma" w:cs="Tahoma"/>
                <w:szCs w:val="16"/>
              </w:rPr>
            </w:pPr>
            <w:r w:rsidRPr="00626676">
              <w:rPr>
                <w:rFonts w:ascii="Tahoma" w:eastAsia="Tahoma" w:hAnsi="Tahoma" w:cs="Tahoma"/>
                <w:sz w:val="18"/>
                <w:szCs w:val="18"/>
              </w:rPr>
              <w:t>Manažér IT</w:t>
            </w:r>
            <w:r w:rsidR="00996D1E" w:rsidRPr="00626676">
              <w:rPr>
                <w:rFonts w:ascii="Tahoma" w:eastAsia="Tahoma" w:hAnsi="Tahoma" w:cs="Tahoma"/>
                <w:sz w:val="18"/>
                <w:szCs w:val="18"/>
              </w:rPr>
              <w:t xml:space="preserve"> p</w:t>
            </w:r>
            <w:r w:rsidR="00626676">
              <w:rPr>
                <w:rFonts w:ascii="Tahoma" w:eastAsia="Tahoma" w:hAnsi="Tahoma" w:cs="Tahoma"/>
                <w:sz w:val="18"/>
                <w:szCs w:val="18"/>
              </w:rPr>
              <w:t>r</w:t>
            </w:r>
            <w:r w:rsidR="00996D1E" w:rsidRPr="00626676">
              <w:rPr>
                <w:rFonts w:ascii="Tahoma" w:eastAsia="Tahoma" w:hAnsi="Tahoma" w:cs="Tahoma"/>
                <w:sz w:val="18"/>
                <w:szCs w:val="18"/>
              </w:rPr>
              <w:t>evádzky</w:t>
            </w:r>
          </w:p>
        </w:tc>
        <w:tc>
          <w:tcPr>
            <w:tcW w:w="2268" w:type="dxa"/>
            <w:vAlign w:val="center"/>
          </w:tcPr>
          <w:p w14:paraId="0FC8F7BD" w14:textId="45FF799E" w:rsidR="0040225E" w:rsidRPr="009E2B4C" w:rsidRDefault="60E98C9E" w:rsidP="00626676">
            <w:pPr>
              <w:spacing w:line="259" w:lineRule="auto"/>
              <w:rPr>
                <w:rFonts w:ascii="Tahoma" w:eastAsia="Tahoma" w:hAnsi="Tahoma" w:cs="Tahoma"/>
                <w:sz w:val="18"/>
                <w:szCs w:val="18"/>
              </w:rPr>
            </w:pPr>
            <w:r w:rsidRPr="23D5C99A">
              <w:rPr>
                <w:rFonts w:ascii="Tahoma" w:eastAsia="Tahoma" w:hAnsi="Tahoma" w:cs="Tahoma"/>
                <w:sz w:val="18"/>
                <w:szCs w:val="18"/>
              </w:rPr>
              <w:t>Referát Informatiky</w:t>
            </w:r>
          </w:p>
        </w:tc>
        <w:tc>
          <w:tcPr>
            <w:tcW w:w="2970" w:type="dxa"/>
            <w:vAlign w:val="center"/>
          </w:tcPr>
          <w:p w14:paraId="2BD4B7D9" w14:textId="6884F7CA" w:rsidR="0040225E" w:rsidRPr="009E2B4C" w:rsidRDefault="5043A173" w:rsidP="00BA0D28">
            <w:pPr>
              <w:rPr>
                <w:rFonts w:ascii="Tahoma" w:eastAsia="Tahoma" w:hAnsi="Tahoma" w:cs="Tahoma"/>
                <w:sz w:val="18"/>
                <w:szCs w:val="18"/>
              </w:rPr>
            </w:pPr>
            <w:r w:rsidRPr="23D5C99A">
              <w:rPr>
                <w:rFonts w:ascii="Tahoma" w:eastAsia="Tahoma" w:hAnsi="Tahoma" w:cs="Tahoma"/>
                <w:b/>
                <w:bCs/>
                <w:sz w:val="18"/>
                <w:szCs w:val="18"/>
              </w:rPr>
              <w:t>Z</w:t>
            </w:r>
            <w:r w:rsidR="51812861" w:rsidRPr="23D5C99A">
              <w:rPr>
                <w:rFonts w:ascii="Tahoma" w:eastAsia="Tahoma" w:hAnsi="Tahoma" w:cs="Tahoma"/>
                <w:b/>
                <w:bCs/>
                <w:sz w:val="18"/>
                <w:szCs w:val="18"/>
              </w:rPr>
              <w:t>ástupca vlastníkov procesov</w:t>
            </w:r>
            <w:r w:rsidR="3D9AA8AF" w:rsidRPr="23D5C99A">
              <w:rPr>
                <w:rFonts w:ascii="Tahoma" w:eastAsia="Tahoma" w:hAnsi="Tahoma" w:cs="Tahoma"/>
                <w:b/>
                <w:bCs/>
                <w:sz w:val="18"/>
                <w:szCs w:val="18"/>
              </w:rPr>
              <w:t xml:space="preserve"> </w:t>
            </w:r>
            <w:r w:rsidR="009516EF">
              <w:rPr>
                <w:rFonts w:ascii="Tahoma" w:eastAsia="Tahoma" w:hAnsi="Tahoma" w:cs="Tahoma"/>
                <w:b/>
                <w:bCs/>
                <w:sz w:val="18"/>
                <w:szCs w:val="18"/>
              </w:rPr>
              <w:t xml:space="preserve">a manažér IT prevádzky </w:t>
            </w:r>
            <w:r w:rsidR="3D9AA8AF" w:rsidRPr="23D5C99A">
              <w:rPr>
                <w:rFonts w:ascii="Tahoma" w:eastAsia="Tahoma" w:hAnsi="Tahoma" w:cs="Tahoma"/>
                <w:sz w:val="18"/>
                <w:szCs w:val="18"/>
              </w:rPr>
              <w:t>s hlasovacím právom</w:t>
            </w:r>
          </w:p>
        </w:tc>
      </w:tr>
      <w:tr w:rsidR="000545FC" w14:paraId="2297DD36" w14:textId="77777777" w:rsidTr="23D5C99A">
        <w:trPr>
          <w:cantSplit/>
          <w:trHeight w:val="435"/>
        </w:trPr>
        <w:tc>
          <w:tcPr>
            <w:tcW w:w="539" w:type="dxa"/>
            <w:vAlign w:val="center"/>
          </w:tcPr>
          <w:p w14:paraId="216B5598" w14:textId="245C86F5" w:rsidR="000545FC" w:rsidRPr="009E2B4C" w:rsidRDefault="000545FC" w:rsidP="000545FC">
            <w:pPr>
              <w:jc w:val="both"/>
              <w:rPr>
                <w:rFonts w:ascii="Tahoma" w:eastAsia="Tahoma" w:hAnsi="Tahoma" w:cs="Tahoma"/>
                <w:sz w:val="18"/>
                <w:szCs w:val="18"/>
              </w:rPr>
            </w:pPr>
            <w:r>
              <w:rPr>
                <w:rFonts w:ascii="Tahoma" w:eastAsia="Tahoma" w:hAnsi="Tahoma" w:cs="Tahoma"/>
                <w:sz w:val="18"/>
                <w:szCs w:val="18"/>
              </w:rPr>
              <w:t>5.</w:t>
            </w:r>
          </w:p>
        </w:tc>
        <w:tc>
          <w:tcPr>
            <w:tcW w:w="1842" w:type="dxa"/>
            <w:vAlign w:val="center"/>
          </w:tcPr>
          <w:p w14:paraId="2DBF594C" w14:textId="5E18348C" w:rsidR="000545FC" w:rsidRPr="009E2B4C" w:rsidRDefault="000545FC" w:rsidP="000545FC">
            <w:pPr>
              <w:spacing w:line="259" w:lineRule="auto"/>
            </w:pPr>
            <w:r w:rsidRPr="23D5C99A">
              <w:rPr>
                <w:rFonts w:ascii="Tahoma" w:eastAsia="Tahoma" w:hAnsi="Tahoma" w:cs="Tahoma"/>
                <w:sz w:val="18"/>
                <w:szCs w:val="18"/>
              </w:rPr>
              <w:t>Bude menovaný</w:t>
            </w:r>
          </w:p>
        </w:tc>
        <w:tc>
          <w:tcPr>
            <w:tcW w:w="2127" w:type="dxa"/>
            <w:vAlign w:val="center"/>
          </w:tcPr>
          <w:p w14:paraId="20D1917A" w14:textId="798DBBD6" w:rsidR="000545FC" w:rsidRPr="00CA4E76" w:rsidRDefault="000545FC" w:rsidP="000545FC">
            <w:pPr>
              <w:rPr>
                <w:rFonts w:ascii="Tahoma" w:eastAsia="Tahoma" w:hAnsi="Tahoma" w:cs="Tahoma"/>
                <w:sz w:val="18"/>
                <w:szCs w:val="18"/>
              </w:rPr>
            </w:pPr>
            <w:r w:rsidRPr="23D5C99A">
              <w:rPr>
                <w:rFonts w:ascii="Tahoma" w:eastAsia="Tahoma" w:hAnsi="Tahoma" w:cs="Tahoma"/>
                <w:sz w:val="18"/>
                <w:szCs w:val="18"/>
              </w:rPr>
              <w:t>Externý projektový manažér</w:t>
            </w:r>
          </w:p>
        </w:tc>
        <w:tc>
          <w:tcPr>
            <w:tcW w:w="2268" w:type="dxa"/>
            <w:vAlign w:val="center"/>
          </w:tcPr>
          <w:p w14:paraId="22C6B922" w14:textId="747FAAFB" w:rsidR="000545FC" w:rsidRPr="00CA4E76" w:rsidRDefault="000545FC" w:rsidP="000545FC">
            <w:pPr>
              <w:rPr>
                <w:rFonts w:ascii="Tahoma" w:eastAsia="Tahoma" w:hAnsi="Tahoma" w:cs="Tahoma"/>
                <w:sz w:val="18"/>
                <w:szCs w:val="18"/>
              </w:rPr>
            </w:pPr>
            <w:r>
              <w:rPr>
                <w:rFonts w:ascii="Tahoma" w:eastAsia="Tahoma" w:hAnsi="Tahoma" w:cs="Tahoma"/>
                <w:sz w:val="18"/>
                <w:szCs w:val="18"/>
              </w:rPr>
              <w:t>Člen RV</w:t>
            </w:r>
          </w:p>
        </w:tc>
        <w:tc>
          <w:tcPr>
            <w:tcW w:w="2970" w:type="dxa"/>
            <w:vAlign w:val="center"/>
          </w:tcPr>
          <w:p w14:paraId="3CB90F97" w14:textId="3603949C" w:rsidR="000545FC" w:rsidRPr="009E2B4C" w:rsidRDefault="000545FC" w:rsidP="000545FC">
            <w:pPr>
              <w:rPr>
                <w:rFonts w:ascii="Tahoma" w:eastAsia="Tahoma" w:hAnsi="Tahoma" w:cs="Tahoma"/>
                <w:sz w:val="18"/>
                <w:szCs w:val="18"/>
              </w:rPr>
            </w:pPr>
            <w:r w:rsidRPr="000545FC">
              <w:rPr>
                <w:rFonts w:ascii="Tahoma" w:eastAsia="Tahoma" w:hAnsi="Tahoma" w:cs="Tahoma"/>
                <w:b/>
                <w:bCs/>
                <w:sz w:val="18"/>
                <w:szCs w:val="18"/>
              </w:rPr>
              <w:t>Externý projektový manažér</w:t>
            </w:r>
            <w:r>
              <w:rPr>
                <w:rFonts w:ascii="Tahoma" w:eastAsia="Tahoma" w:hAnsi="Tahoma" w:cs="Tahoma"/>
                <w:sz w:val="18"/>
                <w:szCs w:val="18"/>
              </w:rPr>
              <w:t xml:space="preserve"> </w:t>
            </w:r>
            <w:r w:rsidRPr="000545FC">
              <w:rPr>
                <w:rFonts w:ascii="Tahoma" w:eastAsia="Tahoma" w:hAnsi="Tahoma" w:cs="Tahoma"/>
                <w:b/>
                <w:bCs/>
                <w:sz w:val="18"/>
                <w:szCs w:val="18"/>
              </w:rPr>
              <w:t xml:space="preserve">pre NFP </w:t>
            </w:r>
            <w:r>
              <w:rPr>
                <w:rFonts w:ascii="Tahoma" w:eastAsia="Tahoma" w:hAnsi="Tahoma" w:cs="Tahoma"/>
                <w:sz w:val="18"/>
                <w:szCs w:val="18"/>
              </w:rPr>
              <w:t xml:space="preserve">bez hlasovacieho práva </w:t>
            </w:r>
          </w:p>
        </w:tc>
      </w:tr>
      <w:tr w:rsidR="000545FC" w14:paraId="61F179EE" w14:textId="77777777" w:rsidTr="23D5C99A">
        <w:trPr>
          <w:cantSplit/>
          <w:trHeight w:val="435"/>
        </w:trPr>
        <w:tc>
          <w:tcPr>
            <w:tcW w:w="539" w:type="dxa"/>
            <w:vAlign w:val="center"/>
          </w:tcPr>
          <w:p w14:paraId="6C47FFFF" w14:textId="77777777" w:rsidR="000545FC" w:rsidRPr="009E2B4C" w:rsidRDefault="000545FC" w:rsidP="000545FC">
            <w:pPr>
              <w:jc w:val="both"/>
              <w:rPr>
                <w:rFonts w:ascii="Tahoma" w:eastAsia="Tahoma" w:hAnsi="Tahoma" w:cs="Tahoma"/>
                <w:sz w:val="18"/>
                <w:szCs w:val="18"/>
              </w:rPr>
            </w:pPr>
            <w:r w:rsidRPr="009E2B4C">
              <w:rPr>
                <w:rFonts w:ascii="Tahoma" w:eastAsia="Tahoma" w:hAnsi="Tahoma" w:cs="Tahoma"/>
                <w:sz w:val="18"/>
                <w:szCs w:val="18"/>
              </w:rPr>
              <w:t>6.</w:t>
            </w:r>
          </w:p>
        </w:tc>
        <w:tc>
          <w:tcPr>
            <w:tcW w:w="1842" w:type="dxa"/>
            <w:vAlign w:val="center"/>
          </w:tcPr>
          <w:p w14:paraId="2134D5B8" w14:textId="10ABB98B" w:rsidR="000545FC" w:rsidRPr="009E2B4C" w:rsidRDefault="000545FC" w:rsidP="000545FC">
            <w:pPr>
              <w:spacing w:line="259" w:lineRule="auto"/>
              <w:rPr>
                <w:rFonts w:ascii="Tahoma" w:eastAsia="Tahoma" w:hAnsi="Tahoma" w:cs="Tahoma"/>
                <w:sz w:val="18"/>
                <w:szCs w:val="18"/>
              </w:rPr>
            </w:pPr>
            <w:r w:rsidRPr="009E2B4C">
              <w:rPr>
                <w:rFonts w:ascii="Tahoma" w:eastAsia="Tahoma" w:hAnsi="Tahoma" w:cs="Tahoma"/>
                <w:sz w:val="18"/>
                <w:szCs w:val="18"/>
              </w:rPr>
              <w:t>Zástupca dodávateľa</w:t>
            </w:r>
          </w:p>
        </w:tc>
        <w:tc>
          <w:tcPr>
            <w:tcW w:w="2127" w:type="dxa"/>
            <w:vAlign w:val="center"/>
          </w:tcPr>
          <w:p w14:paraId="02F7C5E5" w14:textId="3FBC8ECA" w:rsidR="000545FC" w:rsidRPr="009E2B4C" w:rsidRDefault="000545FC" w:rsidP="000545FC">
            <w:pPr>
              <w:rPr>
                <w:rFonts w:ascii="Tahoma" w:eastAsia="Tahoma" w:hAnsi="Tahoma" w:cs="Tahoma"/>
                <w:sz w:val="18"/>
                <w:szCs w:val="18"/>
              </w:rPr>
            </w:pPr>
            <w:r w:rsidRPr="23D5C99A">
              <w:rPr>
                <w:rFonts w:ascii="Tahoma" w:eastAsia="Tahoma" w:hAnsi="Tahoma" w:cs="Tahoma"/>
                <w:sz w:val="18"/>
                <w:szCs w:val="18"/>
              </w:rPr>
              <w:t>Zástupca za dodávateľa</w:t>
            </w:r>
          </w:p>
        </w:tc>
        <w:tc>
          <w:tcPr>
            <w:tcW w:w="2268" w:type="dxa"/>
            <w:vAlign w:val="center"/>
          </w:tcPr>
          <w:p w14:paraId="766F91B1" w14:textId="0C85C1FE" w:rsidR="000545FC" w:rsidRPr="009E2B4C" w:rsidRDefault="000545FC" w:rsidP="000545FC">
            <w:pPr>
              <w:rPr>
                <w:rFonts w:ascii="Tahoma" w:eastAsia="Tahoma" w:hAnsi="Tahoma" w:cs="Tahoma"/>
                <w:sz w:val="18"/>
                <w:szCs w:val="18"/>
              </w:rPr>
            </w:pPr>
            <w:r>
              <w:rPr>
                <w:rFonts w:ascii="Tahoma" w:eastAsia="Tahoma" w:hAnsi="Tahoma" w:cs="Tahoma"/>
                <w:sz w:val="18"/>
                <w:szCs w:val="18"/>
              </w:rPr>
              <w:t>Člen RV</w:t>
            </w:r>
          </w:p>
        </w:tc>
        <w:tc>
          <w:tcPr>
            <w:tcW w:w="2970" w:type="dxa"/>
            <w:vAlign w:val="center"/>
          </w:tcPr>
          <w:p w14:paraId="313539A7" w14:textId="1705F00C" w:rsidR="000545FC" w:rsidRPr="009E2B4C" w:rsidRDefault="000545FC" w:rsidP="000545FC">
            <w:pPr>
              <w:rPr>
                <w:rFonts w:ascii="Tahoma" w:eastAsia="Tahoma" w:hAnsi="Tahoma" w:cs="Tahoma"/>
                <w:sz w:val="18"/>
                <w:szCs w:val="18"/>
              </w:rPr>
            </w:pPr>
            <w:r w:rsidRPr="005C5BC0">
              <w:rPr>
                <w:rFonts w:ascii="Tahoma" w:eastAsia="Tahoma" w:hAnsi="Tahoma" w:cs="Tahoma"/>
                <w:b/>
                <w:bCs/>
                <w:sz w:val="18"/>
                <w:szCs w:val="18"/>
              </w:rPr>
              <w:t>Zástupca Dodávateľa</w:t>
            </w:r>
            <w:r>
              <w:rPr>
                <w:rFonts w:ascii="Tahoma" w:eastAsia="Tahoma" w:hAnsi="Tahoma" w:cs="Tahoma"/>
                <w:sz w:val="18"/>
                <w:szCs w:val="18"/>
              </w:rPr>
              <w:t xml:space="preserve"> bez hlasovacieho práva</w:t>
            </w:r>
          </w:p>
        </w:tc>
      </w:tr>
      <w:tr w:rsidR="000545FC" w14:paraId="5C9A0919" w14:textId="77777777" w:rsidTr="23D5C99A">
        <w:trPr>
          <w:cantSplit/>
          <w:trHeight w:val="435"/>
        </w:trPr>
        <w:tc>
          <w:tcPr>
            <w:tcW w:w="539" w:type="dxa"/>
            <w:vAlign w:val="center"/>
          </w:tcPr>
          <w:p w14:paraId="07DF9D7E" w14:textId="77777777" w:rsidR="000545FC" w:rsidRPr="009E2B4C" w:rsidRDefault="000545FC" w:rsidP="000545FC">
            <w:pPr>
              <w:jc w:val="both"/>
              <w:rPr>
                <w:rFonts w:ascii="Tahoma" w:eastAsia="Tahoma" w:hAnsi="Tahoma" w:cs="Tahoma"/>
                <w:sz w:val="18"/>
                <w:szCs w:val="18"/>
              </w:rPr>
            </w:pPr>
            <w:r>
              <w:rPr>
                <w:rFonts w:ascii="Tahoma" w:eastAsia="Tahoma" w:hAnsi="Tahoma" w:cs="Tahoma"/>
                <w:sz w:val="18"/>
                <w:szCs w:val="18"/>
              </w:rPr>
              <w:t>7.</w:t>
            </w:r>
          </w:p>
        </w:tc>
        <w:tc>
          <w:tcPr>
            <w:tcW w:w="1842" w:type="dxa"/>
            <w:vAlign w:val="center"/>
          </w:tcPr>
          <w:p w14:paraId="28A9B22F" w14:textId="32270A22" w:rsidR="000545FC" w:rsidRPr="009E2B4C" w:rsidRDefault="000545FC" w:rsidP="000545FC">
            <w:pPr>
              <w:spacing w:line="259" w:lineRule="auto"/>
              <w:rPr>
                <w:rFonts w:ascii="Tahoma" w:eastAsia="Tahoma" w:hAnsi="Tahoma" w:cs="Tahoma"/>
                <w:sz w:val="18"/>
                <w:szCs w:val="18"/>
              </w:rPr>
            </w:pPr>
            <w:r>
              <w:rPr>
                <w:rFonts w:ascii="Tahoma" w:eastAsia="Tahoma" w:hAnsi="Tahoma" w:cs="Tahoma"/>
                <w:sz w:val="18"/>
                <w:szCs w:val="18"/>
              </w:rPr>
              <w:t>Zástupca MIRRI SR</w:t>
            </w:r>
          </w:p>
        </w:tc>
        <w:tc>
          <w:tcPr>
            <w:tcW w:w="2127" w:type="dxa"/>
            <w:vAlign w:val="center"/>
          </w:tcPr>
          <w:p w14:paraId="11256C86" w14:textId="25B6C19F" w:rsidR="000545FC" w:rsidRPr="009E2B4C" w:rsidRDefault="00626676" w:rsidP="000545FC">
            <w:pPr>
              <w:rPr>
                <w:rFonts w:ascii="Tahoma" w:eastAsia="Tahoma" w:hAnsi="Tahoma" w:cs="Tahoma"/>
                <w:sz w:val="18"/>
                <w:szCs w:val="18"/>
              </w:rPr>
            </w:pPr>
            <w:r>
              <w:rPr>
                <w:rFonts w:ascii="Tahoma" w:eastAsia="Tahoma" w:hAnsi="Tahoma" w:cs="Tahoma"/>
                <w:sz w:val="18"/>
                <w:szCs w:val="18"/>
              </w:rPr>
              <w:t>Zástupca MIRRI SR</w:t>
            </w:r>
          </w:p>
        </w:tc>
        <w:tc>
          <w:tcPr>
            <w:tcW w:w="2268" w:type="dxa"/>
            <w:vAlign w:val="center"/>
          </w:tcPr>
          <w:p w14:paraId="63C1140A" w14:textId="1BF675EE" w:rsidR="000545FC" w:rsidRPr="009E2B4C" w:rsidRDefault="000545FC" w:rsidP="000545FC">
            <w:pPr>
              <w:rPr>
                <w:rFonts w:ascii="Tahoma" w:eastAsia="Tahoma" w:hAnsi="Tahoma" w:cs="Tahoma"/>
                <w:sz w:val="18"/>
                <w:szCs w:val="18"/>
              </w:rPr>
            </w:pPr>
            <w:r>
              <w:rPr>
                <w:rFonts w:ascii="Tahoma" w:eastAsia="Tahoma" w:hAnsi="Tahoma" w:cs="Tahoma"/>
                <w:sz w:val="18"/>
                <w:szCs w:val="18"/>
              </w:rPr>
              <w:t>Člen RV</w:t>
            </w:r>
          </w:p>
        </w:tc>
        <w:tc>
          <w:tcPr>
            <w:tcW w:w="2970" w:type="dxa"/>
            <w:vAlign w:val="center"/>
          </w:tcPr>
          <w:p w14:paraId="012AA8CA" w14:textId="406DDDC1" w:rsidR="000545FC" w:rsidRPr="009E2B4C" w:rsidRDefault="000545FC" w:rsidP="000545FC">
            <w:pPr>
              <w:rPr>
                <w:rFonts w:ascii="Tahoma" w:eastAsia="Tahoma" w:hAnsi="Tahoma" w:cs="Tahoma"/>
                <w:sz w:val="18"/>
                <w:szCs w:val="18"/>
              </w:rPr>
            </w:pPr>
            <w:r w:rsidRPr="005C5BC0">
              <w:rPr>
                <w:rFonts w:ascii="Tahoma" w:eastAsia="Tahoma" w:hAnsi="Tahoma" w:cs="Tahoma"/>
                <w:b/>
                <w:bCs/>
                <w:sz w:val="18"/>
                <w:szCs w:val="18"/>
              </w:rPr>
              <w:t>Zástupca poskytovateľa NFP</w:t>
            </w:r>
            <w:r>
              <w:rPr>
                <w:rFonts w:ascii="Tahoma" w:eastAsia="Tahoma" w:hAnsi="Tahoma" w:cs="Tahoma"/>
                <w:sz w:val="18"/>
                <w:szCs w:val="18"/>
              </w:rPr>
              <w:t xml:space="preserve"> bez hlasovacieho práva</w:t>
            </w:r>
          </w:p>
        </w:tc>
      </w:tr>
    </w:tbl>
    <w:p w14:paraId="39667843" w14:textId="77777777" w:rsidR="00856BC3" w:rsidRDefault="00856BC3" w:rsidP="00862988">
      <w:pPr>
        <w:tabs>
          <w:tab w:val="left" w:pos="851"/>
          <w:tab w:val="center" w:pos="3119"/>
        </w:tabs>
        <w:spacing w:before="120"/>
        <w:rPr>
          <w:rFonts w:cs="Arial"/>
          <w:szCs w:val="16"/>
        </w:rPr>
      </w:pPr>
    </w:p>
    <w:p w14:paraId="082BB517" w14:textId="5B4BCC59" w:rsidR="00555969" w:rsidRPr="00555969" w:rsidRDefault="00555969" w:rsidP="00555969">
      <w:pPr>
        <w:pStyle w:val="paragraph"/>
        <w:spacing w:before="0" w:beforeAutospacing="0" w:after="120" w:afterAutospacing="0"/>
        <w:jc w:val="both"/>
        <w:textAlignment w:val="baseline"/>
        <w:rPr>
          <w:rFonts w:ascii="Arial" w:hAnsi="Arial" w:cs="Arial"/>
          <w:b/>
          <w:bCs/>
          <w:sz w:val="20"/>
          <w:szCs w:val="20"/>
        </w:rPr>
      </w:pPr>
      <w:r w:rsidRPr="00555969">
        <w:rPr>
          <w:rFonts w:ascii="Arial" w:hAnsi="Arial" w:cs="Arial"/>
          <w:b/>
          <w:bCs/>
          <w:sz w:val="20"/>
          <w:szCs w:val="20"/>
        </w:rPr>
        <w:t>Projektový tím</w:t>
      </w:r>
    </w:p>
    <w:tbl>
      <w:tblPr>
        <w:tblW w:w="974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39"/>
        <w:gridCol w:w="1842"/>
        <w:gridCol w:w="2127"/>
        <w:gridCol w:w="2268"/>
        <w:gridCol w:w="2970"/>
      </w:tblGrid>
      <w:tr w:rsidR="00555969" w14:paraId="42A26F39" w14:textId="77777777" w:rsidTr="00BA0D28">
        <w:trPr>
          <w:cantSplit/>
          <w:trHeight w:val="435"/>
          <w:tblHeader/>
        </w:trPr>
        <w:tc>
          <w:tcPr>
            <w:tcW w:w="539" w:type="dxa"/>
            <w:shd w:val="clear" w:color="auto" w:fill="D9D9D9" w:themeFill="background1" w:themeFillShade="D9"/>
            <w:vAlign w:val="center"/>
          </w:tcPr>
          <w:p w14:paraId="0371202E" w14:textId="77777777" w:rsidR="00555969" w:rsidRDefault="00555969" w:rsidP="00BA0D28">
            <w:pPr>
              <w:jc w:val="both"/>
              <w:rPr>
                <w:rFonts w:ascii="Tahoma" w:eastAsia="Tahoma" w:hAnsi="Tahoma" w:cs="Tahoma"/>
                <w:b/>
              </w:rPr>
            </w:pPr>
            <w:r>
              <w:rPr>
                <w:rFonts w:ascii="Tahoma" w:eastAsia="Tahoma" w:hAnsi="Tahoma" w:cs="Tahoma"/>
                <w:b/>
              </w:rPr>
              <w:t>ID</w:t>
            </w:r>
          </w:p>
        </w:tc>
        <w:tc>
          <w:tcPr>
            <w:tcW w:w="1842" w:type="dxa"/>
            <w:shd w:val="clear" w:color="auto" w:fill="D9D9D9" w:themeFill="background1" w:themeFillShade="D9"/>
            <w:vAlign w:val="center"/>
          </w:tcPr>
          <w:p w14:paraId="25EC4826" w14:textId="77777777" w:rsidR="00555969" w:rsidRDefault="00555969" w:rsidP="00BA0D28">
            <w:pPr>
              <w:rPr>
                <w:rFonts w:ascii="Tahoma" w:eastAsia="Tahoma" w:hAnsi="Tahoma" w:cs="Tahoma"/>
                <w:b/>
              </w:rPr>
            </w:pPr>
            <w:r>
              <w:rPr>
                <w:rFonts w:ascii="Tahoma" w:eastAsia="Tahoma" w:hAnsi="Tahoma" w:cs="Tahoma"/>
                <w:b/>
              </w:rPr>
              <w:t>MENO A PRIEZVISKO</w:t>
            </w:r>
          </w:p>
        </w:tc>
        <w:tc>
          <w:tcPr>
            <w:tcW w:w="2127" w:type="dxa"/>
            <w:shd w:val="clear" w:color="auto" w:fill="D9D9D9" w:themeFill="background1" w:themeFillShade="D9"/>
            <w:vAlign w:val="center"/>
          </w:tcPr>
          <w:p w14:paraId="74989F8F" w14:textId="77777777" w:rsidR="00555969" w:rsidRDefault="00555969" w:rsidP="00BA0D28">
            <w:pPr>
              <w:rPr>
                <w:rFonts w:ascii="Tahoma" w:eastAsia="Tahoma" w:hAnsi="Tahoma" w:cs="Tahoma"/>
                <w:b/>
              </w:rPr>
            </w:pPr>
            <w:r>
              <w:rPr>
                <w:rFonts w:ascii="Tahoma" w:eastAsia="Tahoma" w:hAnsi="Tahoma" w:cs="Tahoma"/>
                <w:b/>
              </w:rPr>
              <w:t>POZÍCIA</w:t>
            </w:r>
          </w:p>
        </w:tc>
        <w:tc>
          <w:tcPr>
            <w:tcW w:w="2268" w:type="dxa"/>
            <w:shd w:val="clear" w:color="auto" w:fill="D9D9D9" w:themeFill="background1" w:themeFillShade="D9"/>
            <w:vAlign w:val="center"/>
          </w:tcPr>
          <w:p w14:paraId="1E2E3546" w14:textId="77777777" w:rsidR="00555969" w:rsidRDefault="00555969" w:rsidP="00BA0D28">
            <w:pPr>
              <w:rPr>
                <w:rFonts w:ascii="Tahoma" w:eastAsia="Tahoma" w:hAnsi="Tahoma" w:cs="Tahoma"/>
                <w:b/>
              </w:rPr>
            </w:pPr>
            <w:r>
              <w:rPr>
                <w:rFonts w:ascii="Tahoma" w:eastAsia="Tahoma" w:hAnsi="Tahoma" w:cs="Tahoma"/>
                <w:b/>
              </w:rPr>
              <w:t>ORGANIZAČNÝ ÚTVAR</w:t>
            </w:r>
          </w:p>
        </w:tc>
        <w:tc>
          <w:tcPr>
            <w:tcW w:w="2970" w:type="dxa"/>
            <w:shd w:val="clear" w:color="auto" w:fill="D9D9D9" w:themeFill="background1" w:themeFillShade="D9"/>
            <w:vAlign w:val="center"/>
          </w:tcPr>
          <w:p w14:paraId="6DBE8FE0" w14:textId="180DC703" w:rsidR="00555969" w:rsidRDefault="00555969" w:rsidP="00BA0D28">
            <w:pPr>
              <w:rPr>
                <w:rFonts w:ascii="Tahoma" w:eastAsia="Tahoma" w:hAnsi="Tahoma" w:cs="Tahoma"/>
                <w:b/>
              </w:rPr>
            </w:pPr>
            <w:r>
              <w:rPr>
                <w:rFonts w:ascii="Tahoma" w:eastAsia="Tahoma" w:hAnsi="Tahoma" w:cs="Tahoma"/>
                <w:b/>
              </w:rPr>
              <w:t xml:space="preserve">ROLA V PROJEKTE </w:t>
            </w:r>
          </w:p>
        </w:tc>
      </w:tr>
      <w:tr w:rsidR="00D6264A" w14:paraId="1B99805D" w14:textId="77777777" w:rsidTr="00BA0D28">
        <w:trPr>
          <w:cantSplit/>
          <w:trHeight w:val="435"/>
        </w:trPr>
        <w:tc>
          <w:tcPr>
            <w:tcW w:w="539" w:type="dxa"/>
            <w:vAlign w:val="center"/>
          </w:tcPr>
          <w:p w14:paraId="6C91B871" w14:textId="77777777" w:rsidR="00D6264A" w:rsidRPr="009E2B4C" w:rsidRDefault="00D6264A" w:rsidP="00D6264A">
            <w:pPr>
              <w:jc w:val="both"/>
              <w:rPr>
                <w:rFonts w:ascii="Tahoma" w:eastAsia="Tahoma" w:hAnsi="Tahoma" w:cs="Tahoma"/>
                <w:sz w:val="18"/>
                <w:szCs w:val="18"/>
              </w:rPr>
            </w:pPr>
            <w:r w:rsidRPr="009E2B4C">
              <w:rPr>
                <w:rFonts w:ascii="Tahoma" w:eastAsia="Tahoma" w:hAnsi="Tahoma" w:cs="Tahoma"/>
                <w:sz w:val="18"/>
                <w:szCs w:val="18"/>
              </w:rPr>
              <w:t>1.</w:t>
            </w:r>
          </w:p>
        </w:tc>
        <w:tc>
          <w:tcPr>
            <w:tcW w:w="1842" w:type="dxa"/>
            <w:vAlign w:val="center"/>
          </w:tcPr>
          <w:p w14:paraId="2D5DC5FB" w14:textId="1097AC3B" w:rsidR="00D6264A" w:rsidRPr="009E2B4C" w:rsidRDefault="00D6264A" w:rsidP="00D6264A">
            <w:pPr>
              <w:rPr>
                <w:rFonts w:ascii="Tahoma" w:eastAsia="Tahoma" w:hAnsi="Tahoma" w:cs="Tahoma"/>
                <w:sz w:val="18"/>
                <w:szCs w:val="18"/>
              </w:rPr>
            </w:pPr>
            <w:r>
              <w:rPr>
                <w:rFonts w:ascii="Tahoma" w:eastAsia="Tahoma" w:hAnsi="Tahoma" w:cs="Tahoma"/>
                <w:sz w:val="18"/>
                <w:szCs w:val="18"/>
              </w:rPr>
              <w:t>Ing. Stanislav Voskár</w:t>
            </w:r>
          </w:p>
        </w:tc>
        <w:tc>
          <w:tcPr>
            <w:tcW w:w="2127" w:type="dxa"/>
            <w:vAlign w:val="center"/>
          </w:tcPr>
          <w:p w14:paraId="0180FCA3" w14:textId="6C664F28" w:rsidR="00D6264A" w:rsidRPr="00CA4E76" w:rsidRDefault="00C36913" w:rsidP="00D6264A">
            <w:pPr>
              <w:rPr>
                <w:rFonts w:ascii="Tahoma" w:eastAsia="Tahoma" w:hAnsi="Tahoma" w:cs="Tahoma"/>
                <w:sz w:val="18"/>
                <w:szCs w:val="18"/>
              </w:rPr>
            </w:pPr>
            <w:r>
              <w:rPr>
                <w:rFonts w:ascii="Tahoma" w:eastAsia="Tahoma" w:hAnsi="Tahoma" w:cs="Tahoma"/>
                <w:sz w:val="18"/>
                <w:szCs w:val="18"/>
              </w:rPr>
              <w:t>Projektový manažér</w:t>
            </w:r>
            <w:r w:rsidR="00AC0B31">
              <w:rPr>
                <w:rFonts w:ascii="Tahoma" w:eastAsia="Tahoma" w:hAnsi="Tahoma" w:cs="Tahoma"/>
                <w:sz w:val="18"/>
                <w:szCs w:val="18"/>
              </w:rPr>
              <w:t>/ Biznis vlastník</w:t>
            </w:r>
          </w:p>
        </w:tc>
        <w:tc>
          <w:tcPr>
            <w:tcW w:w="2268" w:type="dxa"/>
            <w:vAlign w:val="center"/>
          </w:tcPr>
          <w:p w14:paraId="4C68B382" w14:textId="7A2F0333" w:rsidR="00D6264A" w:rsidRPr="00CA4E76" w:rsidRDefault="00D6264A" w:rsidP="00D6264A">
            <w:pPr>
              <w:rPr>
                <w:rFonts w:ascii="Tahoma" w:eastAsia="Tahoma" w:hAnsi="Tahoma" w:cs="Tahoma"/>
                <w:sz w:val="18"/>
                <w:szCs w:val="18"/>
              </w:rPr>
            </w:pPr>
            <w:r>
              <w:rPr>
                <w:rFonts w:ascii="Tahoma" w:eastAsia="Tahoma" w:hAnsi="Tahoma" w:cs="Tahoma"/>
                <w:sz w:val="18"/>
                <w:szCs w:val="18"/>
              </w:rPr>
              <w:t>Oddelenie pre projekty a investície</w:t>
            </w:r>
          </w:p>
        </w:tc>
        <w:tc>
          <w:tcPr>
            <w:tcW w:w="2970" w:type="dxa"/>
            <w:vAlign w:val="center"/>
          </w:tcPr>
          <w:p w14:paraId="67BB6834" w14:textId="73C1F333" w:rsidR="00D6264A" w:rsidRPr="009E2B4C" w:rsidRDefault="00D6264A" w:rsidP="00D6264A">
            <w:pPr>
              <w:rPr>
                <w:rFonts w:ascii="Tahoma" w:eastAsia="Tahoma" w:hAnsi="Tahoma" w:cs="Tahoma"/>
                <w:sz w:val="18"/>
                <w:szCs w:val="18"/>
              </w:rPr>
            </w:pPr>
            <w:r w:rsidRPr="23D5C99A">
              <w:rPr>
                <w:rFonts w:ascii="Tahoma" w:eastAsia="Tahoma" w:hAnsi="Tahoma" w:cs="Tahoma"/>
                <w:b/>
                <w:bCs/>
                <w:sz w:val="18"/>
                <w:szCs w:val="18"/>
              </w:rPr>
              <w:t>Podpredseda  RV/</w:t>
            </w:r>
            <w:r w:rsidR="001115E7">
              <w:rPr>
                <w:rFonts w:ascii="Tahoma" w:eastAsia="Tahoma" w:hAnsi="Tahoma" w:cs="Tahoma"/>
                <w:b/>
                <w:bCs/>
                <w:sz w:val="18"/>
                <w:szCs w:val="18"/>
              </w:rPr>
              <w:t xml:space="preserve"> </w:t>
            </w:r>
            <w:r w:rsidR="00AC0B31">
              <w:rPr>
                <w:rFonts w:ascii="Tahoma" w:eastAsia="Tahoma" w:hAnsi="Tahoma" w:cs="Tahoma"/>
                <w:b/>
                <w:bCs/>
                <w:sz w:val="18"/>
                <w:szCs w:val="18"/>
              </w:rPr>
              <w:t xml:space="preserve">Biznis vlastník/ </w:t>
            </w:r>
            <w:r w:rsidRPr="23D5C99A">
              <w:rPr>
                <w:rFonts w:ascii="Tahoma" w:eastAsia="Tahoma" w:hAnsi="Tahoma" w:cs="Tahoma"/>
                <w:b/>
                <w:bCs/>
                <w:sz w:val="18"/>
                <w:szCs w:val="18"/>
              </w:rPr>
              <w:t>Projektový manažér</w:t>
            </w:r>
            <w:r w:rsidRPr="23D5C99A">
              <w:rPr>
                <w:rFonts w:ascii="Tahoma" w:eastAsia="Tahoma" w:hAnsi="Tahoma" w:cs="Tahoma"/>
                <w:sz w:val="18"/>
                <w:szCs w:val="18"/>
              </w:rPr>
              <w:t xml:space="preserve"> s hlasovacím právom</w:t>
            </w:r>
          </w:p>
        </w:tc>
      </w:tr>
      <w:tr w:rsidR="00A73FF0" w14:paraId="01DC4EEC" w14:textId="77777777" w:rsidTr="00BA0D28">
        <w:trPr>
          <w:cantSplit/>
          <w:trHeight w:val="435"/>
        </w:trPr>
        <w:tc>
          <w:tcPr>
            <w:tcW w:w="539" w:type="dxa"/>
            <w:vAlign w:val="center"/>
          </w:tcPr>
          <w:p w14:paraId="6ADE31B8" w14:textId="77777777" w:rsidR="00A73FF0" w:rsidRPr="00CA4E76" w:rsidRDefault="00A73FF0" w:rsidP="00A73FF0">
            <w:pPr>
              <w:jc w:val="both"/>
              <w:rPr>
                <w:rFonts w:ascii="Tahoma" w:eastAsia="Tahoma" w:hAnsi="Tahoma" w:cs="Tahoma"/>
                <w:sz w:val="18"/>
                <w:szCs w:val="18"/>
              </w:rPr>
            </w:pPr>
            <w:r w:rsidRPr="00CA4E76">
              <w:rPr>
                <w:rFonts w:ascii="Tahoma" w:eastAsia="Tahoma" w:hAnsi="Tahoma" w:cs="Tahoma"/>
                <w:sz w:val="18"/>
                <w:szCs w:val="18"/>
              </w:rPr>
              <w:t>2.</w:t>
            </w:r>
          </w:p>
        </w:tc>
        <w:tc>
          <w:tcPr>
            <w:tcW w:w="1842" w:type="dxa"/>
            <w:vAlign w:val="center"/>
          </w:tcPr>
          <w:p w14:paraId="102C378C" w14:textId="77777777" w:rsidR="00A73FF0" w:rsidRPr="009E2B4C" w:rsidRDefault="00A73FF0" w:rsidP="00A73FF0">
            <w:pPr>
              <w:spacing w:line="259" w:lineRule="auto"/>
              <w:rPr>
                <w:rFonts w:ascii="Tahoma" w:eastAsia="Tahoma" w:hAnsi="Tahoma" w:cs="Tahoma"/>
                <w:sz w:val="18"/>
                <w:szCs w:val="18"/>
              </w:rPr>
            </w:pPr>
          </w:p>
          <w:p w14:paraId="0B5BAAD6" w14:textId="77777777" w:rsidR="00A73FF0" w:rsidRPr="009E2B4C" w:rsidRDefault="00A73FF0" w:rsidP="00A73FF0">
            <w:pPr>
              <w:spacing w:line="259" w:lineRule="auto"/>
              <w:rPr>
                <w:rFonts w:ascii="Tahoma" w:eastAsia="Tahoma" w:hAnsi="Tahoma" w:cs="Tahoma"/>
                <w:sz w:val="18"/>
                <w:szCs w:val="18"/>
              </w:rPr>
            </w:pPr>
            <w:r w:rsidRPr="23D5C99A">
              <w:rPr>
                <w:rFonts w:ascii="Tahoma" w:eastAsia="Tahoma" w:hAnsi="Tahoma" w:cs="Tahoma"/>
                <w:sz w:val="18"/>
                <w:szCs w:val="18"/>
              </w:rPr>
              <w:t xml:space="preserve">Ing. Ivan </w:t>
            </w:r>
            <w:proofErr w:type="spellStart"/>
            <w:r w:rsidRPr="23D5C99A">
              <w:rPr>
                <w:rFonts w:ascii="Tahoma" w:eastAsia="Tahoma" w:hAnsi="Tahoma" w:cs="Tahoma"/>
                <w:sz w:val="18"/>
                <w:szCs w:val="18"/>
              </w:rPr>
              <w:t>Kotrík</w:t>
            </w:r>
            <w:proofErr w:type="spellEnd"/>
          </w:p>
          <w:p w14:paraId="69265A0D" w14:textId="4B19B493" w:rsidR="00A73FF0" w:rsidRPr="00CA4E76" w:rsidRDefault="00A73FF0" w:rsidP="00A73FF0">
            <w:pPr>
              <w:rPr>
                <w:rFonts w:ascii="Tahoma" w:eastAsia="Tahoma" w:hAnsi="Tahoma" w:cs="Tahoma"/>
                <w:sz w:val="18"/>
                <w:szCs w:val="18"/>
              </w:rPr>
            </w:pPr>
          </w:p>
        </w:tc>
        <w:tc>
          <w:tcPr>
            <w:tcW w:w="2127" w:type="dxa"/>
            <w:vAlign w:val="center"/>
          </w:tcPr>
          <w:p w14:paraId="7F598873" w14:textId="2906993B" w:rsidR="00A73FF0" w:rsidRPr="00CA4E76" w:rsidRDefault="00CE672B" w:rsidP="00A73FF0">
            <w:pPr>
              <w:rPr>
                <w:rFonts w:ascii="Tahoma" w:eastAsia="Tahoma" w:hAnsi="Tahoma" w:cs="Tahoma"/>
                <w:sz w:val="18"/>
                <w:szCs w:val="18"/>
              </w:rPr>
            </w:pPr>
            <w:r w:rsidRPr="00CE672B">
              <w:rPr>
                <w:rFonts w:ascii="Tahoma" w:eastAsia="Tahoma" w:hAnsi="Tahoma" w:cs="Tahoma"/>
                <w:sz w:val="18"/>
                <w:szCs w:val="18"/>
              </w:rPr>
              <w:t xml:space="preserve">Kľúčový vlastník procesov/ </w:t>
            </w:r>
            <w:r w:rsidR="00A73FF0" w:rsidRPr="00CE672B">
              <w:rPr>
                <w:rFonts w:ascii="Tahoma" w:eastAsia="Tahoma" w:hAnsi="Tahoma" w:cs="Tahoma"/>
                <w:sz w:val="18"/>
                <w:szCs w:val="18"/>
              </w:rPr>
              <w:t>Manažér IT</w:t>
            </w:r>
            <w:r w:rsidR="00996D1E" w:rsidRPr="00CE672B">
              <w:rPr>
                <w:rFonts w:ascii="Tahoma" w:eastAsia="Tahoma" w:hAnsi="Tahoma" w:cs="Tahoma"/>
                <w:sz w:val="18"/>
                <w:szCs w:val="18"/>
              </w:rPr>
              <w:t xml:space="preserve"> prevádzky</w:t>
            </w:r>
          </w:p>
        </w:tc>
        <w:tc>
          <w:tcPr>
            <w:tcW w:w="2268" w:type="dxa"/>
            <w:vAlign w:val="center"/>
          </w:tcPr>
          <w:p w14:paraId="28D49AEA" w14:textId="0F7B4537" w:rsidR="00A73FF0" w:rsidRPr="00CA4E76" w:rsidRDefault="00A73FF0" w:rsidP="00A73FF0">
            <w:pPr>
              <w:rPr>
                <w:rFonts w:ascii="Tahoma" w:eastAsia="Tahoma" w:hAnsi="Tahoma" w:cs="Tahoma"/>
                <w:sz w:val="18"/>
                <w:szCs w:val="18"/>
              </w:rPr>
            </w:pPr>
            <w:r w:rsidRPr="23D5C99A">
              <w:rPr>
                <w:rFonts w:ascii="Tahoma" w:eastAsia="Tahoma" w:hAnsi="Tahoma" w:cs="Tahoma"/>
                <w:sz w:val="18"/>
                <w:szCs w:val="18"/>
              </w:rPr>
              <w:t>Referát Informatiky</w:t>
            </w:r>
          </w:p>
        </w:tc>
        <w:tc>
          <w:tcPr>
            <w:tcW w:w="2970" w:type="dxa"/>
            <w:vAlign w:val="center"/>
          </w:tcPr>
          <w:p w14:paraId="7F47D5A6" w14:textId="071AFE57" w:rsidR="00A73FF0" w:rsidRPr="009E2B4C" w:rsidRDefault="00A73FF0" w:rsidP="00A73FF0">
            <w:pPr>
              <w:spacing w:line="259" w:lineRule="auto"/>
              <w:rPr>
                <w:rFonts w:ascii="Tahoma" w:eastAsia="Tahoma" w:hAnsi="Tahoma" w:cs="Tahoma"/>
                <w:sz w:val="18"/>
                <w:szCs w:val="18"/>
              </w:rPr>
            </w:pPr>
            <w:r w:rsidRPr="23D5C99A">
              <w:rPr>
                <w:rFonts w:ascii="Tahoma" w:eastAsia="Tahoma" w:hAnsi="Tahoma" w:cs="Tahoma"/>
                <w:b/>
                <w:bCs/>
                <w:sz w:val="18"/>
                <w:szCs w:val="18"/>
              </w:rPr>
              <w:t xml:space="preserve">Zástupca vlastníkov procesov </w:t>
            </w:r>
            <w:r>
              <w:rPr>
                <w:rFonts w:ascii="Tahoma" w:eastAsia="Tahoma" w:hAnsi="Tahoma" w:cs="Tahoma"/>
                <w:b/>
                <w:bCs/>
                <w:sz w:val="18"/>
                <w:szCs w:val="18"/>
              </w:rPr>
              <w:t xml:space="preserve">a manažér IT prevádzky </w:t>
            </w:r>
            <w:r w:rsidRPr="23D5C99A">
              <w:rPr>
                <w:rFonts w:ascii="Tahoma" w:eastAsia="Tahoma" w:hAnsi="Tahoma" w:cs="Tahoma"/>
                <w:sz w:val="18"/>
                <w:szCs w:val="18"/>
              </w:rPr>
              <w:t>s hlasovacím právom</w:t>
            </w:r>
          </w:p>
        </w:tc>
      </w:tr>
      <w:tr w:rsidR="00A73FF0" w14:paraId="767ED7BE" w14:textId="77777777" w:rsidTr="00BA0D28">
        <w:trPr>
          <w:cantSplit/>
          <w:trHeight w:val="435"/>
        </w:trPr>
        <w:tc>
          <w:tcPr>
            <w:tcW w:w="539" w:type="dxa"/>
            <w:vAlign w:val="center"/>
          </w:tcPr>
          <w:p w14:paraId="7BCC72E5" w14:textId="77777777" w:rsidR="00A73FF0" w:rsidRPr="009E2B4C" w:rsidRDefault="00A73FF0" w:rsidP="00A73FF0">
            <w:pPr>
              <w:jc w:val="both"/>
              <w:rPr>
                <w:rFonts w:ascii="Tahoma" w:eastAsia="Tahoma" w:hAnsi="Tahoma" w:cs="Tahoma"/>
                <w:sz w:val="18"/>
                <w:szCs w:val="18"/>
              </w:rPr>
            </w:pPr>
            <w:r w:rsidRPr="009E2B4C">
              <w:rPr>
                <w:rFonts w:ascii="Tahoma" w:eastAsia="Tahoma" w:hAnsi="Tahoma" w:cs="Tahoma"/>
                <w:sz w:val="18"/>
                <w:szCs w:val="18"/>
              </w:rPr>
              <w:t>3.</w:t>
            </w:r>
          </w:p>
        </w:tc>
        <w:tc>
          <w:tcPr>
            <w:tcW w:w="1842" w:type="dxa"/>
            <w:vAlign w:val="center"/>
          </w:tcPr>
          <w:p w14:paraId="6D60C01D" w14:textId="77777777" w:rsidR="00A73FF0" w:rsidRPr="009E2B4C" w:rsidRDefault="00A73FF0" w:rsidP="00A73FF0">
            <w:pPr>
              <w:spacing w:line="259" w:lineRule="auto"/>
            </w:pPr>
            <w:r w:rsidRPr="23D5C99A">
              <w:rPr>
                <w:rFonts w:ascii="Tahoma" w:eastAsia="Tahoma" w:hAnsi="Tahoma" w:cs="Tahoma"/>
                <w:sz w:val="18"/>
                <w:szCs w:val="18"/>
              </w:rPr>
              <w:t>Bude menovaný</w:t>
            </w:r>
          </w:p>
        </w:tc>
        <w:tc>
          <w:tcPr>
            <w:tcW w:w="2127" w:type="dxa"/>
            <w:vAlign w:val="center"/>
          </w:tcPr>
          <w:p w14:paraId="33B7124B" w14:textId="240E21A2" w:rsidR="00A73FF0" w:rsidRPr="00CA4E76" w:rsidRDefault="00CE672B" w:rsidP="00A73FF0">
            <w:pPr>
              <w:rPr>
                <w:rFonts w:ascii="Tahoma" w:eastAsia="Tahoma" w:hAnsi="Tahoma" w:cs="Tahoma"/>
                <w:sz w:val="18"/>
                <w:szCs w:val="18"/>
              </w:rPr>
            </w:pPr>
            <w:r>
              <w:rPr>
                <w:rFonts w:ascii="Tahoma" w:eastAsia="Tahoma" w:hAnsi="Tahoma" w:cs="Tahoma"/>
                <w:sz w:val="18"/>
                <w:szCs w:val="18"/>
              </w:rPr>
              <w:t xml:space="preserve">Kľúčový používateľ/ </w:t>
            </w:r>
            <w:r w:rsidR="00A73FF0">
              <w:rPr>
                <w:rFonts w:ascii="Tahoma" w:eastAsia="Tahoma" w:hAnsi="Tahoma" w:cs="Tahoma"/>
                <w:sz w:val="18"/>
                <w:szCs w:val="18"/>
              </w:rPr>
              <w:t xml:space="preserve">Energetik mesta </w:t>
            </w:r>
          </w:p>
        </w:tc>
        <w:tc>
          <w:tcPr>
            <w:tcW w:w="2268" w:type="dxa"/>
            <w:vAlign w:val="center"/>
          </w:tcPr>
          <w:p w14:paraId="1145A788" w14:textId="77777777" w:rsidR="00A73FF0" w:rsidRPr="00CA4E76" w:rsidRDefault="00A73FF0" w:rsidP="00A73FF0">
            <w:pPr>
              <w:spacing w:line="259" w:lineRule="auto"/>
              <w:rPr>
                <w:rFonts w:ascii="Tahoma" w:eastAsia="Tahoma" w:hAnsi="Tahoma" w:cs="Tahoma"/>
                <w:sz w:val="18"/>
                <w:szCs w:val="18"/>
              </w:rPr>
            </w:pPr>
            <w:r w:rsidRPr="23D5C99A">
              <w:rPr>
                <w:rFonts w:ascii="Tahoma" w:eastAsia="Tahoma" w:hAnsi="Tahoma" w:cs="Tahoma"/>
                <w:sz w:val="18"/>
                <w:szCs w:val="18"/>
              </w:rPr>
              <w:t>Oddelenie hospodárskej správy</w:t>
            </w:r>
          </w:p>
        </w:tc>
        <w:tc>
          <w:tcPr>
            <w:tcW w:w="2970" w:type="dxa"/>
            <w:vAlign w:val="center"/>
          </w:tcPr>
          <w:p w14:paraId="3838CF8B" w14:textId="7C6D4DAB" w:rsidR="00A73FF0" w:rsidRPr="009E2B4C" w:rsidRDefault="00A73FF0" w:rsidP="00A73FF0">
            <w:pPr>
              <w:rPr>
                <w:rFonts w:ascii="Tahoma" w:eastAsia="Tahoma" w:hAnsi="Tahoma" w:cs="Tahoma"/>
                <w:sz w:val="18"/>
                <w:szCs w:val="18"/>
              </w:rPr>
            </w:pPr>
            <w:r w:rsidRPr="23D5C99A">
              <w:rPr>
                <w:rFonts w:ascii="Tahoma" w:eastAsia="Tahoma" w:hAnsi="Tahoma" w:cs="Tahoma"/>
                <w:b/>
                <w:bCs/>
                <w:sz w:val="18"/>
                <w:szCs w:val="18"/>
              </w:rPr>
              <w:t>Zástupca kľúčových používateľov</w:t>
            </w:r>
            <w:r w:rsidRPr="23D5C99A">
              <w:rPr>
                <w:rFonts w:ascii="Tahoma" w:eastAsia="Tahoma" w:hAnsi="Tahoma" w:cs="Tahoma"/>
                <w:sz w:val="18"/>
                <w:szCs w:val="18"/>
              </w:rPr>
              <w:t xml:space="preserve"> s hlasovacím právom</w:t>
            </w:r>
          </w:p>
        </w:tc>
      </w:tr>
      <w:tr w:rsidR="00A73FF0" w14:paraId="52F9E8AD" w14:textId="77777777" w:rsidTr="00BA0D28">
        <w:trPr>
          <w:cantSplit/>
          <w:trHeight w:val="435"/>
        </w:trPr>
        <w:tc>
          <w:tcPr>
            <w:tcW w:w="539" w:type="dxa"/>
            <w:vAlign w:val="center"/>
          </w:tcPr>
          <w:p w14:paraId="7B278277" w14:textId="77777777" w:rsidR="00A73FF0" w:rsidRPr="009E2B4C" w:rsidRDefault="00A73FF0" w:rsidP="00A73FF0">
            <w:pPr>
              <w:jc w:val="both"/>
              <w:rPr>
                <w:rFonts w:ascii="Tahoma" w:eastAsia="Tahoma" w:hAnsi="Tahoma" w:cs="Tahoma"/>
                <w:sz w:val="18"/>
                <w:szCs w:val="18"/>
              </w:rPr>
            </w:pPr>
            <w:r>
              <w:rPr>
                <w:rFonts w:ascii="Tahoma" w:eastAsia="Tahoma" w:hAnsi="Tahoma" w:cs="Tahoma"/>
                <w:sz w:val="18"/>
                <w:szCs w:val="18"/>
              </w:rPr>
              <w:t>4</w:t>
            </w:r>
            <w:r w:rsidRPr="009E2B4C">
              <w:rPr>
                <w:rFonts w:ascii="Tahoma" w:eastAsia="Tahoma" w:hAnsi="Tahoma" w:cs="Tahoma"/>
                <w:sz w:val="18"/>
                <w:szCs w:val="18"/>
              </w:rPr>
              <w:t>.</w:t>
            </w:r>
          </w:p>
        </w:tc>
        <w:tc>
          <w:tcPr>
            <w:tcW w:w="1842" w:type="dxa"/>
            <w:vAlign w:val="center"/>
          </w:tcPr>
          <w:p w14:paraId="5C77E454" w14:textId="6F9B3DD0" w:rsidR="00A73FF0" w:rsidRPr="009E2B4C" w:rsidRDefault="00E67325" w:rsidP="00A73FF0">
            <w:pPr>
              <w:rPr>
                <w:rFonts w:ascii="Tahoma" w:eastAsia="Tahoma" w:hAnsi="Tahoma" w:cs="Tahoma"/>
                <w:sz w:val="18"/>
                <w:szCs w:val="18"/>
                <w:highlight w:val="cyan"/>
              </w:rPr>
            </w:pPr>
            <w:r w:rsidRPr="23D5C99A">
              <w:rPr>
                <w:rFonts w:ascii="Tahoma" w:eastAsia="Tahoma" w:hAnsi="Tahoma" w:cs="Tahoma"/>
                <w:sz w:val="18"/>
                <w:szCs w:val="18"/>
              </w:rPr>
              <w:t>Bude menovaný</w:t>
            </w:r>
          </w:p>
        </w:tc>
        <w:tc>
          <w:tcPr>
            <w:tcW w:w="2127" w:type="dxa"/>
            <w:vAlign w:val="center"/>
          </w:tcPr>
          <w:p w14:paraId="7E7F4FE4" w14:textId="647D4443" w:rsidR="00A73FF0" w:rsidRPr="00CE672B" w:rsidRDefault="00013AE6" w:rsidP="00A73FF0">
            <w:pPr>
              <w:rPr>
                <w:rFonts w:ascii="Tahoma" w:eastAsia="Tahoma" w:hAnsi="Tahoma" w:cs="Tahoma"/>
                <w:sz w:val="18"/>
                <w:szCs w:val="18"/>
              </w:rPr>
            </w:pPr>
            <w:r w:rsidRPr="00CE672B">
              <w:rPr>
                <w:rFonts w:ascii="Tahoma" w:eastAsia="Tahoma" w:hAnsi="Tahoma" w:cs="Tahoma"/>
                <w:sz w:val="18"/>
                <w:szCs w:val="18"/>
              </w:rPr>
              <w:t>IT analytik</w:t>
            </w:r>
          </w:p>
        </w:tc>
        <w:tc>
          <w:tcPr>
            <w:tcW w:w="2268" w:type="dxa"/>
            <w:vAlign w:val="center"/>
          </w:tcPr>
          <w:p w14:paraId="7528D4D0" w14:textId="4DF5CD03" w:rsidR="00A73FF0" w:rsidRPr="009E2B4C" w:rsidRDefault="00467D3F" w:rsidP="00A73FF0">
            <w:pPr>
              <w:rPr>
                <w:rFonts w:ascii="Tahoma" w:eastAsia="Tahoma" w:hAnsi="Tahoma" w:cs="Tahoma"/>
                <w:sz w:val="18"/>
                <w:szCs w:val="18"/>
              </w:rPr>
            </w:pPr>
            <w:r w:rsidRPr="23D5C99A">
              <w:rPr>
                <w:rFonts w:ascii="Tahoma" w:eastAsia="Tahoma" w:hAnsi="Tahoma" w:cs="Tahoma"/>
                <w:sz w:val="18"/>
                <w:szCs w:val="18"/>
              </w:rPr>
              <w:t>Zástupca za dodávateľa</w:t>
            </w:r>
          </w:p>
        </w:tc>
        <w:tc>
          <w:tcPr>
            <w:tcW w:w="2970" w:type="dxa"/>
            <w:vAlign w:val="center"/>
          </w:tcPr>
          <w:p w14:paraId="3A791A7C" w14:textId="1DC34AA6" w:rsidR="00A73FF0" w:rsidRPr="009E2B4C" w:rsidRDefault="00E67325" w:rsidP="00A73FF0">
            <w:pPr>
              <w:rPr>
                <w:rFonts w:ascii="Tahoma" w:eastAsia="Tahoma" w:hAnsi="Tahoma" w:cs="Tahoma"/>
                <w:sz w:val="18"/>
                <w:szCs w:val="18"/>
              </w:rPr>
            </w:pPr>
            <w:r w:rsidRPr="23D5C99A">
              <w:rPr>
                <w:rFonts w:ascii="Tahoma" w:eastAsia="Tahoma" w:hAnsi="Tahoma" w:cs="Tahoma"/>
                <w:sz w:val="18"/>
                <w:szCs w:val="18"/>
              </w:rPr>
              <w:t>Zástupca za dodávateľa</w:t>
            </w:r>
          </w:p>
        </w:tc>
      </w:tr>
      <w:tr w:rsidR="00996D1E" w14:paraId="074F958F" w14:textId="77777777" w:rsidTr="00BA0D28">
        <w:trPr>
          <w:cantSplit/>
          <w:trHeight w:val="435"/>
        </w:trPr>
        <w:tc>
          <w:tcPr>
            <w:tcW w:w="539" w:type="dxa"/>
            <w:vAlign w:val="center"/>
          </w:tcPr>
          <w:p w14:paraId="586028B0" w14:textId="77777777" w:rsidR="00996D1E" w:rsidRPr="009E2B4C" w:rsidRDefault="00996D1E" w:rsidP="00996D1E">
            <w:pPr>
              <w:jc w:val="both"/>
              <w:rPr>
                <w:rFonts w:ascii="Tahoma" w:eastAsia="Tahoma" w:hAnsi="Tahoma" w:cs="Tahoma"/>
                <w:sz w:val="18"/>
                <w:szCs w:val="18"/>
              </w:rPr>
            </w:pPr>
            <w:r>
              <w:rPr>
                <w:rFonts w:ascii="Tahoma" w:eastAsia="Tahoma" w:hAnsi="Tahoma" w:cs="Tahoma"/>
                <w:sz w:val="18"/>
                <w:szCs w:val="18"/>
              </w:rPr>
              <w:t>5.</w:t>
            </w:r>
          </w:p>
        </w:tc>
        <w:tc>
          <w:tcPr>
            <w:tcW w:w="1842" w:type="dxa"/>
            <w:vAlign w:val="center"/>
          </w:tcPr>
          <w:p w14:paraId="7C05BABB" w14:textId="319F3FC9" w:rsidR="00996D1E" w:rsidRPr="009E2B4C" w:rsidRDefault="00E67325" w:rsidP="00996D1E">
            <w:pPr>
              <w:spacing w:line="259" w:lineRule="auto"/>
            </w:pPr>
            <w:r w:rsidRPr="23D5C99A">
              <w:rPr>
                <w:rFonts w:ascii="Tahoma" w:eastAsia="Tahoma" w:hAnsi="Tahoma" w:cs="Tahoma"/>
                <w:sz w:val="18"/>
                <w:szCs w:val="18"/>
              </w:rPr>
              <w:t>Bude menovaný</w:t>
            </w:r>
          </w:p>
        </w:tc>
        <w:tc>
          <w:tcPr>
            <w:tcW w:w="2127" w:type="dxa"/>
            <w:vAlign w:val="center"/>
          </w:tcPr>
          <w:p w14:paraId="02D98D20" w14:textId="6A2CC003" w:rsidR="00996D1E" w:rsidRPr="00CA4E76" w:rsidRDefault="00996D1E" w:rsidP="00996D1E">
            <w:pPr>
              <w:rPr>
                <w:rFonts w:ascii="Tahoma" w:eastAsia="Tahoma" w:hAnsi="Tahoma" w:cs="Tahoma"/>
                <w:sz w:val="18"/>
                <w:szCs w:val="18"/>
              </w:rPr>
            </w:pPr>
            <w:r w:rsidRPr="00CE672B">
              <w:rPr>
                <w:rFonts w:ascii="Tahoma" w:eastAsia="Tahoma" w:hAnsi="Tahoma" w:cs="Tahoma"/>
                <w:sz w:val="18"/>
                <w:szCs w:val="18"/>
              </w:rPr>
              <w:t>IT architekt</w:t>
            </w:r>
          </w:p>
        </w:tc>
        <w:tc>
          <w:tcPr>
            <w:tcW w:w="2268" w:type="dxa"/>
            <w:vAlign w:val="center"/>
          </w:tcPr>
          <w:p w14:paraId="6F07BB65" w14:textId="69C6BC56" w:rsidR="00996D1E" w:rsidRPr="00CA4E76" w:rsidRDefault="00467D3F" w:rsidP="00996D1E">
            <w:pPr>
              <w:rPr>
                <w:rFonts w:ascii="Tahoma" w:eastAsia="Tahoma" w:hAnsi="Tahoma" w:cs="Tahoma"/>
                <w:sz w:val="18"/>
                <w:szCs w:val="18"/>
              </w:rPr>
            </w:pPr>
            <w:r w:rsidRPr="23D5C99A">
              <w:rPr>
                <w:rFonts w:ascii="Tahoma" w:eastAsia="Tahoma" w:hAnsi="Tahoma" w:cs="Tahoma"/>
                <w:sz w:val="18"/>
                <w:szCs w:val="18"/>
              </w:rPr>
              <w:t>Zástupca za dodávateľa</w:t>
            </w:r>
          </w:p>
        </w:tc>
        <w:tc>
          <w:tcPr>
            <w:tcW w:w="2970" w:type="dxa"/>
            <w:vAlign w:val="center"/>
          </w:tcPr>
          <w:p w14:paraId="16AD096F" w14:textId="68137C5F" w:rsidR="00996D1E" w:rsidRPr="009E2B4C" w:rsidRDefault="00E67325" w:rsidP="00996D1E">
            <w:pPr>
              <w:rPr>
                <w:rFonts w:ascii="Tahoma" w:eastAsia="Tahoma" w:hAnsi="Tahoma" w:cs="Tahoma"/>
                <w:sz w:val="18"/>
                <w:szCs w:val="18"/>
              </w:rPr>
            </w:pPr>
            <w:r w:rsidRPr="23D5C99A">
              <w:rPr>
                <w:rFonts w:ascii="Tahoma" w:eastAsia="Tahoma" w:hAnsi="Tahoma" w:cs="Tahoma"/>
                <w:sz w:val="18"/>
                <w:szCs w:val="18"/>
              </w:rPr>
              <w:t>Zástupca za dodávateľa</w:t>
            </w:r>
          </w:p>
        </w:tc>
      </w:tr>
    </w:tbl>
    <w:p w14:paraId="3C2E374E" w14:textId="4F722F0A" w:rsidR="00076F3B" w:rsidRPr="008B51D7" w:rsidRDefault="00724CD4" w:rsidP="00076F3B">
      <w:pPr>
        <w:keepNext/>
        <w:tabs>
          <w:tab w:val="left" w:pos="851"/>
          <w:tab w:val="center" w:pos="3119"/>
        </w:tabs>
        <w:jc w:val="center"/>
        <w:rPr>
          <w:rFonts w:cs="Arial"/>
        </w:rPr>
      </w:pPr>
      <w:r w:rsidRPr="008B51D7">
        <w:rPr>
          <w:rFonts w:cs="Arial"/>
          <w:noProof/>
          <w:lang w:eastAsia="sk-SK"/>
        </w:rPr>
        <w:lastRenderedPageBreak/>
        <w:drawing>
          <wp:inline distT="0" distB="0" distL="0" distR="0" wp14:anchorId="6A837A68" wp14:editId="1B308210">
            <wp:extent cx="4913906" cy="2991701"/>
            <wp:effectExtent l="0" t="0" r="1270" b="0"/>
            <wp:docPr id="1867817113" name="Picture 1"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17113" name="Picture 1" descr="A diagram with text and words&#10;&#10;AI-generated content may be incorrect."/>
                    <pic:cNvPicPr/>
                  </pic:nvPicPr>
                  <pic:blipFill>
                    <a:blip r:embed="rId52"/>
                    <a:stretch>
                      <a:fillRect/>
                    </a:stretch>
                  </pic:blipFill>
                  <pic:spPr>
                    <a:xfrm>
                      <a:off x="0" y="0"/>
                      <a:ext cx="4920569" cy="2995757"/>
                    </a:xfrm>
                    <a:prstGeom prst="rect">
                      <a:avLst/>
                    </a:prstGeom>
                  </pic:spPr>
                </pic:pic>
              </a:graphicData>
            </a:graphic>
          </wp:inline>
        </w:drawing>
      </w:r>
    </w:p>
    <w:p w14:paraId="732F0F2D" w14:textId="77777777" w:rsidR="00532E52" w:rsidRPr="008B51D7" w:rsidRDefault="00532E52" w:rsidP="00076F3B">
      <w:pPr>
        <w:keepNext/>
        <w:tabs>
          <w:tab w:val="left" w:pos="851"/>
          <w:tab w:val="center" w:pos="3119"/>
        </w:tabs>
        <w:jc w:val="center"/>
        <w:rPr>
          <w:rFonts w:cs="Arial"/>
        </w:rPr>
      </w:pPr>
    </w:p>
    <w:p w14:paraId="524FA2BA" w14:textId="5B0DC500" w:rsidR="498FA282" w:rsidRPr="008B51D7" w:rsidRDefault="2C43EF96" w:rsidP="00076F3B">
      <w:pPr>
        <w:pStyle w:val="Caption"/>
        <w:jc w:val="center"/>
        <w:rPr>
          <w:rFonts w:cs="Arial"/>
        </w:rPr>
      </w:pPr>
      <w:bookmarkStart w:id="337" w:name="_Toc202187062"/>
      <w:r w:rsidRPr="79C50A08">
        <w:rPr>
          <w:rFonts w:cs="Arial"/>
        </w:rPr>
        <w:t xml:space="preserve">Obrázok </w:t>
      </w:r>
      <w:r w:rsidR="00076F3B" w:rsidRPr="79C50A08">
        <w:fldChar w:fldCharType="begin"/>
      </w:r>
      <w:r w:rsidR="00076F3B">
        <w:instrText xml:space="preserve"> SEQ Obrázok \* ARABIC </w:instrText>
      </w:r>
      <w:r w:rsidR="00076F3B" w:rsidRPr="79C50A08">
        <w:fldChar w:fldCharType="separate"/>
      </w:r>
      <w:r w:rsidR="00A33232">
        <w:rPr>
          <w:noProof/>
        </w:rPr>
        <w:t>19</w:t>
      </w:r>
      <w:r w:rsidR="00076F3B" w:rsidRPr="79C50A08">
        <w:rPr>
          <w:noProof/>
        </w:rPr>
        <w:fldChar w:fldCharType="end"/>
      </w:r>
      <w:r w:rsidRPr="79C50A08">
        <w:rPr>
          <w:rFonts w:cs="Arial"/>
        </w:rPr>
        <w:t xml:space="preserve">: </w:t>
      </w:r>
      <w:commentRangeStart w:id="338"/>
      <w:r w:rsidRPr="79C50A08">
        <w:rPr>
          <w:rFonts w:cs="Arial"/>
        </w:rPr>
        <w:t>Organizačná štruktúra projek</w:t>
      </w:r>
      <w:r w:rsidR="476C60E9" w:rsidRPr="79C50A08">
        <w:rPr>
          <w:rFonts w:cs="Arial"/>
        </w:rPr>
        <w:t>tového tímu</w:t>
      </w:r>
      <w:bookmarkEnd w:id="337"/>
      <w:commentRangeEnd w:id="338"/>
      <w:r w:rsidR="00F176D1" w:rsidRPr="008B51D7">
        <w:rPr>
          <w:rStyle w:val="CommentReference"/>
          <w:rFonts w:cs="Arial"/>
        </w:rPr>
        <w:commentReference w:id="338"/>
      </w:r>
    </w:p>
    <w:p w14:paraId="17A5BC38" w14:textId="43609B60" w:rsidR="00862988" w:rsidRPr="00C97D0F" w:rsidRDefault="3F3B18A0" w:rsidP="00125975">
      <w:pPr>
        <w:pStyle w:val="Heading2"/>
      </w:pPr>
      <w:bookmarkStart w:id="339" w:name="_Toc47815709"/>
      <w:bookmarkStart w:id="340" w:name="_Toc1994700246"/>
      <w:bookmarkStart w:id="341" w:name="_Toc596074253"/>
      <w:bookmarkStart w:id="342" w:name="_Toc316351360"/>
      <w:bookmarkStart w:id="343" w:name="_Toc761214469"/>
      <w:bookmarkStart w:id="344" w:name="_Toc1175869665"/>
      <w:bookmarkStart w:id="345" w:name="_Toc1575456504"/>
      <w:bookmarkStart w:id="346" w:name="_Toc699254480"/>
      <w:bookmarkStart w:id="347" w:name="_Toc91475143"/>
      <w:bookmarkStart w:id="348" w:name="_Toc1705652877"/>
      <w:bookmarkStart w:id="349" w:name="_Toc1556184162"/>
      <w:bookmarkStart w:id="350" w:name="_Toc542498601"/>
      <w:bookmarkStart w:id="351" w:name="_Toc152607326"/>
      <w:bookmarkStart w:id="352" w:name="_Toc510413661"/>
      <w:bookmarkStart w:id="353" w:name="_Toc413666862"/>
      <w:r w:rsidRPr="00C97D0F">
        <w:t>PRACOVNÉ</w:t>
      </w:r>
      <w:r w:rsidR="00771798" w:rsidRPr="00C97D0F">
        <w:t xml:space="preserve"> </w:t>
      </w:r>
      <w:r w:rsidRPr="00C97D0F">
        <w:t xml:space="preserve"> NÁPLNE</w:t>
      </w:r>
      <w:bookmarkEnd w:id="339"/>
      <w:bookmarkEnd w:id="340"/>
      <w:bookmarkEnd w:id="341"/>
      <w:bookmarkEnd w:id="342"/>
      <w:bookmarkEnd w:id="343"/>
      <w:bookmarkEnd w:id="344"/>
      <w:bookmarkEnd w:id="345"/>
      <w:bookmarkEnd w:id="346"/>
      <w:bookmarkEnd w:id="347"/>
      <w:bookmarkEnd w:id="348"/>
      <w:bookmarkEnd w:id="349"/>
      <w:bookmarkEnd w:id="350"/>
      <w:bookmarkEnd w:id="351"/>
      <w:r w:rsidRPr="00C97D0F">
        <w:t xml:space="preserve"> </w:t>
      </w:r>
      <w:bookmarkEnd w:id="352"/>
      <w:r w:rsidR="00771798" w:rsidRPr="00C97D0F">
        <w:t>ČLENOV  PROJEKTOVÉHO  TÍMU</w:t>
      </w:r>
      <w:bookmarkEnd w:id="353"/>
    </w:p>
    <w:p w14:paraId="6A50EC45" w14:textId="77777777" w:rsidR="00F75124" w:rsidRPr="008B51D7" w:rsidRDefault="00F75124" w:rsidP="00245EC2">
      <w:pPr>
        <w:rPr>
          <w:rFonts w:cs="Arial"/>
        </w:rPr>
      </w:pPr>
    </w:p>
    <w:p w14:paraId="6DAB43B5" w14:textId="2D7705E6" w:rsidR="00CD5956" w:rsidRPr="002F6620" w:rsidRDefault="77EAE2D7" w:rsidP="79C50A08">
      <w:pPr>
        <w:pStyle w:val="paragraph"/>
        <w:spacing w:before="0" w:beforeAutospacing="0" w:after="0" w:afterAutospacing="0"/>
        <w:jc w:val="both"/>
        <w:textAlignment w:val="baseline"/>
        <w:rPr>
          <w:rStyle w:val="normaltextrun"/>
          <w:rFonts w:ascii="Arial" w:eastAsia="Tahoma" w:hAnsi="Arial" w:cs="Arial"/>
          <w:sz w:val="20"/>
          <w:szCs w:val="20"/>
        </w:rPr>
      </w:pPr>
      <w:r w:rsidRPr="79C50A08">
        <w:rPr>
          <w:rStyle w:val="normaltextrun"/>
          <w:rFonts w:ascii="Arial" w:eastAsia="Tahoma" w:hAnsi="Arial" w:cs="Arial"/>
          <w:sz w:val="20"/>
          <w:szCs w:val="20"/>
        </w:rPr>
        <w:t>Podrobné pracovné náplne, povinnosti projektového tímu a ich zodpovednosti budú predmetom menovacích dekrétov v súlade so zdrojovými súbo</w:t>
      </w:r>
      <w:r w:rsidR="3E69EC64" w:rsidRPr="79C50A08">
        <w:rPr>
          <w:rStyle w:val="normaltextrun"/>
          <w:rFonts w:ascii="Arial" w:eastAsia="Tahoma" w:hAnsi="Arial" w:cs="Arial"/>
          <w:sz w:val="20"/>
          <w:szCs w:val="20"/>
        </w:rPr>
        <w:t>r</w:t>
      </w:r>
      <w:r w:rsidRPr="79C50A08">
        <w:rPr>
          <w:rStyle w:val="normaltextrun"/>
          <w:rFonts w:ascii="Arial" w:eastAsia="Tahoma" w:hAnsi="Arial" w:cs="Arial"/>
          <w:sz w:val="20"/>
          <w:szCs w:val="20"/>
        </w:rPr>
        <w:t>mi (</w:t>
      </w:r>
      <w:hyperlink r:id="rId57">
        <w:r w:rsidRPr="79C50A08">
          <w:rPr>
            <w:rStyle w:val="Hyperlink"/>
            <w:rFonts w:ascii="Arial" w:eastAsia="Tahoma" w:hAnsi="Arial" w:cs="Arial"/>
            <w:sz w:val="20"/>
            <w:szCs w:val="20"/>
          </w:rPr>
          <w:t>https://www.mirri.gov.sk/sekcie/informatizacia/riadenie-kvality-qa/riadenie-kvality-qa/index.html</w:t>
        </w:r>
      </w:hyperlink>
      <w:r w:rsidRPr="79C50A08">
        <w:rPr>
          <w:rStyle w:val="normaltextrun"/>
          <w:rFonts w:ascii="Arial" w:eastAsia="Tahoma" w:hAnsi="Arial" w:cs="Arial"/>
          <w:noProof/>
          <w:sz w:val="20"/>
          <w:szCs w:val="20"/>
        </w:rPr>
        <w:t>)</w:t>
      </w:r>
      <w:r w:rsidRPr="79C50A08">
        <w:rPr>
          <w:rStyle w:val="normaltextrun"/>
          <w:rFonts w:ascii="Arial" w:eastAsia="Tahoma" w:hAnsi="Arial" w:cs="Arial"/>
          <w:sz w:val="20"/>
          <w:szCs w:val="20"/>
        </w:rPr>
        <w:t xml:space="preserve"> v zmysle Vyhlášky 401/2023 </w:t>
      </w:r>
      <w:proofErr w:type="spellStart"/>
      <w:r w:rsidRPr="79C50A08">
        <w:rPr>
          <w:rStyle w:val="normaltextrun"/>
          <w:rFonts w:ascii="Arial" w:eastAsia="Tahoma" w:hAnsi="Arial" w:cs="Arial"/>
          <w:sz w:val="20"/>
          <w:szCs w:val="20"/>
        </w:rPr>
        <w:t>Z.z</w:t>
      </w:r>
      <w:proofErr w:type="spellEnd"/>
      <w:r w:rsidRPr="79C50A08">
        <w:rPr>
          <w:rStyle w:val="normaltextrun"/>
          <w:rFonts w:ascii="Arial" w:eastAsia="Tahoma" w:hAnsi="Arial" w:cs="Arial"/>
          <w:sz w:val="20"/>
          <w:szCs w:val="20"/>
        </w:rPr>
        <w:t>. o riadení projektov a zmenových požiadaviek v prevádzke . </w:t>
      </w:r>
    </w:p>
    <w:p w14:paraId="71CCBAAF" w14:textId="1AA8ADDA" w:rsidR="00CD5956" w:rsidRPr="00C97D0F" w:rsidRDefault="00CD5956" w:rsidP="23D5C99A">
      <w:pPr>
        <w:pStyle w:val="paragraph"/>
        <w:spacing w:before="240" w:beforeAutospacing="0" w:after="0" w:afterAutospacing="0" w:line="259" w:lineRule="auto"/>
        <w:jc w:val="both"/>
        <w:rPr>
          <w:rStyle w:val="eop"/>
          <w:rFonts w:ascii="Arial" w:eastAsia="Tahoma" w:hAnsi="Arial" w:cs="Arial"/>
          <w:sz w:val="20"/>
          <w:szCs w:val="20"/>
          <w:u w:val="single"/>
        </w:rPr>
      </w:pPr>
      <w:r w:rsidRPr="00C97D0F">
        <w:rPr>
          <w:rStyle w:val="normaltextrun"/>
          <w:rFonts w:ascii="Arial" w:eastAsia="Tahoma" w:hAnsi="Arial" w:cs="Arial"/>
          <w:sz w:val="20"/>
          <w:szCs w:val="20"/>
          <w:u w:val="single"/>
        </w:rPr>
        <w:t xml:space="preserve">Projektový </w:t>
      </w:r>
      <w:r w:rsidRPr="00C97D0F">
        <w:rPr>
          <w:rStyle w:val="eop"/>
          <w:rFonts w:ascii="Arial" w:eastAsia="Tahoma" w:hAnsi="Arial" w:cs="Arial"/>
          <w:sz w:val="20"/>
          <w:szCs w:val="20"/>
          <w:u w:val="single"/>
        </w:rPr>
        <w:t>manažér</w:t>
      </w:r>
      <w:r w:rsidR="00C90F5B">
        <w:rPr>
          <w:rStyle w:val="eop"/>
          <w:rFonts w:ascii="Arial" w:eastAsia="Tahoma" w:hAnsi="Arial" w:cs="Arial"/>
          <w:sz w:val="20"/>
          <w:szCs w:val="20"/>
          <w:u w:val="single"/>
        </w:rPr>
        <w:t>/Biznis vlastník</w:t>
      </w:r>
    </w:p>
    <w:p w14:paraId="5622B5D2" w14:textId="77777777" w:rsidR="00CD5956" w:rsidRPr="002F6620" w:rsidRDefault="00CD5956" w:rsidP="00E85817">
      <w:pPr>
        <w:pStyle w:val="paragraph"/>
        <w:numPr>
          <w:ilvl w:val="0"/>
          <w:numId w:val="11"/>
        </w:numPr>
        <w:spacing w:before="0" w:beforeAutospacing="0" w:after="0" w:afterAutospacing="0"/>
        <w:jc w:val="both"/>
        <w:textAlignment w:val="baseline"/>
        <w:rPr>
          <w:rFonts w:ascii="Arial" w:hAnsi="Arial" w:cs="Arial"/>
          <w:sz w:val="20"/>
          <w:szCs w:val="20"/>
        </w:rPr>
      </w:pPr>
      <w:r w:rsidRPr="002F6620">
        <w:rPr>
          <w:rStyle w:val="normaltextrun"/>
          <w:rFonts w:ascii="Arial" w:eastAsia="Tahoma" w:hAnsi="Arial" w:cs="Arial"/>
          <w:sz w:val="20"/>
          <w:szCs w:val="20"/>
        </w:rPr>
        <w:t>zodpovedá za riadenie projektu počas celého životného cyklu projektu. Riadi projektové (ľudské a finančné) zdroje, zabezpečuje tvorbu obsahu, neustále odôvodňovanie projektu (aktualizuje BC/CBA) a predkladá vstupy na rokovanie Riadiaceho výboru. Zodpovedá za riadenie všetkých (ľudských a finančných) zdrojov, členov projektovému tím objednávateľa a za efektívnu komunikáciu s dodávateľom alebo stanovených zástupcom dodávateľa. </w:t>
      </w:r>
      <w:r w:rsidRPr="002F6620">
        <w:rPr>
          <w:rStyle w:val="eop"/>
          <w:rFonts w:ascii="Arial" w:eastAsia="Tahoma" w:hAnsi="Arial" w:cs="Arial"/>
          <w:sz w:val="20"/>
          <w:szCs w:val="20"/>
        </w:rPr>
        <w:t> </w:t>
      </w:r>
    </w:p>
    <w:p w14:paraId="0CA62903" w14:textId="2D5B9E86" w:rsidR="00CD5956" w:rsidRPr="002F6620" w:rsidRDefault="00CD5956" w:rsidP="00E85817">
      <w:pPr>
        <w:pStyle w:val="paragraph"/>
        <w:numPr>
          <w:ilvl w:val="0"/>
          <w:numId w:val="11"/>
        </w:numPr>
        <w:spacing w:before="0" w:beforeAutospacing="0" w:after="0" w:afterAutospacing="0"/>
        <w:jc w:val="both"/>
        <w:textAlignment w:val="baseline"/>
        <w:rPr>
          <w:rFonts w:ascii="Arial" w:hAnsi="Arial" w:cs="Arial"/>
          <w:sz w:val="20"/>
          <w:szCs w:val="20"/>
        </w:rPr>
      </w:pPr>
      <w:r w:rsidRPr="002F6620">
        <w:rPr>
          <w:rStyle w:val="normaltextrun"/>
          <w:rFonts w:ascii="Arial" w:eastAsia="Tahoma" w:hAnsi="Arial" w:cs="Arial"/>
          <w:sz w:val="20"/>
          <w:szCs w:val="20"/>
        </w:rPr>
        <w:t xml:space="preserve">zodpovedá za riadenie prideleného projektu </w:t>
      </w:r>
      <w:r w:rsidR="00D542C9">
        <w:rPr>
          <w:rStyle w:val="normaltextrun"/>
          <w:rFonts w:ascii="Arial" w:eastAsia="Tahoma" w:hAnsi="Arial" w:cs="Arial"/>
          <w:sz w:val="20"/>
          <w:szCs w:val="20"/>
        </w:rPr>
        <w:t>–</w:t>
      </w:r>
      <w:r w:rsidRPr="002F6620">
        <w:rPr>
          <w:rStyle w:val="normaltextrun"/>
          <w:rFonts w:ascii="Arial" w:eastAsia="Tahoma" w:hAnsi="Arial" w:cs="Arial"/>
          <w:sz w:val="20"/>
          <w:szCs w:val="20"/>
        </w:rPr>
        <w:t xml:space="preserve"> stanovenie cieľov, spracovanie harmonogramu prác, koordináciu členov projektového tímu, sledovanie dodržiavania harmonogramu prác a rozpočtu, hodnotenie a prezentáciu výsledkov a za riadenie s tým súvisiacich rizík. Projektový manažér vedie špecifikáciu a implementáciu projektov v súlade s firemnými štandardami, zásadami a princípmi projektového riadenia.</w:t>
      </w:r>
      <w:r w:rsidRPr="002F6620">
        <w:rPr>
          <w:rStyle w:val="eop"/>
          <w:rFonts w:ascii="Arial" w:eastAsia="Tahoma" w:hAnsi="Arial" w:cs="Arial"/>
          <w:sz w:val="20"/>
          <w:szCs w:val="20"/>
        </w:rPr>
        <w:t> </w:t>
      </w:r>
    </w:p>
    <w:p w14:paraId="5D8004E5" w14:textId="77777777" w:rsidR="00CD5956" w:rsidRPr="00517E8F" w:rsidRDefault="00CD5956" w:rsidP="00C53433">
      <w:pPr>
        <w:pStyle w:val="paragraph"/>
        <w:numPr>
          <w:ilvl w:val="0"/>
          <w:numId w:val="11"/>
        </w:numPr>
        <w:spacing w:before="0" w:beforeAutospacing="0" w:after="0" w:afterAutospacing="0"/>
        <w:jc w:val="both"/>
        <w:textAlignment w:val="baseline"/>
        <w:rPr>
          <w:rStyle w:val="eop"/>
          <w:rFonts w:ascii="Arial" w:hAnsi="Arial" w:cs="Arial"/>
          <w:sz w:val="20"/>
          <w:szCs w:val="20"/>
        </w:rPr>
      </w:pPr>
      <w:r w:rsidRPr="002F6620">
        <w:rPr>
          <w:rStyle w:val="normaltextrun"/>
          <w:rFonts w:ascii="Arial" w:eastAsia="Tahoma" w:hAnsi="Arial" w:cs="Arial"/>
          <w:sz w:val="20"/>
          <w:szCs w:val="20"/>
        </w:rPr>
        <w:t>zodpovedá za plnenie projektových/programových cieľov v rámci stanovených kvalitatívnych, časových a rozpočtovým plánov a za riadenie s tým súvisiacich rizík. V prípade externých kontraktov sa vedúci projektu/ projektový manažér obvykle podieľa na ich plánovaní a vyjednávaní a je hlavnou kontaktnou osobou pre zákazníka.</w:t>
      </w:r>
      <w:r w:rsidRPr="002F6620">
        <w:rPr>
          <w:rStyle w:val="eop"/>
          <w:rFonts w:ascii="Arial" w:eastAsia="Tahoma" w:hAnsi="Arial" w:cs="Arial"/>
          <w:sz w:val="20"/>
          <w:szCs w:val="20"/>
        </w:rPr>
        <w:t> </w:t>
      </w:r>
    </w:p>
    <w:p w14:paraId="2DF2E9B8" w14:textId="5D67F1E4" w:rsidR="00517E8F" w:rsidRPr="008628FA" w:rsidRDefault="008628FA"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r</w:t>
      </w:r>
      <w:r w:rsidR="00517E8F" w:rsidRPr="00517E8F">
        <w:rPr>
          <w:rFonts w:ascii="Tahoma" w:hAnsi="Tahoma" w:cs="Tahoma"/>
          <w:color w:val="auto"/>
          <w:sz w:val="20"/>
          <w:szCs w:val="20"/>
        </w:rPr>
        <w:t xml:space="preserve">iadenie projektu podľa pravidiel stanovených vo Vyhláške 85/2020 </w:t>
      </w:r>
      <w:proofErr w:type="spellStart"/>
      <w:r w:rsidR="00517E8F" w:rsidRPr="00517E8F">
        <w:rPr>
          <w:rFonts w:ascii="Tahoma" w:hAnsi="Tahoma" w:cs="Tahoma"/>
          <w:color w:val="auto"/>
          <w:sz w:val="20"/>
          <w:szCs w:val="20"/>
        </w:rPr>
        <w:t>Z.z</w:t>
      </w:r>
      <w:proofErr w:type="spellEnd"/>
      <w:r>
        <w:rPr>
          <w:rFonts w:ascii="Tahoma" w:hAnsi="Tahoma" w:cs="Tahoma"/>
          <w:color w:val="auto"/>
          <w:sz w:val="20"/>
          <w:szCs w:val="20"/>
        </w:rPr>
        <w:t>. (</w:t>
      </w:r>
      <w:r w:rsidR="00517E8F" w:rsidRPr="008628FA">
        <w:rPr>
          <w:rFonts w:ascii="Tahoma" w:hAnsi="Tahoma" w:cs="Tahoma"/>
          <w:color w:val="auto"/>
          <w:sz w:val="20"/>
          <w:szCs w:val="20"/>
        </w:rPr>
        <w:t>prípravy, inicializácie a realizácie projektu</w:t>
      </w:r>
      <w:r>
        <w:rPr>
          <w:rFonts w:ascii="Tahoma" w:hAnsi="Tahoma" w:cs="Tahoma"/>
          <w:color w:val="auto"/>
          <w:sz w:val="20"/>
          <w:szCs w:val="20"/>
        </w:rPr>
        <w:t>)</w:t>
      </w:r>
      <w:r w:rsidR="00860751">
        <w:rPr>
          <w:rFonts w:ascii="Tahoma" w:hAnsi="Tahoma" w:cs="Tahoma"/>
          <w:color w:val="auto"/>
          <w:sz w:val="20"/>
          <w:szCs w:val="20"/>
        </w:rPr>
        <w:t>.</w:t>
      </w:r>
    </w:p>
    <w:p w14:paraId="5AFCF3B6" w14:textId="77B7AE10" w:rsidR="00517E8F" w:rsidRPr="00517E8F" w:rsidRDefault="008628FA"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i</w:t>
      </w:r>
      <w:r w:rsidR="00517E8F" w:rsidRPr="00517E8F">
        <w:rPr>
          <w:rFonts w:ascii="Tahoma" w:hAnsi="Tahoma" w:cs="Tahoma"/>
          <w:sz w:val="20"/>
          <w:szCs w:val="20"/>
        </w:rPr>
        <w:t>dentifikovanie kritických miest projektu a navrhovanie ciest k ich eliminácii</w:t>
      </w:r>
      <w:r w:rsidR="00860751">
        <w:rPr>
          <w:rFonts w:ascii="Tahoma" w:hAnsi="Tahoma" w:cs="Tahoma"/>
          <w:sz w:val="20"/>
          <w:szCs w:val="20"/>
        </w:rPr>
        <w:t>.</w:t>
      </w:r>
    </w:p>
    <w:p w14:paraId="351E6BFA" w14:textId="0B90ECC9" w:rsidR="00517E8F" w:rsidRPr="00517E8F" w:rsidRDefault="00860751"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p</w:t>
      </w:r>
      <w:r w:rsidR="00517E8F" w:rsidRPr="00517E8F">
        <w:rPr>
          <w:rFonts w:ascii="Tahoma" w:hAnsi="Tahoma" w:cs="Tahoma"/>
          <w:color w:val="auto"/>
          <w:sz w:val="20"/>
          <w:szCs w:val="20"/>
        </w:rPr>
        <w:t xml:space="preserve">lánovanie, organizovanie, </w:t>
      </w:r>
      <w:r>
        <w:rPr>
          <w:rFonts w:ascii="Tahoma" w:hAnsi="Tahoma" w:cs="Tahoma"/>
          <w:color w:val="auto"/>
          <w:sz w:val="20"/>
          <w:szCs w:val="20"/>
        </w:rPr>
        <w:t>stretnutí RV</w:t>
      </w:r>
      <w:r w:rsidR="00517E8F" w:rsidRPr="00517E8F">
        <w:rPr>
          <w:rFonts w:ascii="Tahoma" w:hAnsi="Tahoma" w:cs="Tahoma"/>
          <w:color w:val="auto"/>
          <w:sz w:val="20"/>
          <w:szCs w:val="20"/>
        </w:rPr>
        <w:t xml:space="preserve"> a monitorovanie </w:t>
      </w:r>
      <w:r w:rsidR="006404BC">
        <w:rPr>
          <w:rFonts w:ascii="Tahoma" w:hAnsi="Tahoma" w:cs="Tahoma"/>
          <w:color w:val="auto"/>
          <w:sz w:val="20"/>
          <w:szCs w:val="20"/>
        </w:rPr>
        <w:t xml:space="preserve">priebehu </w:t>
      </w:r>
      <w:r w:rsidR="00517E8F" w:rsidRPr="00517E8F">
        <w:rPr>
          <w:rFonts w:ascii="Tahoma" w:hAnsi="Tahoma" w:cs="Tahoma"/>
          <w:color w:val="auto"/>
          <w:sz w:val="20"/>
          <w:szCs w:val="20"/>
        </w:rPr>
        <w:t>projektu</w:t>
      </w:r>
      <w:r w:rsidR="006404BC">
        <w:rPr>
          <w:rFonts w:ascii="Tahoma" w:hAnsi="Tahoma" w:cs="Tahoma"/>
          <w:color w:val="auto"/>
          <w:sz w:val="20"/>
          <w:szCs w:val="20"/>
        </w:rPr>
        <w:t>.</w:t>
      </w:r>
    </w:p>
    <w:p w14:paraId="6B212E02" w14:textId="33BFD7A9" w:rsidR="00517E8F" w:rsidRPr="00517E8F" w:rsidRDefault="006404BC"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z</w:t>
      </w:r>
      <w:r w:rsidR="00517E8F" w:rsidRPr="00517E8F">
        <w:rPr>
          <w:rFonts w:ascii="Tahoma" w:hAnsi="Tahoma" w:cs="Tahoma"/>
          <w:color w:val="auto"/>
          <w:sz w:val="20"/>
          <w:szCs w:val="20"/>
        </w:rPr>
        <w:t>abezpečenie efektívneho riadenia všetkých projektových zdrojov s cieľom vytvorenia a dodania obsahu a zabezpečenie naplnenie cieľov projektu</w:t>
      </w:r>
      <w:r>
        <w:rPr>
          <w:rFonts w:ascii="Tahoma" w:hAnsi="Tahoma" w:cs="Tahoma"/>
          <w:color w:val="auto"/>
          <w:sz w:val="20"/>
          <w:szCs w:val="20"/>
        </w:rPr>
        <w:t>,</w:t>
      </w:r>
    </w:p>
    <w:p w14:paraId="72EEFAE9" w14:textId="74EDA700" w:rsidR="00517E8F" w:rsidRPr="00517E8F" w:rsidRDefault="006404BC"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u</w:t>
      </w:r>
      <w:r w:rsidR="00517E8F" w:rsidRPr="00517E8F">
        <w:rPr>
          <w:rFonts w:ascii="Tahoma" w:hAnsi="Tahoma" w:cs="Tahoma"/>
          <w:color w:val="auto"/>
          <w:sz w:val="20"/>
          <w:szCs w:val="20"/>
        </w:rPr>
        <w:t>rč</w:t>
      </w:r>
      <w:r>
        <w:rPr>
          <w:rFonts w:ascii="Tahoma" w:hAnsi="Tahoma" w:cs="Tahoma"/>
          <w:color w:val="auto"/>
          <w:sz w:val="20"/>
          <w:szCs w:val="20"/>
        </w:rPr>
        <w:t>uje</w:t>
      </w:r>
      <w:r w:rsidR="00517E8F" w:rsidRPr="00517E8F">
        <w:rPr>
          <w:rFonts w:ascii="Tahoma" w:hAnsi="Tahoma" w:cs="Tahoma"/>
          <w:color w:val="auto"/>
          <w:sz w:val="20"/>
          <w:szCs w:val="20"/>
        </w:rPr>
        <w:t xml:space="preserve"> pravidl</w:t>
      </w:r>
      <w:r>
        <w:rPr>
          <w:rFonts w:ascii="Tahoma" w:hAnsi="Tahoma" w:cs="Tahoma"/>
          <w:color w:val="auto"/>
          <w:sz w:val="20"/>
          <w:szCs w:val="20"/>
        </w:rPr>
        <w:t>á</w:t>
      </w:r>
      <w:r w:rsidR="00517E8F" w:rsidRPr="00517E8F">
        <w:rPr>
          <w:rFonts w:ascii="Tahoma" w:hAnsi="Tahoma" w:cs="Tahoma"/>
          <w:color w:val="auto"/>
          <w:sz w:val="20"/>
          <w:szCs w:val="20"/>
        </w:rPr>
        <w:t>, spôsob</w:t>
      </w:r>
      <w:r>
        <w:rPr>
          <w:rFonts w:ascii="Tahoma" w:hAnsi="Tahoma" w:cs="Tahoma"/>
          <w:color w:val="auto"/>
          <w:sz w:val="20"/>
          <w:szCs w:val="20"/>
        </w:rPr>
        <w:t>y</w:t>
      </w:r>
      <w:r w:rsidR="00517E8F" w:rsidRPr="00517E8F">
        <w:rPr>
          <w:rFonts w:ascii="Tahoma" w:hAnsi="Tahoma" w:cs="Tahoma"/>
          <w:color w:val="auto"/>
          <w:sz w:val="20"/>
          <w:szCs w:val="20"/>
        </w:rPr>
        <w:t>, metód</w:t>
      </w:r>
      <w:r>
        <w:rPr>
          <w:rFonts w:ascii="Tahoma" w:hAnsi="Tahoma" w:cs="Tahoma"/>
          <w:color w:val="auto"/>
          <w:sz w:val="20"/>
          <w:szCs w:val="20"/>
        </w:rPr>
        <w:t>y</w:t>
      </w:r>
      <w:r w:rsidR="00517E8F" w:rsidRPr="00517E8F">
        <w:rPr>
          <w:rFonts w:ascii="Tahoma" w:hAnsi="Tahoma" w:cs="Tahoma"/>
          <w:color w:val="auto"/>
          <w:sz w:val="20"/>
          <w:szCs w:val="20"/>
        </w:rPr>
        <w:t xml:space="preserve"> a nástroj</w:t>
      </w:r>
      <w:r>
        <w:rPr>
          <w:rFonts w:ascii="Tahoma" w:hAnsi="Tahoma" w:cs="Tahoma"/>
          <w:color w:val="auto"/>
          <w:sz w:val="20"/>
          <w:szCs w:val="20"/>
        </w:rPr>
        <w:t>e</w:t>
      </w:r>
      <w:r w:rsidR="00517E8F" w:rsidRPr="00517E8F">
        <w:rPr>
          <w:rFonts w:ascii="Tahoma" w:hAnsi="Tahoma" w:cs="Tahoma"/>
          <w:color w:val="auto"/>
          <w:sz w:val="20"/>
          <w:szCs w:val="20"/>
        </w:rPr>
        <w:t xml:space="preserve"> riadenia projektu a získanie podpory Riadiaceho výboru (RV) pre riadenie, plánovanie a kontrolu projektu</w:t>
      </w:r>
      <w:r>
        <w:rPr>
          <w:rFonts w:ascii="Tahoma" w:hAnsi="Tahoma" w:cs="Tahoma"/>
          <w:color w:val="auto"/>
          <w:sz w:val="20"/>
          <w:szCs w:val="20"/>
        </w:rPr>
        <w:t>.</w:t>
      </w:r>
    </w:p>
    <w:p w14:paraId="551CA3F8" w14:textId="1861BAF0" w:rsidR="00517E8F" w:rsidRPr="00517E8F" w:rsidRDefault="00897CF3"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z</w:t>
      </w:r>
      <w:r w:rsidR="00517E8F" w:rsidRPr="00517E8F">
        <w:rPr>
          <w:rFonts w:ascii="Tahoma" w:hAnsi="Tahoma" w:cs="Tahoma"/>
          <w:color w:val="auto"/>
          <w:sz w:val="20"/>
          <w:szCs w:val="20"/>
        </w:rPr>
        <w:t>abezpečenie vypracovania manažérskej a špecializovanej dokumentácie a produktov v </w:t>
      </w:r>
      <w:r w:rsidR="00102722" w:rsidRPr="00517E8F">
        <w:rPr>
          <w:rFonts w:ascii="Tahoma" w:hAnsi="Tahoma" w:cs="Tahoma"/>
          <w:color w:val="auto"/>
          <w:sz w:val="20"/>
          <w:szCs w:val="20"/>
        </w:rPr>
        <w:t xml:space="preserve">minimálnom </w:t>
      </w:r>
      <w:r w:rsidR="00517E8F" w:rsidRPr="00517E8F">
        <w:rPr>
          <w:rFonts w:ascii="Tahoma" w:hAnsi="Tahoma" w:cs="Tahoma"/>
          <w:color w:val="auto"/>
          <w:sz w:val="20"/>
          <w:szCs w:val="20"/>
        </w:rPr>
        <w:t xml:space="preserve">rozsahu určenom Vyhláškou 85/2020 </w:t>
      </w:r>
      <w:proofErr w:type="spellStart"/>
      <w:r w:rsidR="00517E8F" w:rsidRPr="00517E8F">
        <w:rPr>
          <w:rFonts w:ascii="Tahoma" w:hAnsi="Tahoma" w:cs="Tahoma"/>
          <w:color w:val="auto"/>
          <w:sz w:val="20"/>
          <w:szCs w:val="20"/>
        </w:rPr>
        <w:t>Z.z</w:t>
      </w:r>
      <w:proofErr w:type="spellEnd"/>
      <w:r w:rsidR="00517E8F" w:rsidRPr="00517E8F">
        <w:rPr>
          <w:rFonts w:ascii="Tahoma" w:hAnsi="Tahoma" w:cs="Tahoma"/>
          <w:color w:val="auto"/>
          <w:sz w:val="20"/>
          <w:szCs w:val="20"/>
        </w:rPr>
        <w:t>., Prílohou č.1</w:t>
      </w:r>
      <w:r w:rsidR="00E37429">
        <w:rPr>
          <w:rFonts w:ascii="Tahoma" w:hAnsi="Tahoma" w:cs="Tahoma"/>
          <w:color w:val="auto"/>
          <w:sz w:val="20"/>
          <w:szCs w:val="20"/>
        </w:rPr>
        <w:t>.</w:t>
      </w:r>
    </w:p>
    <w:p w14:paraId="46CB4D84" w14:textId="59C275CF" w:rsidR="00517E8F" w:rsidRPr="00517E8F" w:rsidRDefault="00897CF3"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z</w:t>
      </w:r>
      <w:r w:rsidR="00517E8F" w:rsidRPr="00517E8F">
        <w:rPr>
          <w:rFonts w:ascii="Tahoma" w:hAnsi="Tahoma" w:cs="Tahoma"/>
          <w:color w:val="auto"/>
          <w:sz w:val="20"/>
          <w:szCs w:val="20"/>
        </w:rPr>
        <w:t xml:space="preserve">abezpečenie realizácie projektu podľa štandardov definovaných vo Vyhláške 78/2020 </w:t>
      </w:r>
      <w:proofErr w:type="spellStart"/>
      <w:r w:rsidR="00517E8F" w:rsidRPr="00517E8F">
        <w:rPr>
          <w:rFonts w:ascii="Tahoma" w:hAnsi="Tahoma" w:cs="Tahoma"/>
          <w:color w:val="auto"/>
          <w:sz w:val="20"/>
          <w:szCs w:val="20"/>
        </w:rPr>
        <w:t>Z.z</w:t>
      </w:r>
      <w:proofErr w:type="spellEnd"/>
      <w:r w:rsidR="00517E8F" w:rsidRPr="00517E8F">
        <w:rPr>
          <w:rFonts w:ascii="Tahoma" w:hAnsi="Tahoma" w:cs="Tahoma"/>
          <w:color w:val="auto"/>
          <w:sz w:val="20"/>
          <w:szCs w:val="20"/>
        </w:rPr>
        <w:t>.</w:t>
      </w:r>
    </w:p>
    <w:p w14:paraId="0069946D" w14:textId="56B5D598" w:rsidR="00517E8F" w:rsidRPr="00517E8F" w:rsidRDefault="00346907"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z</w:t>
      </w:r>
      <w:r w:rsidR="00517E8F" w:rsidRPr="00517E8F">
        <w:rPr>
          <w:rFonts w:ascii="Tahoma" w:hAnsi="Tahoma" w:cs="Tahoma"/>
          <w:color w:val="auto"/>
          <w:sz w:val="20"/>
          <w:szCs w:val="20"/>
        </w:rPr>
        <w:t xml:space="preserve">abezpečenie priebežnej aktualizácie a </w:t>
      </w:r>
      <w:proofErr w:type="spellStart"/>
      <w:r w:rsidR="00517E8F" w:rsidRPr="00517E8F">
        <w:rPr>
          <w:rFonts w:ascii="Tahoma" w:hAnsi="Tahoma" w:cs="Tahoma"/>
          <w:color w:val="auto"/>
          <w:sz w:val="20"/>
          <w:szCs w:val="20"/>
        </w:rPr>
        <w:t>verzionovania</w:t>
      </w:r>
      <w:proofErr w:type="spellEnd"/>
      <w:r w:rsidR="00517E8F" w:rsidRPr="00517E8F">
        <w:rPr>
          <w:rFonts w:ascii="Tahoma" w:hAnsi="Tahoma" w:cs="Tahoma"/>
          <w:color w:val="auto"/>
          <w:sz w:val="20"/>
          <w:szCs w:val="20"/>
        </w:rPr>
        <w:t xml:space="preserve"> manažérskej a špecializovanej dokumentácie v minimálnom rozsahu Vyhlášky 85/2020 Z.</w:t>
      </w:r>
      <w:r w:rsidR="00B42E85">
        <w:rPr>
          <w:rFonts w:ascii="Tahoma" w:hAnsi="Tahoma" w:cs="Tahoma"/>
          <w:color w:val="auto"/>
          <w:sz w:val="20"/>
          <w:szCs w:val="20"/>
        </w:rPr>
        <w:t xml:space="preserve"> </w:t>
      </w:r>
      <w:r w:rsidR="00517E8F" w:rsidRPr="00517E8F">
        <w:rPr>
          <w:rFonts w:ascii="Tahoma" w:hAnsi="Tahoma" w:cs="Tahoma"/>
          <w:color w:val="auto"/>
          <w:sz w:val="20"/>
          <w:szCs w:val="20"/>
        </w:rPr>
        <w:t>z., Prílohy č.1</w:t>
      </w:r>
      <w:r w:rsidR="00102722">
        <w:rPr>
          <w:rFonts w:ascii="Tahoma" w:hAnsi="Tahoma" w:cs="Tahoma"/>
          <w:color w:val="auto"/>
          <w:sz w:val="20"/>
          <w:szCs w:val="20"/>
        </w:rPr>
        <w:t>.</w:t>
      </w:r>
    </w:p>
    <w:p w14:paraId="6D6FDA68" w14:textId="3EA7DFA9" w:rsidR="00517E8F" w:rsidRPr="00517E8F" w:rsidRDefault="00102722"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lastRenderedPageBreak/>
        <w:t xml:space="preserve">zodpovedá za </w:t>
      </w:r>
      <w:r>
        <w:rPr>
          <w:rStyle w:val="normaltextrun"/>
          <w:rFonts w:ascii="Arial" w:eastAsia="Tahoma" w:hAnsi="Arial" w:cs="Arial"/>
          <w:sz w:val="20"/>
          <w:szCs w:val="20"/>
        </w:rPr>
        <w:t>v</w:t>
      </w:r>
      <w:r w:rsidR="00517E8F" w:rsidRPr="00517E8F">
        <w:rPr>
          <w:rFonts w:ascii="Tahoma" w:hAnsi="Tahoma" w:cs="Tahoma"/>
          <w:color w:val="auto"/>
          <w:sz w:val="20"/>
          <w:szCs w:val="20"/>
        </w:rPr>
        <w:t xml:space="preserve">ypracovanie, pravidelné predkladanie a zabezpečovanie prezentácie stavov projektu, reportov, návrhov riešení problémov a odsúhlasovania manažérskej a špecializovanej dokumentácie v rozsahu určenom Vyhláškou 85/2020 </w:t>
      </w:r>
      <w:proofErr w:type="spellStart"/>
      <w:r w:rsidR="00517E8F" w:rsidRPr="00517E8F">
        <w:rPr>
          <w:rFonts w:ascii="Tahoma" w:hAnsi="Tahoma" w:cs="Tahoma"/>
          <w:color w:val="auto"/>
          <w:sz w:val="20"/>
          <w:szCs w:val="20"/>
        </w:rPr>
        <w:t>Z.z</w:t>
      </w:r>
      <w:proofErr w:type="spellEnd"/>
      <w:r w:rsidR="00517E8F" w:rsidRPr="00517E8F">
        <w:rPr>
          <w:rFonts w:ascii="Tahoma" w:hAnsi="Tahoma" w:cs="Tahoma"/>
          <w:color w:val="auto"/>
          <w:sz w:val="20"/>
          <w:szCs w:val="20"/>
        </w:rPr>
        <w:t>., Prílohou č.1 na rokovanie RV</w:t>
      </w:r>
      <w:r>
        <w:rPr>
          <w:rFonts w:ascii="Tahoma" w:hAnsi="Tahoma" w:cs="Tahoma"/>
          <w:color w:val="auto"/>
          <w:sz w:val="20"/>
          <w:szCs w:val="20"/>
        </w:rPr>
        <w:t>.</w:t>
      </w:r>
    </w:p>
    <w:p w14:paraId="771ACC8D" w14:textId="7A42B743" w:rsidR="00517E8F" w:rsidRPr="00517E8F" w:rsidRDefault="00102722" w:rsidP="00C53433">
      <w:pPr>
        <w:pStyle w:val="Default"/>
        <w:numPr>
          <w:ilvl w:val="0"/>
          <w:numId w:val="11"/>
        </w:numPr>
        <w:jc w:val="both"/>
        <w:rPr>
          <w:rFonts w:ascii="Tahoma" w:hAnsi="Tahoma" w:cs="Tahoma"/>
          <w:color w:val="auto"/>
          <w:sz w:val="20"/>
          <w:szCs w:val="20"/>
        </w:rPr>
      </w:pPr>
      <w:r w:rsidRPr="002F6620">
        <w:rPr>
          <w:rStyle w:val="normaltextrun"/>
          <w:rFonts w:ascii="Arial" w:eastAsia="Tahoma" w:hAnsi="Arial" w:cs="Arial"/>
          <w:sz w:val="20"/>
          <w:szCs w:val="20"/>
        </w:rPr>
        <w:t xml:space="preserve">zodpovedá za </w:t>
      </w:r>
      <w:r>
        <w:rPr>
          <w:rStyle w:val="normaltextrun"/>
          <w:rFonts w:ascii="Arial" w:eastAsia="Tahoma" w:hAnsi="Arial" w:cs="Arial"/>
          <w:sz w:val="20"/>
          <w:szCs w:val="20"/>
        </w:rPr>
        <w:t>r</w:t>
      </w:r>
      <w:r w:rsidR="00517E8F" w:rsidRPr="00517E8F">
        <w:rPr>
          <w:rFonts w:ascii="Tahoma" w:hAnsi="Tahoma" w:cs="Tahoma"/>
          <w:color w:val="auto"/>
          <w:sz w:val="20"/>
          <w:szCs w:val="20"/>
        </w:rPr>
        <w:t>iadenie a operatívne riešenie a </w:t>
      </w:r>
      <w:r w:rsidR="00E37429">
        <w:rPr>
          <w:rFonts w:ascii="Tahoma" w:hAnsi="Tahoma" w:cs="Tahoma"/>
          <w:color w:val="auto"/>
          <w:sz w:val="20"/>
          <w:szCs w:val="20"/>
        </w:rPr>
        <w:t>eliminovanie</w:t>
      </w:r>
      <w:r w:rsidR="00517E8F" w:rsidRPr="00517E8F">
        <w:rPr>
          <w:rFonts w:ascii="Tahoma" w:hAnsi="Tahoma" w:cs="Tahoma"/>
          <w:color w:val="auto"/>
          <w:sz w:val="20"/>
          <w:szCs w:val="20"/>
        </w:rPr>
        <w:t xml:space="preserve"> strategických/projektových rizík a</w:t>
      </w:r>
      <w:r w:rsidR="00E37429">
        <w:rPr>
          <w:rFonts w:ascii="Tahoma" w:hAnsi="Tahoma" w:cs="Tahoma"/>
          <w:color w:val="auto"/>
          <w:sz w:val="20"/>
          <w:szCs w:val="20"/>
        </w:rPr>
        <w:t> </w:t>
      </w:r>
      <w:r w:rsidR="00517E8F" w:rsidRPr="00517E8F">
        <w:rPr>
          <w:rFonts w:ascii="Tahoma" w:hAnsi="Tahoma" w:cs="Tahoma"/>
          <w:color w:val="auto"/>
          <w:sz w:val="20"/>
          <w:szCs w:val="20"/>
        </w:rPr>
        <w:t>závislostí</w:t>
      </w:r>
      <w:r w:rsidR="00E37429">
        <w:rPr>
          <w:rFonts w:ascii="Tahoma" w:hAnsi="Tahoma" w:cs="Tahoma"/>
          <w:color w:val="auto"/>
          <w:sz w:val="20"/>
          <w:szCs w:val="20"/>
        </w:rPr>
        <w:t>.</w:t>
      </w:r>
    </w:p>
    <w:p w14:paraId="5A2646B7" w14:textId="6C7D90DB" w:rsidR="00517E8F" w:rsidRPr="00517E8F" w:rsidRDefault="002E6A2F"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p</w:t>
      </w:r>
      <w:r w:rsidR="00517E8F" w:rsidRPr="00517E8F">
        <w:rPr>
          <w:rFonts w:ascii="Tahoma" w:hAnsi="Tahoma" w:cs="Tahoma"/>
          <w:color w:val="auto"/>
          <w:sz w:val="20"/>
          <w:szCs w:val="20"/>
        </w:rPr>
        <w:t>redklad</w:t>
      </w:r>
      <w:r>
        <w:rPr>
          <w:rFonts w:ascii="Tahoma" w:hAnsi="Tahoma" w:cs="Tahoma"/>
          <w:color w:val="auto"/>
          <w:sz w:val="20"/>
          <w:szCs w:val="20"/>
        </w:rPr>
        <w:t>á</w:t>
      </w:r>
      <w:r w:rsidR="00517E8F" w:rsidRPr="00517E8F">
        <w:rPr>
          <w:rFonts w:ascii="Tahoma" w:hAnsi="Tahoma" w:cs="Tahoma"/>
          <w:color w:val="auto"/>
          <w:sz w:val="20"/>
          <w:szCs w:val="20"/>
        </w:rPr>
        <w:t xml:space="preserve"> návrh</w:t>
      </w:r>
      <w:r>
        <w:rPr>
          <w:rFonts w:ascii="Tahoma" w:hAnsi="Tahoma" w:cs="Tahoma"/>
          <w:color w:val="auto"/>
          <w:sz w:val="20"/>
          <w:szCs w:val="20"/>
        </w:rPr>
        <w:t>y</w:t>
      </w:r>
      <w:r w:rsidR="00517E8F" w:rsidRPr="00517E8F">
        <w:rPr>
          <w:rFonts w:ascii="Tahoma" w:hAnsi="Tahoma" w:cs="Tahoma"/>
          <w:color w:val="auto"/>
          <w:sz w:val="20"/>
          <w:szCs w:val="20"/>
        </w:rPr>
        <w:t xml:space="preserve"> na zlepšeni</w:t>
      </w:r>
      <w:r>
        <w:rPr>
          <w:rFonts w:ascii="Tahoma" w:hAnsi="Tahoma" w:cs="Tahoma"/>
          <w:color w:val="auto"/>
          <w:sz w:val="20"/>
          <w:szCs w:val="20"/>
        </w:rPr>
        <w:t>e</w:t>
      </w:r>
      <w:r w:rsidR="00517E8F" w:rsidRPr="00517E8F">
        <w:rPr>
          <w:rFonts w:ascii="Tahoma" w:hAnsi="Tahoma" w:cs="Tahoma"/>
          <w:color w:val="auto"/>
          <w:sz w:val="20"/>
          <w:szCs w:val="20"/>
        </w:rPr>
        <w:t xml:space="preserve"> na rokovanie R</w:t>
      </w:r>
      <w:r w:rsidR="00C75FE3">
        <w:rPr>
          <w:rFonts w:ascii="Tahoma" w:hAnsi="Tahoma" w:cs="Tahoma"/>
          <w:color w:val="auto"/>
          <w:sz w:val="20"/>
          <w:szCs w:val="20"/>
        </w:rPr>
        <w:t>V</w:t>
      </w:r>
      <w:r w:rsidR="00E37429">
        <w:rPr>
          <w:rFonts w:ascii="Tahoma" w:hAnsi="Tahoma" w:cs="Tahoma"/>
          <w:color w:val="auto"/>
          <w:sz w:val="20"/>
          <w:szCs w:val="20"/>
        </w:rPr>
        <w:t>.</w:t>
      </w:r>
    </w:p>
    <w:p w14:paraId="0973C050" w14:textId="6956B460" w:rsidR="00517E8F" w:rsidRPr="00517E8F" w:rsidRDefault="00E37429"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w:t>
      </w:r>
      <w:r w:rsidR="00517E8F" w:rsidRPr="00517E8F">
        <w:rPr>
          <w:rFonts w:ascii="Tahoma" w:hAnsi="Tahoma" w:cs="Tahoma"/>
          <w:color w:val="auto"/>
          <w:sz w:val="20"/>
          <w:szCs w:val="20"/>
        </w:rPr>
        <w:t>abezpeč</w:t>
      </w:r>
      <w:r>
        <w:rPr>
          <w:rFonts w:ascii="Tahoma" w:hAnsi="Tahoma" w:cs="Tahoma"/>
          <w:color w:val="auto"/>
          <w:sz w:val="20"/>
          <w:szCs w:val="20"/>
        </w:rPr>
        <w:t>uje</w:t>
      </w:r>
      <w:r w:rsidR="00517E8F" w:rsidRPr="00517E8F">
        <w:rPr>
          <w:rFonts w:ascii="Tahoma" w:hAnsi="Tahoma" w:cs="Tahoma"/>
          <w:color w:val="auto"/>
          <w:sz w:val="20"/>
          <w:szCs w:val="20"/>
        </w:rPr>
        <w:t xml:space="preserve"> vytvoreni</w:t>
      </w:r>
      <w:r>
        <w:rPr>
          <w:rFonts w:ascii="Tahoma" w:hAnsi="Tahoma" w:cs="Tahoma"/>
          <w:color w:val="auto"/>
          <w:sz w:val="20"/>
          <w:szCs w:val="20"/>
        </w:rPr>
        <w:t>e</w:t>
      </w:r>
      <w:r w:rsidR="00517E8F" w:rsidRPr="00517E8F">
        <w:rPr>
          <w:rFonts w:ascii="Tahoma" w:hAnsi="Tahoma" w:cs="Tahoma"/>
          <w:color w:val="auto"/>
          <w:sz w:val="20"/>
          <w:szCs w:val="20"/>
        </w:rPr>
        <w:t xml:space="preserve"> a pravideln</w:t>
      </w:r>
      <w:r>
        <w:rPr>
          <w:rFonts w:ascii="Tahoma" w:hAnsi="Tahoma" w:cs="Tahoma"/>
          <w:color w:val="auto"/>
          <w:sz w:val="20"/>
          <w:szCs w:val="20"/>
        </w:rPr>
        <w:t>ú</w:t>
      </w:r>
      <w:r w:rsidR="00517E8F" w:rsidRPr="00517E8F">
        <w:rPr>
          <w:rFonts w:ascii="Tahoma" w:hAnsi="Tahoma" w:cs="Tahoma"/>
          <w:color w:val="auto"/>
          <w:sz w:val="20"/>
          <w:szCs w:val="20"/>
        </w:rPr>
        <w:t xml:space="preserve"> aktualizáci</w:t>
      </w:r>
      <w:r>
        <w:rPr>
          <w:rFonts w:ascii="Tahoma" w:hAnsi="Tahoma" w:cs="Tahoma"/>
          <w:color w:val="auto"/>
          <w:sz w:val="20"/>
          <w:szCs w:val="20"/>
        </w:rPr>
        <w:t>u</w:t>
      </w:r>
      <w:r w:rsidR="00517E8F" w:rsidRPr="00517E8F">
        <w:rPr>
          <w:rFonts w:ascii="Tahoma" w:hAnsi="Tahoma" w:cs="Tahoma"/>
          <w:color w:val="auto"/>
          <w:sz w:val="20"/>
          <w:szCs w:val="20"/>
        </w:rPr>
        <w:t xml:space="preserve"> BC/CBA a priebežné zdôvodňovanie projektu a predkladanie na rokovania RV</w:t>
      </w:r>
      <w:r>
        <w:rPr>
          <w:rFonts w:ascii="Tahoma" w:hAnsi="Tahoma" w:cs="Tahoma"/>
          <w:color w:val="auto"/>
          <w:sz w:val="20"/>
          <w:szCs w:val="20"/>
        </w:rPr>
        <w:t>.</w:t>
      </w:r>
    </w:p>
    <w:p w14:paraId="7197F1A4" w14:textId="6EEB411C" w:rsidR="00517E8F" w:rsidRPr="00517E8F" w:rsidRDefault="00A92D17"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w:t>
      </w:r>
      <w:r w:rsidR="00845E73">
        <w:rPr>
          <w:rFonts w:ascii="Tahoma" w:hAnsi="Tahoma" w:cs="Tahoma"/>
          <w:color w:val="auto"/>
          <w:sz w:val="20"/>
          <w:szCs w:val="20"/>
        </w:rPr>
        <w:t>abezpečuje v</w:t>
      </w:r>
      <w:r w:rsidR="00517E8F" w:rsidRPr="00517E8F">
        <w:rPr>
          <w:rFonts w:ascii="Tahoma" w:hAnsi="Tahoma" w:cs="Tahoma"/>
          <w:color w:val="auto"/>
          <w:sz w:val="20"/>
          <w:szCs w:val="20"/>
        </w:rPr>
        <w:t xml:space="preserve">ypracovanie požiadaviek na zmenu (CR), návrh ich </w:t>
      </w:r>
      <w:r w:rsidR="00845E73">
        <w:rPr>
          <w:rFonts w:ascii="Tahoma" w:hAnsi="Tahoma" w:cs="Tahoma"/>
          <w:color w:val="auto"/>
          <w:sz w:val="20"/>
          <w:szCs w:val="20"/>
        </w:rPr>
        <w:t>p</w:t>
      </w:r>
      <w:r w:rsidR="00845E73" w:rsidRPr="00517E8F">
        <w:rPr>
          <w:rFonts w:ascii="Tahoma" w:hAnsi="Tahoma" w:cs="Tahoma"/>
          <w:color w:val="auto"/>
          <w:sz w:val="20"/>
          <w:szCs w:val="20"/>
        </w:rPr>
        <w:t>riorizáci</w:t>
      </w:r>
      <w:r w:rsidR="00845E73">
        <w:rPr>
          <w:rFonts w:ascii="Tahoma" w:hAnsi="Tahoma" w:cs="Tahoma"/>
          <w:color w:val="auto"/>
          <w:sz w:val="20"/>
          <w:szCs w:val="20"/>
        </w:rPr>
        <w:t>e</w:t>
      </w:r>
      <w:r w:rsidR="00517E8F" w:rsidRPr="00517E8F">
        <w:rPr>
          <w:rFonts w:ascii="Tahoma" w:hAnsi="Tahoma" w:cs="Tahoma"/>
          <w:color w:val="auto"/>
          <w:sz w:val="20"/>
          <w:szCs w:val="20"/>
        </w:rPr>
        <w:t xml:space="preserve"> a predkladanie zmenových požiadaviek na rokovanie RV</w:t>
      </w:r>
      <w:r>
        <w:rPr>
          <w:rFonts w:ascii="Tahoma" w:hAnsi="Tahoma" w:cs="Tahoma"/>
          <w:color w:val="auto"/>
          <w:sz w:val="20"/>
          <w:szCs w:val="20"/>
        </w:rPr>
        <w:t>.</w:t>
      </w:r>
    </w:p>
    <w:p w14:paraId="6D1E1EAE" w14:textId="53048190" w:rsidR="00517E8F" w:rsidRPr="00517E8F" w:rsidRDefault="00A92D17"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zabezpečuje r</w:t>
      </w:r>
      <w:r w:rsidR="00517E8F" w:rsidRPr="00517E8F">
        <w:rPr>
          <w:rFonts w:ascii="Tahoma" w:hAnsi="Tahoma" w:cs="Tahoma"/>
          <w:color w:val="auto"/>
          <w:sz w:val="20"/>
          <w:szCs w:val="20"/>
        </w:rPr>
        <w:t>iadenie zmeny (CR) a prípadné požadované riadenie konfigurácií a ich zmien</w:t>
      </w:r>
      <w:r>
        <w:rPr>
          <w:rFonts w:ascii="Tahoma" w:hAnsi="Tahoma" w:cs="Tahoma"/>
          <w:color w:val="auto"/>
          <w:sz w:val="20"/>
          <w:szCs w:val="20"/>
        </w:rPr>
        <w:t>.</w:t>
      </w:r>
    </w:p>
    <w:p w14:paraId="378BEE06" w14:textId="60437A5C" w:rsidR="00517E8F" w:rsidRPr="00517E8F" w:rsidRDefault="00A92D17"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zabezpečuje r</w:t>
      </w:r>
      <w:r w:rsidR="00517E8F" w:rsidRPr="00517E8F">
        <w:rPr>
          <w:rFonts w:ascii="Tahoma" w:hAnsi="Tahoma" w:cs="Tahoma"/>
          <w:sz w:val="20"/>
          <w:szCs w:val="20"/>
        </w:rPr>
        <w:t>iadenie implementačných a prevádzkových aktivít v rámci projekt</w:t>
      </w:r>
      <w:r>
        <w:rPr>
          <w:rFonts w:ascii="Tahoma" w:hAnsi="Tahoma" w:cs="Tahoma"/>
          <w:sz w:val="20"/>
          <w:szCs w:val="20"/>
        </w:rPr>
        <w:t>u</w:t>
      </w:r>
      <w:r w:rsidR="00517E8F" w:rsidRPr="00517E8F">
        <w:rPr>
          <w:rFonts w:ascii="Tahoma" w:hAnsi="Tahoma" w:cs="Tahoma"/>
          <w:sz w:val="20"/>
          <w:szCs w:val="20"/>
        </w:rPr>
        <w:t xml:space="preserve">. </w:t>
      </w:r>
    </w:p>
    <w:p w14:paraId="0E373CEA" w14:textId="2D08369C" w:rsidR="00517E8F" w:rsidRPr="00517E8F" w:rsidRDefault="0092216B"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a</w:t>
      </w:r>
      <w:r w:rsidR="00517E8F" w:rsidRPr="00517E8F">
        <w:rPr>
          <w:rFonts w:ascii="Tahoma" w:hAnsi="Tahoma" w:cs="Tahoma"/>
          <w:color w:val="auto"/>
          <w:sz w:val="20"/>
          <w:szCs w:val="20"/>
        </w:rPr>
        <w:t>ktívne komunikuje</w:t>
      </w:r>
      <w:r>
        <w:rPr>
          <w:rFonts w:ascii="Tahoma" w:hAnsi="Tahoma" w:cs="Tahoma"/>
          <w:color w:val="auto"/>
          <w:sz w:val="20"/>
          <w:szCs w:val="20"/>
        </w:rPr>
        <w:t xml:space="preserve"> so</w:t>
      </w:r>
      <w:r w:rsidR="00517E8F" w:rsidRPr="00517E8F">
        <w:rPr>
          <w:rFonts w:ascii="Tahoma" w:hAnsi="Tahoma" w:cs="Tahoma"/>
          <w:color w:val="auto"/>
          <w:sz w:val="20"/>
          <w:szCs w:val="20"/>
        </w:rPr>
        <w:t xml:space="preserve"> zástupcom dodávateľa a projektovým manažérom dodávateľa s cieľom zabezpečiť úspešné dodanie a nasadenie požadovaných projektových výstupov</w:t>
      </w:r>
      <w:r w:rsidR="008E28D4">
        <w:rPr>
          <w:rFonts w:ascii="Tahoma" w:hAnsi="Tahoma" w:cs="Tahoma"/>
          <w:color w:val="auto"/>
          <w:sz w:val="20"/>
          <w:szCs w:val="20"/>
        </w:rPr>
        <w:t>.</w:t>
      </w:r>
    </w:p>
    <w:p w14:paraId="4A18B5BE" w14:textId="257CFE32" w:rsidR="00517E8F" w:rsidRPr="00517E8F" w:rsidRDefault="008E28D4"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zabezpečuje k</w:t>
      </w:r>
      <w:r w:rsidR="00517E8F" w:rsidRPr="00517E8F">
        <w:rPr>
          <w:rFonts w:ascii="Tahoma" w:hAnsi="Tahoma" w:cs="Tahoma"/>
          <w:color w:val="auto"/>
          <w:sz w:val="20"/>
          <w:szCs w:val="20"/>
        </w:rPr>
        <w:t>ontrolu dodržiavania a plnenia míľnikov v zmysle zmluvy s</w:t>
      </w:r>
      <w:r>
        <w:rPr>
          <w:rFonts w:ascii="Tahoma" w:hAnsi="Tahoma" w:cs="Tahoma"/>
          <w:color w:val="auto"/>
          <w:sz w:val="20"/>
          <w:szCs w:val="20"/>
        </w:rPr>
        <w:t> </w:t>
      </w:r>
      <w:r w:rsidR="00517E8F" w:rsidRPr="00517E8F">
        <w:rPr>
          <w:rFonts w:ascii="Tahoma" w:hAnsi="Tahoma" w:cs="Tahoma"/>
          <w:color w:val="auto"/>
          <w:sz w:val="20"/>
          <w:szCs w:val="20"/>
        </w:rPr>
        <w:t>dodávateľom</w:t>
      </w:r>
      <w:r>
        <w:rPr>
          <w:rFonts w:ascii="Tahoma" w:hAnsi="Tahoma" w:cs="Tahoma"/>
          <w:color w:val="auto"/>
          <w:sz w:val="20"/>
          <w:szCs w:val="20"/>
        </w:rPr>
        <w:t>.</w:t>
      </w:r>
    </w:p>
    <w:p w14:paraId="3101046E" w14:textId="3DB5D191" w:rsidR="00517E8F" w:rsidRPr="00517E8F" w:rsidRDefault="008E28D4"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zabezpečuje d</w:t>
      </w:r>
      <w:r w:rsidR="00517E8F" w:rsidRPr="00517E8F">
        <w:rPr>
          <w:rFonts w:ascii="Tahoma" w:hAnsi="Tahoma" w:cs="Tahoma"/>
          <w:sz w:val="20"/>
          <w:szCs w:val="20"/>
        </w:rPr>
        <w:t>održiavanie metod</w:t>
      </w:r>
      <w:r>
        <w:rPr>
          <w:rFonts w:ascii="Tahoma" w:hAnsi="Tahoma" w:cs="Tahoma"/>
          <w:sz w:val="20"/>
          <w:szCs w:val="20"/>
        </w:rPr>
        <w:t>iky</w:t>
      </w:r>
      <w:r w:rsidR="00517E8F" w:rsidRPr="00517E8F">
        <w:rPr>
          <w:rFonts w:ascii="Tahoma" w:hAnsi="Tahoma" w:cs="Tahoma"/>
          <w:sz w:val="20"/>
          <w:szCs w:val="20"/>
        </w:rPr>
        <w:t xml:space="preserve"> projektového riadenia</w:t>
      </w:r>
      <w:r>
        <w:rPr>
          <w:rFonts w:ascii="Tahoma" w:hAnsi="Tahoma" w:cs="Tahoma"/>
          <w:sz w:val="20"/>
          <w:szCs w:val="20"/>
        </w:rPr>
        <w:t>.</w:t>
      </w:r>
    </w:p>
    <w:p w14:paraId="0A37127B" w14:textId="355B81A1" w:rsidR="00517E8F" w:rsidRDefault="008E28D4" w:rsidP="00C53433">
      <w:pPr>
        <w:pStyle w:val="Default"/>
        <w:numPr>
          <w:ilvl w:val="0"/>
          <w:numId w:val="11"/>
        </w:numPr>
        <w:jc w:val="both"/>
        <w:rPr>
          <w:rFonts w:ascii="Tahoma" w:hAnsi="Tahoma" w:cs="Tahoma"/>
          <w:color w:val="auto"/>
          <w:sz w:val="20"/>
          <w:szCs w:val="20"/>
        </w:rPr>
      </w:pPr>
      <w:r>
        <w:rPr>
          <w:rFonts w:ascii="Tahoma" w:hAnsi="Tahoma" w:cs="Tahoma"/>
          <w:color w:val="auto"/>
          <w:sz w:val="20"/>
          <w:szCs w:val="20"/>
        </w:rPr>
        <w:t>zabezpečuje p</w:t>
      </w:r>
      <w:r w:rsidR="00517E8F" w:rsidRPr="00517E8F">
        <w:rPr>
          <w:rFonts w:ascii="Tahoma" w:hAnsi="Tahoma" w:cs="Tahoma"/>
          <w:color w:val="auto"/>
          <w:sz w:val="20"/>
          <w:szCs w:val="20"/>
        </w:rPr>
        <w:t>redkladanie požiadaviek dodávateľa na rokovanie RV</w:t>
      </w:r>
      <w:r>
        <w:rPr>
          <w:rFonts w:ascii="Tahoma" w:hAnsi="Tahoma" w:cs="Tahoma"/>
          <w:color w:val="auto"/>
          <w:sz w:val="20"/>
          <w:szCs w:val="20"/>
        </w:rPr>
        <w:t>.</w:t>
      </w:r>
    </w:p>
    <w:p w14:paraId="6CBF2913" w14:textId="3B551064" w:rsidR="00A75555" w:rsidRPr="00C53433" w:rsidRDefault="00A75555" w:rsidP="00C53433">
      <w:pPr>
        <w:pStyle w:val="Default"/>
        <w:numPr>
          <w:ilvl w:val="0"/>
          <w:numId w:val="11"/>
        </w:numPr>
        <w:jc w:val="both"/>
        <w:rPr>
          <w:rFonts w:ascii="Arial" w:hAnsi="Arial" w:cs="Arial"/>
          <w:sz w:val="20"/>
          <w:szCs w:val="20"/>
        </w:rPr>
      </w:pPr>
      <w:r w:rsidRPr="00C53433">
        <w:rPr>
          <w:rFonts w:ascii="Arial" w:hAnsi="Arial" w:cs="Arial"/>
          <w:color w:val="auto"/>
          <w:sz w:val="20"/>
          <w:szCs w:val="20"/>
        </w:rPr>
        <w:t>zodpovedá za celkový postup prác v projekte a realizuje nápravné kroky v prípade potreby</w:t>
      </w:r>
    </w:p>
    <w:p w14:paraId="1348B6DC" w14:textId="77777777" w:rsidR="00CD5956" w:rsidRDefault="00CD5956" w:rsidP="00C53433">
      <w:pPr>
        <w:pStyle w:val="Default"/>
        <w:numPr>
          <w:ilvl w:val="0"/>
          <w:numId w:val="11"/>
        </w:numPr>
        <w:jc w:val="both"/>
        <w:rPr>
          <w:rFonts w:ascii="Arial" w:hAnsi="Arial" w:cs="Arial"/>
          <w:color w:val="auto"/>
          <w:sz w:val="20"/>
          <w:szCs w:val="20"/>
        </w:rPr>
      </w:pPr>
      <w:r w:rsidRPr="23D5C99A">
        <w:rPr>
          <w:rFonts w:ascii="Arial" w:hAnsi="Arial" w:cs="Arial"/>
          <w:color w:val="auto"/>
          <w:sz w:val="20"/>
          <w:szCs w:val="20"/>
        </w:rPr>
        <w:t>okrem týchto povinností vykonáva projektový manažér aj rozsah a povinnosti projektovej role Manažér zmien a Implementačný manažér.</w:t>
      </w:r>
    </w:p>
    <w:p w14:paraId="71C4D565" w14:textId="77777777" w:rsidR="00847A5E" w:rsidRPr="00847A5E" w:rsidRDefault="00847A5E" w:rsidP="00847A5E">
      <w:pPr>
        <w:pStyle w:val="Default"/>
        <w:numPr>
          <w:ilvl w:val="0"/>
          <w:numId w:val="11"/>
        </w:numPr>
        <w:jc w:val="both"/>
        <w:rPr>
          <w:rFonts w:ascii="Arial" w:hAnsi="Arial" w:cs="Arial"/>
          <w:color w:val="auto"/>
          <w:sz w:val="20"/>
          <w:szCs w:val="20"/>
        </w:rPr>
      </w:pPr>
      <w:r w:rsidRPr="00847A5E">
        <w:rPr>
          <w:rFonts w:ascii="Arial" w:hAnsi="Arial" w:cs="Arial"/>
          <w:color w:val="auto"/>
          <w:sz w:val="20"/>
          <w:szCs w:val="20"/>
        </w:rPr>
        <w:t>Predstavuje biznis perspektívu a definuje strategické ciele projektu.</w:t>
      </w:r>
    </w:p>
    <w:p w14:paraId="273B6C71" w14:textId="77777777" w:rsidR="00847A5E" w:rsidRPr="00847A5E" w:rsidRDefault="00847A5E" w:rsidP="00847A5E">
      <w:pPr>
        <w:pStyle w:val="Default"/>
        <w:numPr>
          <w:ilvl w:val="0"/>
          <w:numId w:val="11"/>
        </w:numPr>
        <w:jc w:val="both"/>
        <w:rPr>
          <w:rFonts w:ascii="Arial" w:hAnsi="Arial" w:cs="Arial"/>
          <w:color w:val="auto"/>
          <w:sz w:val="20"/>
          <w:szCs w:val="20"/>
        </w:rPr>
      </w:pPr>
      <w:r w:rsidRPr="00847A5E">
        <w:rPr>
          <w:rFonts w:ascii="Arial" w:hAnsi="Arial" w:cs="Arial"/>
          <w:color w:val="auto"/>
          <w:sz w:val="20"/>
          <w:szCs w:val="20"/>
        </w:rPr>
        <w:t>Určuje priority z pohľadu biznisu.</w:t>
      </w:r>
    </w:p>
    <w:p w14:paraId="2DBC027E" w14:textId="77777777" w:rsidR="00847A5E" w:rsidRPr="00847A5E" w:rsidRDefault="00847A5E" w:rsidP="00847A5E">
      <w:pPr>
        <w:pStyle w:val="Default"/>
        <w:numPr>
          <w:ilvl w:val="0"/>
          <w:numId w:val="11"/>
        </w:numPr>
        <w:jc w:val="both"/>
        <w:rPr>
          <w:rFonts w:ascii="Arial" w:hAnsi="Arial" w:cs="Arial"/>
          <w:color w:val="auto"/>
          <w:sz w:val="20"/>
          <w:szCs w:val="20"/>
        </w:rPr>
      </w:pPr>
      <w:r w:rsidRPr="00847A5E">
        <w:rPr>
          <w:rFonts w:ascii="Arial" w:hAnsi="Arial" w:cs="Arial"/>
          <w:color w:val="auto"/>
          <w:sz w:val="20"/>
          <w:szCs w:val="20"/>
        </w:rPr>
        <w:t>Poskytuje súhlas s kľúčovými rozhodnutiami v projekte.</w:t>
      </w:r>
    </w:p>
    <w:p w14:paraId="4281346B" w14:textId="20B874A4" w:rsidR="00847A5E" w:rsidRPr="00C53433" w:rsidRDefault="00847A5E" w:rsidP="00847A5E">
      <w:pPr>
        <w:pStyle w:val="Default"/>
        <w:numPr>
          <w:ilvl w:val="0"/>
          <w:numId w:val="11"/>
        </w:numPr>
        <w:jc w:val="both"/>
        <w:rPr>
          <w:rFonts w:ascii="Arial" w:hAnsi="Arial" w:cs="Arial"/>
          <w:color w:val="auto"/>
          <w:sz w:val="20"/>
          <w:szCs w:val="20"/>
        </w:rPr>
      </w:pPr>
      <w:r w:rsidRPr="00847A5E">
        <w:rPr>
          <w:rFonts w:ascii="Arial" w:hAnsi="Arial" w:cs="Arial"/>
          <w:color w:val="auto"/>
          <w:sz w:val="20"/>
          <w:szCs w:val="20"/>
        </w:rPr>
        <w:t>Zabezpečuje, že projektové výstupy podporia biznis potreby organizácie.</w:t>
      </w:r>
    </w:p>
    <w:p w14:paraId="36BBAE2E" w14:textId="19024EF3" w:rsidR="6461F5B6" w:rsidRDefault="6461F5B6" w:rsidP="23D5C99A">
      <w:pPr>
        <w:pStyle w:val="Default"/>
        <w:numPr>
          <w:ilvl w:val="0"/>
          <w:numId w:val="11"/>
        </w:numPr>
        <w:jc w:val="both"/>
        <w:rPr>
          <w:rFonts w:ascii="Arial" w:hAnsi="Arial" w:cs="Arial"/>
          <w:color w:val="auto"/>
          <w:sz w:val="20"/>
          <w:szCs w:val="20"/>
        </w:rPr>
      </w:pPr>
      <w:r w:rsidRPr="23D5C99A">
        <w:rPr>
          <w:rFonts w:ascii="Arial" w:hAnsi="Arial" w:cs="Arial"/>
          <w:color w:val="auto"/>
          <w:sz w:val="20"/>
          <w:szCs w:val="20"/>
        </w:rPr>
        <w:t>v spolupráci finančným oddelením mesta bude mať na starosti aj koordináciu a prípravu žiadostí o platbu.</w:t>
      </w:r>
    </w:p>
    <w:p w14:paraId="2475D8D4" w14:textId="5F5CBB83" w:rsidR="00A44B25" w:rsidRPr="0000640D" w:rsidRDefault="00A44B25" w:rsidP="00C53433">
      <w:pPr>
        <w:pStyle w:val="Default"/>
        <w:numPr>
          <w:ilvl w:val="0"/>
          <w:numId w:val="11"/>
        </w:numPr>
        <w:jc w:val="both"/>
        <w:rPr>
          <w:rStyle w:val="eop"/>
          <w:rFonts w:ascii="Arial" w:eastAsia="Times New Roman" w:hAnsi="Arial" w:cs="Arial"/>
          <w:sz w:val="20"/>
          <w:szCs w:val="20"/>
        </w:rPr>
      </w:pPr>
      <w:r w:rsidRPr="23D5C99A">
        <w:rPr>
          <w:rFonts w:ascii="Arial" w:hAnsi="Arial" w:cs="Arial"/>
          <w:color w:val="auto"/>
          <w:sz w:val="20"/>
          <w:szCs w:val="20"/>
        </w:rPr>
        <w:t>je členom Riadiaceho výboru</w:t>
      </w:r>
      <w:r w:rsidR="00A72A99" w:rsidRPr="23D5C99A">
        <w:rPr>
          <w:rFonts w:ascii="Arial" w:hAnsi="Arial" w:cs="Arial"/>
          <w:color w:val="auto"/>
          <w:sz w:val="20"/>
          <w:szCs w:val="20"/>
        </w:rPr>
        <w:t xml:space="preserve"> projektu</w:t>
      </w:r>
      <w:r w:rsidR="00A72A99" w:rsidRPr="23D5C99A">
        <w:rPr>
          <w:rStyle w:val="eop"/>
          <w:rFonts w:ascii="Arial" w:eastAsia="Tahoma" w:hAnsi="Arial" w:cs="Arial"/>
          <w:sz w:val="20"/>
          <w:szCs w:val="20"/>
        </w:rPr>
        <w:t>.</w:t>
      </w:r>
    </w:p>
    <w:p w14:paraId="61B1DB62" w14:textId="5627123E" w:rsidR="00CD5956" w:rsidRPr="00C97D0F" w:rsidRDefault="00214A64" w:rsidP="00C97D0F">
      <w:pPr>
        <w:pStyle w:val="paragraph"/>
        <w:spacing w:before="240" w:beforeAutospacing="0" w:after="0" w:afterAutospacing="0" w:line="259" w:lineRule="auto"/>
        <w:jc w:val="both"/>
        <w:rPr>
          <w:rStyle w:val="normaltextrun"/>
          <w:rFonts w:eastAsia="Tahoma"/>
          <w:u w:val="single"/>
        </w:rPr>
      </w:pPr>
      <w:r>
        <w:rPr>
          <w:rStyle w:val="normaltextrun"/>
          <w:rFonts w:ascii="Arial" w:eastAsia="Tahoma" w:hAnsi="Arial" w:cs="Arial"/>
          <w:sz w:val="20"/>
          <w:szCs w:val="20"/>
          <w:u w:val="single"/>
        </w:rPr>
        <w:t>K</w:t>
      </w:r>
      <w:r w:rsidR="009C6613" w:rsidRPr="00C97D0F">
        <w:rPr>
          <w:rStyle w:val="normaltextrun"/>
          <w:rFonts w:ascii="Arial" w:eastAsia="Tahoma" w:hAnsi="Arial" w:cs="Arial"/>
          <w:sz w:val="20"/>
          <w:szCs w:val="20"/>
          <w:u w:val="single"/>
        </w:rPr>
        <w:t>ľúčový používateľ</w:t>
      </w:r>
      <w:r w:rsidR="00F138F8">
        <w:rPr>
          <w:rStyle w:val="normaltextrun"/>
          <w:rFonts w:ascii="Arial" w:eastAsia="Tahoma" w:hAnsi="Arial" w:cs="Arial"/>
          <w:sz w:val="20"/>
          <w:szCs w:val="20"/>
          <w:u w:val="single"/>
        </w:rPr>
        <w:t xml:space="preserve"> </w:t>
      </w:r>
      <w:r w:rsidR="00692352" w:rsidRPr="00BB6C6A">
        <w:rPr>
          <w:rStyle w:val="normaltextrun"/>
          <w:rFonts w:ascii="Arial" w:eastAsia="Tahoma" w:hAnsi="Arial" w:cs="Arial"/>
          <w:sz w:val="20"/>
          <w:szCs w:val="20"/>
          <w:u w:val="single"/>
        </w:rPr>
        <w:t xml:space="preserve">– energetik </w:t>
      </w:r>
      <w:r w:rsidR="009C6613" w:rsidRPr="00BB6C6A">
        <w:rPr>
          <w:rStyle w:val="normaltextrun"/>
          <w:rFonts w:ascii="Arial" w:eastAsia="Tahoma" w:hAnsi="Arial" w:cs="Arial"/>
          <w:sz w:val="20"/>
          <w:szCs w:val="20"/>
          <w:u w:val="single"/>
        </w:rPr>
        <w:t>mesta</w:t>
      </w:r>
    </w:p>
    <w:p w14:paraId="7F3A373C" w14:textId="469B9B6D" w:rsidR="00CD5956" w:rsidRPr="002F6620" w:rsidRDefault="00CD5956" w:rsidP="00E85817">
      <w:pPr>
        <w:pStyle w:val="paragraph"/>
        <w:numPr>
          <w:ilvl w:val="0"/>
          <w:numId w:val="11"/>
        </w:numPr>
        <w:spacing w:before="0" w:beforeAutospacing="0" w:after="0" w:afterAutospacing="0" w:line="259" w:lineRule="auto"/>
        <w:jc w:val="both"/>
        <w:rPr>
          <w:rStyle w:val="normaltextrun"/>
          <w:rFonts w:ascii="Arial" w:hAnsi="Arial" w:cs="Arial"/>
          <w:sz w:val="20"/>
          <w:szCs w:val="20"/>
        </w:rPr>
      </w:pPr>
      <w:r w:rsidRPr="002F6620">
        <w:rPr>
          <w:rStyle w:val="normaltextrun"/>
          <w:rFonts w:ascii="Arial" w:eastAsia="Tahoma" w:hAnsi="Arial" w:cs="Arial"/>
          <w:sz w:val="20"/>
          <w:szCs w:val="20"/>
        </w:rPr>
        <w:t>zodpovedný za r</w:t>
      </w:r>
      <w:r w:rsidRPr="467A52FB">
        <w:rPr>
          <w:rStyle w:val="normaltextrun"/>
          <w:rFonts w:ascii="Arial" w:eastAsia="Tahoma" w:hAnsi="Arial" w:cs="Arial"/>
          <w:sz w:val="20"/>
          <w:szCs w:val="20"/>
        </w:rPr>
        <w:t xml:space="preserve">eprezentáciu záujmov budúcich používateľov projektových produktov alebo projektových výstupov a za overenie </w:t>
      </w:r>
      <w:r w:rsidR="000C511B">
        <w:rPr>
          <w:rStyle w:val="normaltextrun"/>
          <w:rFonts w:ascii="Arial" w:eastAsia="Tahoma" w:hAnsi="Arial" w:cs="Arial"/>
          <w:sz w:val="20"/>
          <w:szCs w:val="20"/>
        </w:rPr>
        <w:t xml:space="preserve">ich </w:t>
      </w:r>
      <w:r w:rsidRPr="467A52FB">
        <w:rPr>
          <w:rStyle w:val="normaltextrun"/>
          <w:rFonts w:ascii="Arial" w:eastAsia="Tahoma" w:hAnsi="Arial" w:cs="Arial"/>
          <w:sz w:val="20"/>
          <w:szCs w:val="20"/>
        </w:rPr>
        <w:t>kvality. </w:t>
      </w:r>
    </w:p>
    <w:p w14:paraId="7765E391" w14:textId="77777777" w:rsidR="00CD5956" w:rsidRPr="002F6620" w:rsidRDefault="00CD5956" w:rsidP="00E85817">
      <w:pPr>
        <w:pStyle w:val="paragraph"/>
        <w:numPr>
          <w:ilvl w:val="0"/>
          <w:numId w:val="11"/>
        </w:numPr>
        <w:spacing w:before="0" w:beforeAutospacing="0" w:after="0" w:afterAutospacing="0" w:line="259" w:lineRule="auto"/>
        <w:jc w:val="both"/>
        <w:rPr>
          <w:rStyle w:val="normaltextrun"/>
          <w:rFonts w:ascii="Arial" w:hAnsi="Arial" w:cs="Arial"/>
          <w:sz w:val="20"/>
          <w:szCs w:val="20"/>
        </w:rPr>
      </w:pPr>
      <w:r w:rsidRPr="467A52FB">
        <w:rPr>
          <w:rStyle w:val="normaltextrun"/>
          <w:rFonts w:ascii="Arial" w:eastAsia="Tahoma" w:hAnsi="Arial" w:cs="Arial"/>
          <w:sz w:val="20"/>
          <w:szCs w:val="20"/>
        </w:rPr>
        <w:t>zodpovedný za návrh a špecifikáciu funkčných a technických požiadaviek, potreby, obsahu, kvalitatívnych a kvantitatívnych prínosov projektu, požiadaviek koncových používateľov na prínos systému a požiadaviek na bezpečnosť. </w:t>
      </w:r>
    </w:p>
    <w:p w14:paraId="65964699" w14:textId="2A992460" w:rsidR="006E1791" w:rsidRPr="002F6620" w:rsidRDefault="006E1791" w:rsidP="006E1791">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zodpovedá za r</w:t>
      </w:r>
      <w:r w:rsidRPr="000C511B">
        <w:rPr>
          <w:rStyle w:val="normaltextrun"/>
          <w:rFonts w:ascii="Arial" w:eastAsia="Tahoma" w:hAnsi="Arial" w:cs="Arial"/>
          <w:sz w:val="20"/>
          <w:szCs w:val="20"/>
        </w:rPr>
        <w:t>ozhodovanie o prioritách v rámci požiadaviek a funkčnosti systému</w:t>
      </w:r>
      <w:r w:rsidRPr="467A52FB">
        <w:rPr>
          <w:rStyle w:val="normaltextrun"/>
          <w:rFonts w:ascii="Arial" w:eastAsia="Tahoma" w:hAnsi="Arial" w:cs="Arial"/>
          <w:sz w:val="20"/>
          <w:szCs w:val="20"/>
        </w:rPr>
        <w:t xml:space="preserve"> a p</w:t>
      </w:r>
      <w:r w:rsidRPr="000C511B">
        <w:rPr>
          <w:rStyle w:val="normaltextrun"/>
          <w:rFonts w:ascii="Arial" w:eastAsia="Tahoma" w:hAnsi="Arial" w:cs="Arial"/>
          <w:sz w:val="20"/>
          <w:szCs w:val="20"/>
        </w:rPr>
        <w:t>oskytovanie smerovania pre tím v otázkach týkajúcich sa biznis procesov</w:t>
      </w:r>
      <w:r w:rsidRPr="467A52FB">
        <w:rPr>
          <w:rStyle w:val="normaltextrun"/>
          <w:rFonts w:ascii="Arial" w:eastAsia="Tahoma" w:hAnsi="Arial" w:cs="Arial"/>
          <w:sz w:val="20"/>
          <w:szCs w:val="20"/>
        </w:rPr>
        <w:t>, ú</w:t>
      </w:r>
      <w:r w:rsidRPr="000C511B">
        <w:rPr>
          <w:rStyle w:val="normaltextrun"/>
          <w:rFonts w:ascii="Arial" w:eastAsia="Tahoma" w:hAnsi="Arial" w:cs="Arial"/>
          <w:sz w:val="20"/>
          <w:szCs w:val="20"/>
        </w:rPr>
        <w:t>zka komunikácia s IT analytikmi, architektmi a ďalšími členmi tímu na zosúladení technických riešení s biznis potrebami</w:t>
      </w:r>
      <w:r w:rsidRPr="467A52FB">
        <w:rPr>
          <w:rStyle w:val="normaltextrun"/>
          <w:rFonts w:ascii="Arial" w:eastAsia="Tahoma" w:hAnsi="Arial" w:cs="Arial"/>
          <w:sz w:val="20"/>
          <w:szCs w:val="20"/>
        </w:rPr>
        <w:t>, s</w:t>
      </w:r>
      <w:r w:rsidRPr="000C511B">
        <w:rPr>
          <w:rStyle w:val="normaltextrun"/>
          <w:rFonts w:ascii="Arial" w:eastAsia="Tahoma" w:hAnsi="Arial" w:cs="Arial"/>
          <w:sz w:val="20"/>
          <w:szCs w:val="20"/>
        </w:rPr>
        <w:t>chvaľ</w:t>
      </w:r>
      <w:r>
        <w:rPr>
          <w:rStyle w:val="normaltextrun"/>
          <w:rFonts w:ascii="Arial" w:eastAsia="Tahoma" w:hAnsi="Arial" w:cs="Arial"/>
          <w:sz w:val="20"/>
          <w:szCs w:val="20"/>
        </w:rPr>
        <w:t>uje</w:t>
      </w:r>
      <w:r w:rsidRPr="000C511B">
        <w:rPr>
          <w:rStyle w:val="normaltextrun"/>
          <w:rFonts w:ascii="Arial" w:eastAsia="Tahoma" w:hAnsi="Arial" w:cs="Arial"/>
          <w:sz w:val="20"/>
          <w:szCs w:val="20"/>
        </w:rPr>
        <w:t xml:space="preserve"> výstup</w:t>
      </w:r>
      <w:r>
        <w:rPr>
          <w:rStyle w:val="normaltextrun"/>
          <w:rFonts w:ascii="Arial" w:eastAsia="Tahoma" w:hAnsi="Arial" w:cs="Arial"/>
          <w:sz w:val="20"/>
          <w:szCs w:val="20"/>
        </w:rPr>
        <w:t>y</w:t>
      </w:r>
      <w:r w:rsidRPr="000C511B">
        <w:rPr>
          <w:rStyle w:val="normaltextrun"/>
          <w:rFonts w:ascii="Arial" w:eastAsia="Tahoma" w:hAnsi="Arial" w:cs="Arial"/>
          <w:sz w:val="20"/>
          <w:szCs w:val="20"/>
        </w:rPr>
        <w:t xml:space="preserve"> projektových fáz (analýz, návrhov riešení, testovacích scenárov).</w:t>
      </w:r>
    </w:p>
    <w:p w14:paraId="19422B53" w14:textId="77777777" w:rsidR="00AA16D9" w:rsidRPr="00AA16D9" w:rsidRDefault="00CD5956" w:rsidP="00E85817">
      <w:pPr>
        <w:pStyle w:val="paragraph"/>
        <w:numPr>
          <w:ilvl w:val="0"/>
          <w:numId w:val="11"/>
        </w:numPr>
        <w:spacing w:before="0" w:beforeAutospacing="0" w:after="0" w:afterAutospacing="0"/>
        <w:jc w:val="both"/>
        <w:textAlignment w:val="baseline"/>
        <w:rPr>
          <w:rStyle w:val="normaltextrun"/>
          <w:rFonts w:ascii="Arial" w:hAnsi="Arial" w:cs="Arial"/>
          <w:sz w:val="20"/>
          <w:szCs w:val="20"/>
        </w:rPr>
      </w:pPr>
      <w:r w:rsidRPr="467A52FB">
        <w:rPr>
          <w:rStyle w:val="normaltextrun"/>
          <w:rFonts w:ascii="Arial" w:eastAsia="Tahoma" w:hAnsi="Arial" w:cs="Arial"/>
          <w:sz w:val="20"/>
          <w:szCs w:val="20"/>
        </w:rPr>
        <w:t>navrhuje a definuje akceptačné kritériá, je zodpovedný za akceptačné testovanie a návrh n</w:t>
      </w:r>
      <w:r w:rsidRPr="002F6620">
        <w:rPr>
          <w:rStyle w:val="normaltextrun"/>
          <w:rFonts w:ascii="Arial" w:eastAsia="Tahoma" w:hAnsi="Arial" w:cs="Arial"/>
          <w:sz w:val="20"/>
          <w:szCs w:val="20"/>
        </w:rPr>
        <w:t xml:space="preserve">a akceptáciu projektových produktov alebo projektových výstupov a návrh na spustenie do produkčnej prevádzky. </w:t>
      </w:r>
    </w:p>
    <w:p w14:paraId="1AD82BBD" w14:textId="740896B0" w:rsidR="00CD5956" w:rsidRPr="00AA16D9" w:rsidRDefault="00AA16D9" w:rsidP="00E85817">
      <w:pPr>
        <w:pStyle w:val="paragraph"/>
        <w:numPr>
          <w:ilvl w:val="0"/>
          <w:numId w:val="11"/>
        </w:numPr>
        <w:spacing w:before="0" w:beforeAutospacing="0" w:after="0" w:afterAutospacing="0"/>
        <w:jc w:val="both"/>
        <w:textAlignment w:val="baseline"/>
        <w:rPr>
          <w:rStyle w:val="eop"/>
          <w:rFonts w:ascii="Arial" w:hAnsi="Arial" w:cs="Arial"/>
          <w:sz w:val="20"/>
          <w:szCs w:val="20"/>
        </w:rPr>
      </w:pPr>
      <w:r>
        <w:rPr>
          <w:rStyle w:val="normaltextrun"/>
          <w:rFonts w:ascii="Arial" w:eastAsia="Tahoma" w:hAnsi="Arial" w:cs="Arial"/>
          <w:sz w:val="20"/>
          <w:szCs w:val="20"/>
        </w:rPr>
        <w:t>p</w:t>
      </w:r>
      <w:r w:rsidR="00CD5956" w:rsidRPr="002F6620">
        <w:rPr>
          <w:rStyle w:val="normaltextrun"/>
          <w:rFonts w:ascii="Arial" w:eastAsia="Tahoma" w:hAnsi="Arial" w:cs="Arial"/>
          <w:sz w:val="20"/>
          <w:szCs w:val="20"/>
        </w:rPr>
        <w:t>redkladá požiadavky na zmenu funkcionalít produktov a je súčasťou projektových tímov</w:t>
      </w:r>
      <w:r w:rsidR="00CD5956" w:rsidRPr="002F6620">
        <w:rPr>
          <w:rStyle w:val="eop"/>
          <w:rFonts w:ascii="Arial" w:eastAsia="Tahoma" w:hAnsi="Arial" w:cs="Arial"/>
          <w:sz w:val="20"/>
          <w:szCs w:val="20"/>
        </w:rPr>
        <w:t>.</w:t>
      </w:r>
    </w:p>
    <w:p w14:paraId="10627D2B" w14:textId="58843407" w:rsidR="00AA16D9" w:rsidRPr="002F6620" w:rsidRDefault="006E1791" w:rsidP="000C511B">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 xml:space="preserve">zabezpečuje </w:t>
      </w:r>
      <w:r w:rsidR="00AA16D9" w:rsidRPr="467A52FB">
        <w:rPr>
          <w:rStyle w:val="normaltextrun"/>
          <w:rFonts w:ascii="Arial" w:eastAsia="Tahoma" w:hAnsi="Arial" w:cs="Arial"/>
          <w:sz w:val="20"/>
          <w:szCs w:val="20"/>
        </w:rPr>
        <w:t>biznis konzultácie, komunikáci</w:t>
      </w:r>
      <w:r>
        <w:rPr>
          <w:rStyle w:val="normaltextrun"/>
          <w:rFonts w:ascii="Arial" w:eastAsia="Tahoma" w:hAnsi="Arial" w:cs="Arial"/>
          <w:sz w:val="20"/>
          <w:szCs w:val="20"/>
        </w:rPr>
        <w:t>u</w:t>
      </w:r>
      <w:r w:rsidR="00AA16D9" w:rsidRPr="467A52FB">
        <w:rPr>
          <w:rStyle w:val="normaltextrun"/>
          <w:rFonts w:ascii="Arial" w:eastAsia="Tahoma" w:hAnsi="Arial" w:cs="Arial"/>
          <w:sz w:val="20"/>
          <w:szCs w:val="20"/>
        </w:rPr>
        <w:t xml:space="preserve"> s vedením, i</w:t>
      </w:r>
      <w:r w:rsidR="00AA16D9" w:rsidRPr="000C511B">
        <w:rPr>
          <w:rStyle w:val="normaltextrun"/>
          <w:rFonts w:ascii="Arial" w:eastAsia="Tahoma" w:hAnsi="Arial" w:cs="Arial"/>
          <w:sz w:val="20"/>
          <w:szCs w:val="20"/>
        </w:rPr>
        <w:t>nform</w:t>
      </w:r>
      <w:r>
        <w:rPr>
          <w:rStyle w:val="normaltextrun"/>
          <w:rFonts w:ascii="Arial" w:eastAsia="Tahoma" w:hAnsi="Arial" w:cs="Arial"/>
          <w:sz w:val="20"/>
          <w:szCs w:val="20"/>
        </w:rPr>
        <w:t>uje</w:t>
      </w:r>
      <w:r w:rsidR="00AA16D9" w:rsidRPr="000C511B">
        <w:rPr>
          <w:rStyle w:val="normaltextrun"/>
          <w:rFonts w:ascii="Arial" w:eastAsia="Tahoma" w:hAnsi="Arial" w:cs="Arial"/>
          <w:sz w:val="20"/>
          <w:szCs w:val="20"/>
        </w:rPr>
        <w:t xml:space="preserve"> </w:t>
      </w:r>
      <w:r>
        <w:rPr>
          <w:rStyle w:val="normaltextrun"/>
          <w:rFonts w:ascii="Arial" w:eastAsia="Tahoma" w:hAnsi="Arial" w:cs="Arial"/>
          <w:sz w:val="20"/>
          <w:szCs w:val="20"/>
        </w:rPr>
        <w:t>Riadiaci výbor</w:t>
      </w:r>
      <w:r w:rsidR="00AA16D9" w:rsidRPr="000C511B">
        <w:rPr>
          <w:rStyle w:val="normaltextrun"/>
          <w:rFonts w:ascii="Arial" w:eastAsia="Tahoma" w:hAnsi="Arial" w:cs="Arial"/>
          <w:sz w:val="20"/>
          <w:szCs w:val="20"/>
        </w:rPr>
        <w:t xml:space="preserve"> o priebehu projektu a jeho výsledkoch</w:t>
      </w:r>
      <w:r w:rsidR="00AA16D9" w:rsidRPr="467A52FB">
        <w:rPr>
          <w:rStyle w:val="normaltextrun"/>
          <w:rFonts w:ascii="Arial" w:eastAsia="Tahoma" w:hAnsi="Arial" w:cs="Arial"/>
          <w:sz w:val="20"/>
          <w:szCs w:val="20"/>
        </w:rPr>
        <w:t>, p</w:t>
      </w:r>
      <w:r w:rsidR="00AA16D9" w:rsidRPr="000C511B">
        <w:rPr>
          <w:rStyle w:val="normaltextrun"/>
          <w:rFonts w:ascii="Arial" w:eastAsia="Tahoma" w:hAnsi="Arial" w:cs="Arial"/>
          <w:sz w:val="20"/>
          <w:szCs w:val="20"/>
        </w:rPr>
        <w:t>rezent</w:t>
      </w:r>
      <w:r>
        <w:rPr>
          <w:rStyle w:val="normaltextrun"/>
          <w:rFonts w:ascii="Arial" w:eastAsia="Tahoma" w:hAnsi="Arial" w:cs="Arial"/>
          <w:sz w:val="20"/>
          <w:szCs w:val="20"/>
        </w:rPr>
        <w:t>uje</w:t>
      </w:r>
      <w:r w:rsidR="00AA16D9" w:rsidRPr="000C511B">
        <w:rPr>
          <w:rStyle w:val="normaltextrun"/>
          <w:rFonts w:ascii="Arial" w:eastAsia="Tahoma" w:hAnsi="Arial" w:cs="Arial"/>
          <w:sz w:val="20"/>
          <w:szCs w:val="20"/>
        </w:rPr>
        <w:t xml:space="preserve"> výsledk</w:t>
      </w:r>
      <w:r>
        <w:rPr>
          <w:rStyle w:val="normaltextrun"/>
          <w:rFonts w:ascii="Arial" w:eastAsia="Tahoma" w:hAnsi="Arial" w:cs="Arial"/>
          <w:sz w:val="20"/>
          <w:szCs w:val="20"/>
        </w:rPr>
        <w:t>y</w:t>
      </w:r>
      <w:r w:rsidR="00AA16D9" w:rsidRPr="000C511B">
        <w:rPr>
          <w:rStyle w:val="normaltextrun"/>
          <w:rFonts w:ascii="Arial" w:eastAsia="Tahoma" w:hAnsi="Arial" w:cs="Arial"/>
          <w:sz w:val="20"/>
          <w:szCs w:val="20"/>
        </w:rPr>
        <w:t xml:space="preserve"> a prínos</w:t>
      </w:r>
      <w:r>
        <w:rPr>
          <w:rStyle w:val="normaltextrun"/>
          <w:rFonts w:ascii="Arial" w:eastAsia="Tahoma" w:hAnsi="Arial" w:cs="Arial"/>
          <w:sz w:val="20"/>
          <w:szCs w:val="20"/>
        </w:rPr>
        <w:t>y</w:t>
      </w:r>
      <w:r w:rsidR="00AA16D9" w:rsidRPr="000C511B">
        <w:rPr>
          <w:rStyle w:val="normaltextrun"/>
          <w:rFonts w:ascii="Arial" w:eastAsia="Tahoma" w:hAnsi="Arial" w:cs="Arial"/>
          <w:sz w:val="20"/>
          <w:szCs w:val="20"/>
        </w:rPr>
        <w:t xml:space="preserve"> projektu v biznis kontexte.</w:t>
      </w:r>
    </w:p>
    <w:p w14:paraId="2D689DAF" w14:textId="7310E7CC" w:rsidR="00AA16D9" w:rsidRPr="002F6620" w:rsidRDefault="00AA16D9" w:rsidP="000C511B">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zodpovedá za testovanie a schvaľovanie výstupov (z</w:t>
      </w:r>
      <w:r w:rsidRPr="000C511B">
        <w:rPr>
          <w:rStyle w:val="normaltextrun"/>
          <w:rFonts w:ascii="Arial" w:eastAsia="Tahoma" w:hAnsi="Arial" w:cs="Arial"/>
          <w:sz w:val="20"/>
          <w:szCs w:val="20"/>
        </w:rPr>
        <w:t xml:space="preserve">apojenie sa do validačných aktivít </w:t>
      </w:r>
      <w:r w:rsidR="006E1791">
        <w:rPr>
          <w:rStyle w:val="normaltextrun"/>
          <w:rFonts w:ascii="Arial" w:eastAsia="Tahoma" w:hAnsi="Arial" w:cs="Arial"/>
          <w:sz w:val="20"/>
          <w:szCs w:val="20"/>
        </w:rPr>
        <w:t xml:space="preserve">– </w:t>
      </w:r>
      <w:r w:rsidRPr="000C511B">
        <w:rPr>
          <w:rStyle w:val="normaltextrun"/>
          <w:rFonts w:ascii="Arial" w:eastAsia="Tahoma" w:hAnsi="Arial" w:cs="Arial"/>
          <w:sz w:val="20"/>
          <w:szCs w:val="20"/>
        </w:rPr>
        <w:t>testovanie riešení, overovanie správnosti implementácie</w:t>
      </w:r>
      <w:r w:rsidRPr="467A52FB">
        <w:rPr>
          <w:rStyle w:val="normaltextrun"/>
          <w:rFonts w:ascii="Arial" w:eastAsia="Tahoma" w:hAnsi="Arial" w:cs="Arial"/>
          <w:sz w:val="20"/>
          <w:szCs w:val="20"/>
        </w:rPr>
        <w:t>, s</w:t>
      </w:r>
      <w:r w:rsidRPr="000C511B">
        <w:rPr>
          <w:rStyle w:val="normaltextrun"/>
          <w:rFonts w:ascii="Arial" w:eastAsia="Tahoma" w:hAnsi="Arial" w:cs="Arial"/>
          <w:sz w:val="20"/>
          <w:szCs w:val="20"/>
        </w:rPr>
        <w:t>chvaľovanie konečných výstupov projektu pred jeho odovzdaním do prevádzky</w:t>
      </w:r>
      <w:r w:rsidRPr="467A52FB">
        <w:rPr>
          <w:rStyle w:val="normaltextrun"/>
          <w:rFonts w:ascii="Arial" w:eastAsia="Tahoma" w:hAnsi="Arial" w:cs="Arial"/>
          <w:sz w:val="20"/>
          <w:szCs w:val="20"/>
        </w:rPr>
        <w:t>)</w:t>
      </w:r>
    </w:p>
    <w:p w14:paraId="21760BDB" w14:textId="77777777" w:rsidR="00AA16D9" w:rsidRPr="00A027D4" w:rsidRDefault="00AA16D9" w:rsidP="000C511B">
      <w:pPr>
        <w:pStyle w:val="paragraph"/>
        <w:numPr>
          <w:ilvl w:val="0"/>
          <w:numId w:val="11"/>
        </w:numPr>
        <w:spacing w:before="0" w:beforeAutospacing="0" w:after="0" w:afterAutospacing="0"/>
        <w:jc w:val="both"/>
        <w:textAlignment w:val="baseline"/>
        <w:rPr>
          <w:rStyle w:val="normaltextrun"/>
          <w:rFonts w:ascii="Arial" w:hAnsi="Arial" w:cs="Arial"/>
          <w:sz w:val="20"/>
          <w:szCs w:val="20"/>
        </w:rPr>
      </w:pPr>
      <w:r w:rsidRPr="467A52FB">
        <w:rPr>
          <w:rStyle w:val="normaltextrun"/>
          <w:rFonts w:ascii="Arial" w:eastAsia="Tahoma" w:hAnsi="Arial" w:cs="Arial"/>
          <w:sz w:val="20"/>
          <w:szCs w:val="20"/>
        </w:rPr>
        <w:t>rieši eskalácie (r</w:t>
      </w:r>
      <w:r w:rsidRPr="000C511B">
        <w:rPr>
          <w:rStyle w:val="normaltextrun"/>
          <w:rFonts w:ascii="Arial" w:eastAsia="Tahoma" w:hAnsi="Arial" w:cs="Arial"/>
          <w:sz w:val="20"/>
          <w:szCs w:val="20"/>
        </w:rPr>
        <w:t>iešenie strategických problémov, ktoré môžu mať vplyv na projekt</w:t>
      </w:r>
      <w:r w:rsidRPr="467A52FB">
        <w:rPr>
          <w:rStyle w:val="normaltextrun"/>
          <w:rFonts w:ascii="Arial" w:eastAsia="Tahoma" w:hAnsi="Arial" w:cs="Arial"/>
          <w:sz w:val="20"/>
          <w:szCs w:val="20"/>
        </w:rPr>
        <w:t>, p</w:t>
      </w:r>
      <w:r w:rsidRPr="000C511B">
        <w:rPr>
          <w:rStyle w:val="normaltextrun"/>
          <w:rFonts w:ascii="Arial" w:eastAsia="Tahoma" w:hAnsi="Arial" w:cs="Arial"/>
          <w:sz w:val="20"/>
          <w:szCs w:val="20"/>
        </w:rPr>
        <w:t>oskytovanie</w:t>
      </w:r>
      <w:r w:rsidRPr="002F6620">
        <w:rPr>
          <w:rStyle w:val="normaltextrun"/>
          <w:rFonts w:ascii="Arial" w:hAnsi="Arial" w:cs="Arial"/>
          <w:sz w:val="20"/>
          <w:szCs w:val="20"/>
        </w:rPr>
        <w:t xml:space="preserve"> rozhodnutí v otázkach, kde nie je zhoda medzi tímami</w:t>
      </w:r>
      <w:r w:rsidRPr="002F6620">
        <w:rPr>
          <w:rStyle w:val="normaltextrun"/>
          <w:rFonts w:ascii="Arial" w:eastAsia="Tahoma" w:hAnsi="Arial" w:cs="Arial"/>
          <w:sz w:val="20"/>
          <w:szCs w:val="20"/>
        </w:rPr>
        <w:t>).</w:t>
      </w:r>
    </w:p>
    <w:p w14:paraId="41B9FC89" w14:textId="01D299B7" w:rsidR="00A027D4" w:rsidRPr="00A027D4" w:rsidRDefault="00A027D4"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n</w:t>
      </w:r>
      <w:r w:rsidRPr="00A027D4">
        <w:rPr>
          <w:rStyle w:val="normaltextrun"/>
          <w:rFonts w:ascii="Arial" w:eastAsia="Tahoma" w:hAnsi="Arial" w:cs="Arial"/>
          <w:sz w:val="20"/>
          <w:szCs w:val="20"/>
        </w:rPr>
        <w:t>ávrh a špecifikáciu funkčných a technických požiadaviek</w:t>
      </w:r>
      <w:r w:rsidR="00C358F8">
        <w:rPr>
          <w:rStyle w:val="normaltextrun"/>
          <w:rFonts w:ascii="Arial" w:eastAsia="Tahoma" w:hAnsi="Arial" w:cs="Arial"/>
          <w:sz w:val="20"/>
          <w:szCs w:val="20"/>
        </w:rPr>
        <w:t>.</w:t>
      </w:r>
    </w:p>
    <w:p w14:paraId="1719FBEC" w14:textId="34F2BB0A" w:rsidR="00A027D4" w:rsidRPr="00A027D4" w:rsidRDefault="00A027D4"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j</w:t>
      </w:r>
      <w:r w:rsidRPr="00A027D4">
        <w:rPr>
          <w:rStyle w:val="normaltextrun"/>
          <w:rFonts w:ascii="Arial" w:eastAsia="Tahoma" w:hAnsi="Arial" w:cs="Arial"/>
          <w:sz w:val="20"/>
          <w:szCs w:val="20"/>
        </w:rPr>
        <w:t>ednoznačnú špecifikáciu požiadaviek na jednotlivé projektové výstupy (špecializované produkty a výstupy) z pohľadu vecno-procesného a</w:t>
      </w:r>
      <w:r w:rsidR="00C358F8">
        <w:rPr>
          <w:rStyle w:val="normaltextrun"/>
          <w:rFonts w:ascii="Arial" w:eastAsia="Tahoma" w:hAnsi="Arial" w:cs="Arial"/>
          <w:sz w:val="20"/>
          <w:szCs w:val="20"/>
        </w:rPr>
        <w:t> </w:t>
      </w:r>
      <w:r w:rsidRPr="00A027D4">
        <w:rPr>
          <w:rStyle w:val="normaltextrun"/>
          <w:rFonts w:ascii="Arial" w:eastAsia="Tahoma" w:hAnsi="Arial" w:cs="Arial"/>
          <w:sz w:val="20"/>
          <w:szCs w:val="20"/>
        </w:rPr>
        <w:t>legislatívy</w:t>
      </w:r>
      <w:r w:rsidR="00C358F8">
        <w:rPr>
          <w:rStyle w:val="normaltextrun"/>
          <w:rFonts w:ascii="Arial" w:eastAsia="Tahoma" w:hAnsi="Arial" w:cs="Arial"/>
          <w:sz w:val="20"/>
          <w:szCs w:val="20"/>
        </w:rPr>
        <w:t>.</w:t>
      </w:r>
    </w:p>
    <w:p w14:paraId="5AE252A4" w14:textId="3EC98330" w:rsidR="00A027D4" w:rsidRPr="00A027D4" w:rsidRDefault="00A027D4"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v</w:t>
      </w:r>
      <w:r w:rsidRPr="00A027D4">
        <w:rPr>
          <w:rStyle w:val="normaltextrun"/>
          <w:rFonts w:ascii="Arial" w:eastAsia="Tahoma" w:hAnsi="Arial" w:cs="Arial"/>
          <w:sz w:val="20"/>
          <w:szCs w:val="20"/>
        </w:rPr>
        <w:t>ytvorenie špecifikácie, obsahu, kvalitatívnych a kvantitatívnych prínosov projektu,</w:t>
      </w:r>
    </w:p>
    <w:p w14:paraId="3789497A" w14:textId="750E7D92" w:rsidR="00A027D4" w:rsidRPr="00A027D4" w:rsidRDefault="00A027D4"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 xml:space="preserve">zodpovedá za </w:t>
      </w:r>
      <w:r w:rsidR="00C358F8">
        <w:rPr>
          <w:rStyle w:val="normaltextrun"/>
          <w:rFonts w:ascii="Arial" w:eastAsia="Tahoma" w:hAnsi="Arial" w:cs="Arial"/>
          <w:sz w:val="20"/>
          <w:szCs w:val="20"/>
        </w:rPr>
        <w:t>š</w:t>
      </w:r>
      <w:r w:rsidRPr="00A027D4">
        <w:rPr>
          <w:rStyle w:val="normaltextrun"/>
          <w:rFonts w:ascii="Arial" w:eastAsia="Tahoma" w:hAnsi="Arial" w:cs="Arial"/>
          <w:sz w:val="20"/>
          <w:szCs w:val="20"/>
        </w:rPr>
        <w:t>pecifikáciu požiadaviek koncových používateľov na prínos systému</w:t>
      </w:r>
      <w:r w:rsidR="00C358F8">
        <w:rPr>
          <w:rStyle w:val="normaltextrun"/>
          <w:rFonts w:ascii="Arial" w:eastAsia="Tahoma" w:hAnsi="Arial" w:cs="Arial"/>
          <w:sz w:val="20"/>
          <w:szCs w:val="20"/>
        </w:rPr>
        <w:t>.</w:t>
      </w:r>
    </w:p>
    <w:p w14:paraId="28D49661" w14:textId="014424B0"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š</w:t>
      </w:r>
      <w:r w:rsidR="00A027D4" w:rsidRPr="00A027D4">
        <w:rPr>
          <w:rStyle w:val="normaltextrun"/>
          <w:rFonts w:ascii="Arial" w:eastAsia="Tahoma" w:hAnsi="Arial" w:cs="Arial"/>
          <w:sz w:val="20"/>
          <w:szCs w:val="20"/>
        </w:rPr>
        <w:t>pecifikáciu požiadaviek na bezpečnosť</w:t>
      </w:r>
      <w:r>
        <w:rPr>
          <w:rStyle w:val="normaltextrun"/>
          <w:rFonts w:ascii="Arial" w:eastAsia="Tahoma" w:hAnsi="Arial" w:cs="Arial"/>
          <w:sz w:val="20"/>
          <w:szCs w:val="20"/>
        </w:rPr>
        <w:t>.</w:t>
      </w:r>
      <w:r w:rsidR="00A027D4" w:rsidRPr="00A027D4">
        <w:rPr>
          <w:rStyle w:val="normaltextrun"/>
          <w:rFonts w:ascii="Arial" w:eastAsia="Tahoma" w:hAnsi="Arial" w:cs="Arial"/>
          <w:sz w:val="20"/>
          <w:szCs w:val="20"/>
        </w:rPr>
        <w:t> </w:t>
      </w:r>
    </w:p>
    <w:p w14:paraId="7E99BE88" w14:textId="6BFE98A8"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n</w:t>
      </w:r>
      <w:r w:rsidR="00A027D4" w:rsidRPr="00A027D4">
        <w:rPr>
          <w:rStyle w:val="normaltextrun"/>
          <w:rFonts w:ascii="Arial" w:eastAsia="Tahoma" w:hAnsi="Arial" w:cs="Arial"/>
          <w:sz w:val="20"/>
          <w:szCs w:val="20"/>
        </w:rPr>
        <w:t>ávrh a definovanie akceptačných kritérií</w:t>
      </w:r>
      <w:r>
        <w:rPr>
          <w:rStyle w:val="normaltextrun"/>
          <w:rFonts w:ascii="Arial" w:eastAsia="Tahoma" w:hAnsi="Arial" w:cs="Arial"/>
          <w:sz w:val="20"/>
          <w:szCs w:val="20"/>
        </w:rPr>
        <w:t>.</w:t>
      </w:r>
    </w:p>
    <w:p w14:paraId="6B2F698E" w14:textId="21335025"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v</w:t>
      </w:r>
      <w:r w:rsidR="00A027D4" w:rsidRPr="00A027D4">
        <w:rPr>
          <w:rStyle w:val="normaltextrun"/>
          <w:rFonts w:ascii="Arial" w:eastAsia="Tahoma" w:hAnsi="Arial" w:cs="Arial"/>
          <w:sz w:val="20"/>
          <w:szCs w:val="20"/>
        </w:rPr>
        <w:t xml:space="preserve">ykonanie </w:t>
      </w:r>
      <w:proofErr w:type="spellStart"/>
      <w:r w:rsidR="00A027D4" w:rsidRPr="00A027D4">
        <w:rPr>
          <w:rStyle w:val="normaltextrun"/>
          <w:rFonts w:ascii="Arial" w:eastAsia="Tahoma" w:hAnsi="Arial" w:cs="Arial"/>
          <w:sz w:val="20"/>
          <w:szCs w:val="20"/>
        </w:rPr>
        <w:t>používateľského</w:t>
      </w:r>
      <w:proofErr w:type="spellEnd"/>
      <w:r w:rsidR="00A027D4" w:rsidRPr="00A027D4">
        <w:rPr>
          <w:rStyle w:val="normaltextrun"/>
          <w:rFonts w:ascii="Arial" w:eastAsia="Tahoma" w:hAnsi="Arial" w:cs="Arial"/>
          <w:sz w:val="20"/>
          <w:szCs w:val="20"/>
        </w:rPr>
        <w:t xml:space="preserve"> testovania </w:t>
      </w:r>
      <w:r w:rsidRPr="00A027D4">
        <w:rPr>
          <w:rStyle w:val="normaltextrun"/>
          <w:rFonts w:ascii="Arial" w:eastAsia="Tahoma" w:hAnsi="Arial" w:cs="Arial"/>
          <w:sz w:val="20"/>
          <w:szCs w:val="20"/>
        </w:rPr>
        <w:t>funkčného</w:t>
      </w:r>
      <w:r w:rsidR="00A027D4" w:rsidRPr="00A027D4">
        <w:rPr>
          <w:rStyle w:val="normaltextrun"/>
          <w:rFonts w:ascii="Arial" w:eastAsia="Tahoma" w:hAnsi="Arial" w:cs="Arial"/>
          <w:sz w:val="20"/>
          <w:szCs w:val="20"/>
        </w:rPr>
        <w:t xml:space="preserve"> </w:t>
      </w:r>
      <w:proofErr w:type="spellStart"/>
      <w:r w:rsidR="00A027D4" w:rsidRPr="00A027D4">
        <w:rPr>
          <w:rStyle w:val="normaltextrun"/>
          <w:rFonts w:ascii="Arial" w:eastAsia="Tahoma" w:hAnsi="Arial" w:cs="Arial"/>
          <w:sz w:val="20"/>
          <w:szCs w:val="20"/>
        </w:rPr>
        <w:t>používateľského</w:t>
      </w:r>
      <w:proofErr w:type="spellEnd"/>
      <w:r w:rsidR="00A027D4" w:rsidRPr="00A027D4">
        <w:rPr>
          <w:rStyle w:val="normaltextrun"/>
          <w:rFonts w:ascii="Arial" w:eastAsia="Tahoma" w:hAnsi="Arial" w:cs="Arial"/>
          <w:sz w:val="20"/>
          <w:szCs w:val="20"/>
        </w:rPr>
        <w:t xml:space="preserve"> rozhrania (UX testovania)</w:t>
      </w:r>
      <w:r>
        <w:rPr>
          <w:rStyle w:val="normaltextrun"/>
          <w:rFonts w:ascii="Arial" w:eastAsia="Tahoma" w:hAnsi="Arial" w:cs="Arial"/>
          <w:sz w:val="20"/>
          <w:szCs w:val="20"/>
        </w:rPr>
        <w:t>.</w:t>
      </w:r>
    </w:p>
    <w:p w14:paraId="14F15A0F" w14:textId="489654E9"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f</w:t>
      </w:r>
      <w:r w:rsidR="00A027D4" w:rsidRPr="00A027D4">
        <w:rPr>
          <w:rStyle w:val="normaltextrun"/>
          <w:rFonts w:ascii="Arial" w:eastAsia="Tahoma" w:hAnsi="Arial" w:cs="Arial"/>
          <w:sz w:val="20"/>
          <w:szCs w:val="20"/>
        </w:rPr>
        <w:t>inálne odsúhlasenie používateľského rozhrania</w:t>
      </w:r>
      <w:r>
        <w:rPr>
          <w:rStyle w:val="normaltextrun"/>
          <w:rFonts w:ascii="Arial" w:eastAsia="Tahoma" w:hAnsi="Arial" w:cs="Arial"/>
          <w:sz w:val="20"/>
          <w:szCs w:val="20"/>
        </w:rPr>
        <w:t>.</w:t>
      </w:r>
    </w:p>
    <w:p w14:paraId="0A18B377" w14:textId="49EE9713"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v</w:t>
      </w:r>
      <w:r w:rsidR="00A027D4" w:rsidRPr="00A027D4">
        <w:rPr>
          <w:rStyle w:val="normaltextrun"/>
          <w:rFonts w:ascii="Arial" w:eastAsia="Tahoma" w:hAnsi="Arial" w:cs="Arial"/>
          <w:sz w:val="20"/>
          <w:szCs w:val="20"/>
        </w:rPr>
        <w:t>ykonanie akceptačného testovania (UAT)</w:t>
      </w:r>
      <w:r>
        <w:rPr>
          <w:rStyle w:val="normaltextrun"/>
          <w:rFonts w:ascii="Arial" w:eastAsia="Tahoma" w:hAnsi="Arial" w:cs="Arial"/>
          <w:sz w:val="20"/>
          <w:szCs w:val="20"/>
        </w:rPr>
        <w:t>.</w:t>
      </w:r>
    </w:p>
    <w:p w14:paraId="70A990AD" w14:textId="68E37E0B"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lastRenderedPageBreak/>
        <w:t>zodpovedá za f</w:t>
      </w:r>
      <w:r w:rsidR="00A027D4" w:rsidRPr="00A027D4">
        <w:rPr>
          <w:rStyle w:val="normaltextrun"/>
          <w:rFonts w:ascii="Arial" w:eastAsia="Tahoma" w:hAnsi="Arial" w:cs="Arial"/>
          <w:sz w:val="20"/>
          <w:szCs w:val="20"/>
        </w:rPr>
        <w:t>inálne odsúhlasenie a  akceptáciu manažérskych a špecializovaných produktov alebo projektových výstupov</w:t>
      </w:r>
      <w:r>
        <w:rPr>
          <w:rStyle w:val="normaltextrun"/>
          <w:rFonts w:ascii="Arial" w:eastAsia="Tahoma" w:hAnsi="Arial" w:cs="Arial"/>
          <w:sz w:val="20"/>
          <w:szCs w:val="20"/>
        </w:rPr>
        <w:t>.</w:t>
      </w:r>
    </w:p>
    <w:p w14:paraId="342042BF" w14:textId="0CF6AE63"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f</w:t>
      </w:r>
      <w:r w:rsidR="00A027D4" w:rsidRPr="00A027D4">
        <w:rPr>
          <w:rStyle w:val="normaltextrun"/>
          <w:rFonts w:ascii="Arial" w:eastAsia="Tahoma" w:hAnsi="Arial" w:cs="Arial"/>
          <w:sz w:val="20"/>
          <w:szCs w:val="20"/>
        </w:rPr>
        <w:t>inálny návrh na spustenie do produkčnej prevádzky</w:t>
      </w:r>
      <w:r>
        <w:rPr>
          <w:rStyle w:val="normaltextrun"/>
          <w:rFonts w:ascii="Arial" w:eastAsia="Tahoma" w:hAnsi="Arial" w:cs="Arial"/>
          <w:sz w:val="20"/>
          <w:szCs w:val="20"/>
        </w:rPr>
        <w:t>.</w:t>
      </w:r>
    </w:p>
    <w:p w14:paraId="54AD63A4" w14:textId="1DCCC9FD"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p</w:t>
      </w:r>
      <w:r w:rsidR="00A027D4" w:rsidRPr="00A027D4">
        <w:rPr>
          <w:rStyle w:val="normaltextrun"/>
          <w:rFonts w:ascii="Arial" w:eastAsia="Tahoma" w:hAnsi="Arial" w:cs="Arial"/>
          <w:sz w:val="20"/>
          <w:szCs w:val="20"/>
        </w:rPr>
        <w:t>redkladanie požiadaviek na zmenu funkcionalít produktov</w:t>
      </w:r>
      <w:r>
        <w:rPr>
          <w:rStyle w:val="normaltextrun"/>
          <w:rFonts w:ascii="Arial" w:eastAsia="Tahoma" w:hAnsi="Arial" w:cs="Arial"/>
          <w:sz w:val="20"/>
          <w:szCs w:val="20"/>
        </w:rPr>
        <w:t>.</w:t>
      </w:r>
    </w:p>
    <w:p w14:paraId="1AD464A5" w14:textId="4770B91F" w:rsidR="00A027D4" w:rsidRPr="00A027D4" w:rsidRDefault="00C358F8" w:rsidP="00A027D4">
      <w:pPr>
        <w:pStyle w:val="paragraph"/>
        <w:numPr>
          <w:ilvl w:val="0"/>
          <w:numId w:val="11"/>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zodpovedá za a</w:t>
      </w:r>
      <w:r w:rsidR="00A027D4" w:rsidRPr="00A027D4">
        <w:rPr>
          <w:rStyle w:val="normaltextrun"/>
          <w:rFonts w:ascii="Arial" w:eastAsia="Tahoma" w:hAnsi="Arial" w:cs="Arial"/>
          <w:sz w:val="20"/>
          <w:szCs w:val="20"/>
        </w:rPr>
        <w:t xml:space="preserve">ktívnu účasť v projektových tímoch a spoluprácu na vypracovaní manažérskej a špecializovanej dokumentácie a produktov v minimálnom rozsahu určenom Vyhláškou 85/2020 </w:t>
      </w:r>
      <w:proofErr w:type="spellStart"/>
      <w:r w:rsidR="00A027D4" w:rsidRPr="00A027D4">
        <w:rPr>
          <w:rStyle w:val="normaltextrun"/>
          <w:rFonts w:ascii="Arial" w:eastAsia="Tahoma" w:hAnsi="Arial" w:cs="Arial"/>
          <w:sz w:val="20"/>
          <w:szCs w:val="20"/>
        </w:rPr>
        <w:t>Z.z</w:t>
      </w:r>
      <w:proofErr w:type="spellEnd"/>
      <w:r w:rsidR="00A027D4" w:rsidRPr="00A027D4">
        <w:rPr>
          <w:rStyle w:val="normaltextrun"/>
          <w:rFonts w:ascii="Arial" w:eastAsia="Tahoma" w:hAnsi="Arial" w:cs="Arial"/>
          <w:sz w:val="20"/>
          <w:szCs w:val="20"/>
        </w:rPr>
        <w:t>., Prílohou č.1</w:t>
      </w:r>
      <w:r>
        <w:rPr>
          <w:rStyle w:val="normaltextrun"/>
          <w:rFonts w:ascii="Arial" w:eastAsia="Tahoma" w:hAnsi="Arial" w:cs="Arial"/>
          <w:sz w:val="20"/>
          <w:szCs w:val="20"/>
        </w:rPr>
        <w:t>.</w:t>
      </w:r>
    </w:p>
    <w:p w14:paraId="643E3667" w14:textId="0970BF91" w:rsidR="00A027D4" w:rsidRPr="00C358F8" w:rsidRDefault="00C358F8" w:rsidP="00BA0D28">
      <w:pPr>
        <w:pStyle w:val="paragraph"/>
        <w:numPr>
          <w:ilvl w:val="0"/>
          <w:numId w:val="11"/>
        </w:numPr>
        <w:spacing w:before="0" w:beforeAutospacing="0" w:after="0" w:afterAutospacing="0"/>
        <w:jc w:val="both"/>
        <w:textAlignment w:val="baseline"/>
        <w:rPr>
          <w:rStyle w:val="normaltextrun"/>
          <w:rFonts w:ascii="Arial" w:hAnsi="Arial" w:cs="Arial"/>
          <w:sz w:val="20"/>
          <w:szCs w:val="20"/>
        </w:rPr>
      </w:pPr>
      <w:r w:rsidRPr="00C358F8">
        <w:rPr>
          <w:rStyle w:val="normaltextrun"/>
          <w:rFonts w:ascii="Arial" w:eastAsia="Tahoma" w:hAnsi="Arial" w:cs="Arial"/>
          <w:sz w:val="20"/>
          <w:szCs w:val="20"/>
        </w:rPr>
        <w:t>zodpovedá za p</w:t>
      </w:r>
      <w:r w:rsidR="00A027D4" w:rsidRPr="00C358F8">
        <w:rPr>
          <w:rStyle w:val="normaltextrun"/>
          <w:rFonts w:ascii="Arial" w:eastAsia="Tahoma" w:hAnsi="Arial" w:cs="Arial"/>
          <w:sz w:val="20"/>
          <w:szCs w:val="20"/>
        </w:rPr>
        <w:t>lnenie pokynov projektového manažéra a dohôd zo stretnutí projektového tímu</w:t>
      </w:r>
      <w:r w:rsidRPr="00C358F8">
        <w:rPr>
          <w:rStyle w:val="normaltextrun"/>
          <w:rFonts w:ascii="Arial" w:eastAsia="Tahoma" w:hAnsi="Arial" w:cs="Arial"/>
          <w:sz w:val="20"/>
          <w:szCs w:val="20"/>
        </w:rPr>
        <w:t xml:space="preserve"> a RV</w:t>
      </w:r>
    </w:p>
    <w:p w14:paraId="3DBF8CF7" w14:textId="07A657A6" w:rsidR="0001679A" w:rsidRPr="00DF7F78" w:rsidRDefault="0001679A" w:rsidP="23D5C99A">
      <w:pPr>
        <w:pStyle w:val="paragraph"/>
        <w:numPr>
          <w:ilvl w:val="0"/>
          <w:numId w:val="11"/>
        </w:numPr>
        <w:spacing w:before="0" w:beforeAutospacing="0" w:after="0" w:afterAutospacing="0"/>
        <w:jc w:val="both"/>
        <w:textAlignment w:val="baseline"/>
        <w:rPr>
          <w:rStyle w:val="eop"/>
          <w:rFonts w:ascii="Arial" w:hAnsi="Arial" w:cs="Arial"/>
          <w:sz w:val="20"/>
          <w:szCs w:val="20"/>
        </w:rPr>
      </w:pPr>
      <w:r w:rsidRPr="23D5C99A">
        <w:rPr>
          <w:rStyle w:val="eop"/>
          <w:rFonts w:ascii="Arial" w:eastAsia="Tahoma" w:hAnsi="Arial" w:cs="Arial"/>
          <w:sz w:val="20"/>
          <w:szCs w:val="20"/>
        </w:rPr>
        <w:t xml:space="preserve">kooperuje pri praktickej koordinácii implementácie </w:t>
      </w:r>
      <w:proofErr w:type="spellStart"/>
      <w:r w:rsidRPr="23D5C99A">
        <w:rPr>
          <w:rStyle w:val="eop"/>
          <w:rFonts w:ascii="Arial" w:eastAsia="Tahoma" w:hAnsi="Arial" w:cs="Arial"/>
          <w:sz w:val="20"/>
          <w:szCs w:val="20"/>
        </w:rPr>
        <w:t>IoT</w:t>
      </w:r>
      <w:proofErr w:type="spellEnd"/>
      <w:r w:rsidRPr="23D5C99A">
        <w:rPr>
          <w:rStyle w:val="eop"/>
          <w:rFonts w:ascii="Arial" w:eastAsia="Tahoma" w:hAnsi="Arial" w:cs="Arial"/>
          <w:sz w:val="20"/>
          <w:szCs w:val="20"/>
        </w:rPr>
        <w:t xml:space="preserve"> meračov v teréne, komunikuje s technickými pracovníkmi a zástupcom dodávateľa, prípadne s inými osobami a vedie presnú evidenciu nainštalovaných zariadení pre účely pasportizácie majetku.</w:t>
      </w:r>
    </w:p>
    <w:p w14:paraId="189092C4" w14:textId="12426EE3" w:rsidR="00DF7F78" w:rsidRPr="00DF7F78" w:rsidRDefault="00DF7F78" w:rsidP="23D5C99A">
      <w:pPr>
        <w:pStyle w:val="paragraph"/>
        <w:numPr>
          <w:ilvl w:val="0"/>
          <w:numId w:val="11"/>
        </w:numPr>
        <w:spacing w:before="0" w:beforeAutospacing="0" w:after="0" w:afterAutospacing="0"/>
        <w:jc w:val="both"/>
        <w:textAlignment w:val="baseline"/>
        <w:rPr>
          <w:rStyle w:val="eop"/>
          <w:rFonts w:ascii="Arial" w:hAnsi="Arial" w:cs="Arial"/>
          <w:sz w:val="20"/>
          <w:szCs w:val="20"/>
        </w:rPr>
      </w:pPr>
      <w:r w:rsidRPr="23D5C99A">
        <w:rPr>
          <w:rStyle w:val="eop"/>
          <w:rFonts w:ascii="Arial" w:eastAsia="Tahoma" w:hAnsi="Arial" w:cs="Arial"/>
          <w:sz w:val="20"/>
          <w:szCs w:val="20"/>
        </w:rPr>
        <w:t xml:space="preserve">zhromažďuje a pripravuje dátové podklady potrebné pre analýzu a aktualizáciu Business </w:t>
      </w:r>
      <w:proofErr w:type="spellStart"/>
      <w:r w:rsidRPr="23D5C99A">
        <w:rPr>
          <w:rStyle w:val="eop"/>
          <w:rFonts w:ascii="Arial" w:eastAsia="Tahoma" w:hAnsi="Arial" w:cs="Arial"/>
          <w:sz w:val="20"/>
          <w:szCs w:val="20"/>
        </w:rPr>
        <w:t>Case</w:t>
      </w:r>
      <w:proofErr w:type="spellEnd"/>
      <w:r w:rsidRPr="23D5C99A">
        <w:rPr>
          <w:rStyle w:val="eop"/>
          <w:rFonts w:ascii="Arial" w:eastAsia="Tahoma" w:hAnsi="Arial" w:cs="Arial"/>
          <w:sz w:val="20"/>
          <w:szCs w:val="20"/>
        </w:rPr>
        <w:t>/CBA (napr. prvotné dáta o spotrebách, náklady na inštaláciu a pod).</w:t>
      </w:r>
    </w:p>
    <w:p w14:paraId="00BF83CC" w14:textId="747A167E" w:rsidR="00BF57FD" w:rsidRPr="00A72A99" w:rsidRDefault="00BF57FD" w:rsidP="23D5C99A">
      <w:pPr>
        <w:pStyle w:val="paragraph"/>
        <w:numPr>
          <w:ilvl w:val="0"/>
          <w:numId w:val="11"/>
        </w:numPr>
        <w:spacing w:before="0" w:beforeAutospacing="0" w:after="0" w:afterAutospacing="0"/>
        <w:jc w:val="both"/>
        <w:textAlignment w:val="baseline"/>
        <w:rPr>
          <w:rStyle w:val="eop"/>
          <w:rFonts w:ascii="Arial" w:hAnsi="Arial" w:cs="Arial"/>
          <w:sz w:val="20"/>
          <w:szCs w:val="20"/>
        </w:rPr>
      </w:pPr>
      <w:r w:rsidRPr="23D5C99A">
        <w:rPr>
          <w:rStyle w:val="eop"/>
          <w:rFonts w:ascii="Arial" w:eastAsia="Tahoma" w:hAnsi="Arial" w:cs="Arial"/>
          <w:sz w:val="20"/>
          <w:szCs w:val="20"/>
        </w:rPr>
        <w:t>ostatné kompetencie</w:t>
      </w:r>
      <w:r w:rsidR="0001679A" w:rsidRPr="23D5C99A">
        <w:rPr>
          <w:rStyle w:val="eop"/>
          <w:rFonts w:ascii="Arial" w:eastAsia="Tahoma" w:hAnsi="Arial" w:cs="Arial"/>
          <w:sz w:val="20"/>
          <w:szCs w:val="20"/>
        </w:rPr>
        <w:t xml:space="preserve"> energetika</w:t>
      </w:r>
      <w:r w:rsidRPr="23D5C99A">
        <w:rPr>
          <w:rStyle w:val="eop"/>
          <w:rFonts w:ascii="Arial" w:eastAsia="Tahoma" w:hAnsi="Arial" w:cs="Arial"/>
          <w:sz w:val="20"/>
          <w:szCs w:val="20"/>
        </w:rPr>
        <w:t xml:space="preserve"> sú popísané v texte vyššie aj s obrázkom č. 18 Kompetenčná matica</w:t>
      </w:r>
      <w:r w:rsidR="00F85316" w:rsidRPr="23D5C99A">
        <w:rPr>
          <w:rStyle w:val="eop"/>
          <w:rFonts w:ascii="Arial" w:eastAsia="Tahoma" w:hAnsi="Arial" w:cs="Arial"/>
          <w:sz w:val="20"/>
          <w:szCs w:val="20"/>
        </w:rPr>
        <w:t>.</w:t>
      </w:r>
    </w:p>
    <w:p w14:paraId="100B15A7" w14:textId="2C9D98A7" w:rsidR="00A72A99" w:rsidRPr="00A72A99" w:rsidRDefault="00A72A99" w:rsidP="00A72A99">
      <w:pPr>
        <w:pStyle w:val="paragraph"/>
        <w:numPr>
          <w:ilvl w:val="0"/>
          <w:numId w:val="11"/>
        </w:numPr>
        <w:spacing w:before="0" w:beforeAutospacing="0" w:after="0" w:afterAutospacing="0"/>
        <w:jc w:val="both"/>
        <w:textAlignment w:val="baseline"/>
        <w:rPr>
          <w:rFonts w:ascii="Arial" w:hAnsi="Arial" w:cs="Arial"/>
          <w:sz w:val="20"/>
          <w:szCs w:val="20"/>
        </w:rPr>
      </w:pPr>
      <w:r w:rsidRPr="005F1A96">
        <w:rPr>
          <w:rStyle w:val="eop"/>
          <w:rFonts w:ascii="Arial" w:eastAsia="Tahoma" w:hAnsi="Arial" w:cs="Arial"/>
          <w:sz w:val="20"/>
          <w:szCs w:val="20"/>
        </w:rPr>
        <w:t xml:space="preserve">je členom </w:t>
      </w:r>
      <w:r w:rsidR="005F1A96" w:rsidRPr="005F1A96">
        <w:rPr>
          <w:rStyle w:val="eop"/>
          <w:rFonts w:ascii="Arial" w:eastAsia="Tahoma" w:hAnsi="Arial" w:cs="Arial"/>
          <w:sz w:val="20"/>
          <w:szCs w:val="20"/>
        </w:rPr>
        <w:t>RV</w:t>
      </w:r>
      <w:r>
        <w:rPr>
          <w:rStyle w:val="eop"/>
          <w:rFonts w:ascii="Arial" w:eastAsia="Tahoma" w:hAnsi="Arial" w:cs="Arial"/>
          <w:sz w:val="20"/>
          <w:szCs w:val="20"/>
        </w:rPr>
        <w:t>.</w:t>
      </w:r>
    </w:p>
    <w:p w14:paraId="6BED6E28" w14:textId="49961757" w:rsidR="00CD5956" w:rsidRPr="00C97D0F" w:rsidRDefault="0062301E" w:rsidP="23D5C99A">
      <w:pPr>
        <w:pStyle w:val="paragraph"/>
        <w:spacing w:before="240" w:beforeAutospacing="0" w:after="0" w:afterAutospacing="0" w:line="259" w:lineRule="auto"/>
        <w:jc w:val="both"/>
        <w:rPr>
          <w:rStyle w:val="normaltextrun"/>
          <w:rFonts w:ascii="Arial" w:eastAsia="Tahoma" w:hAnsi="Arial" w:cs="Arial"/>
          <w:sz w:val="20"/>
          <w:szCs w:val="20"/>
          <w:u w:val="single"/>
        </w:rPr>
      </w:pPr>
      <w:r>
        <w:rPr>
          <w:rStyle w:val="normaltextrun"/>
          <w:rFonts w:ascii="Arial" w:eastAsia="Tahoma" w:hAnsi="Arial" w:cs="Arial"/>
          <w:sz w:val="20"/>
          <w:szCs w:val="20"/>
          <w:u w:val="single"/>
        </w:rPr>
        <w:t>V</w:t>
      </w:r>
      <w:r w:rsidR="00CD5956" w:rsidRPr="00C97D0F">
        <w:rPr>
          <w:rStyle w:val="normaltextrun"/>
          <w:rFonts w:ascii="Arial" w:eastAsia="Tahoma" w:hAnsi="Arial" w:cs="Arial"/>
          <w:sz w:val="20"/>
          <w:szCs w:val="20"/>
          <w:u w:val="single"/>
        </w:rPr>
        <w:t>lastník procesov</w:t>
      </w:r>
      <w:r w:rsidR="00061A6F">
        <w:rPr>
          <w:rStyle w:val="normaltextrun"/>
          <w:rFonts w:ascii="Arial" w:eastAsia="Tahoma" w:hAnsi="Arial" w:cs="Arial"/>
          <w:sz w:val="20"/>
          <w:szCs w:val="20"/>
          <w:u w:val="single"/>
        </w:rPr>
        <w:t>/M</w:t>
      </w:r>
      <w:r w:rsidR="6AA6981A" w:rsidRPr="00C97D0F">
        <w:rPr>
          <w:rStyle w:val="normaltextrun"/>
          <w:rFonts w:ascii="Arial" w:eastAsia="Tahoma" w:hAnsi="Arial" w:cs="Arial"/>
          <w:sz w:val="20"/>
          <w:szCs w:val="20"/>
          <w:u w:val="single"/>
        </w:rPr>
        <w:t>anažér IT prevádzky</w:t>
      </w:r>
    </w:p>
    <w:p w14:paraId="6E735CD3" w14:textId="77777777" w:rsidR="009B5357" w:rsidRPr="009B5357" w:rsidRDefault="00CD5956" w:rsidP="00E85817">
      <w:pPr>
        <w:pStyle w:val="paragraph"/>
        <w:numPr>
          <w:ilvl w:val="0"/>
          <w:numId w:val="14"/>
        </w:numPr>
        <w:spacing w:before="0" w:beforeAutospacing="0" w:after="0" w:afterAutospacing="0" w:line="259" w:lineRule="auto"/>
        <w:jc w:val="both"/>
        <w:rPr>
          <w:rStyle w:val="normaltextrun"/>
          <w:rFonts w:ascii="Arial" w:hAnsi="Arial" w:cs="Arial"/>
          <w:sz w:val="20"/>
          <w:szCs w:val="20"/>
        </w:rPr>
      </w:pPr>
      <w:r w:rsidRPr="002F6620">
        <w:rPr>
          <w:rStyle w:val="normaltextrun"/>
          <w:rFonts w:ascii="Arial" w:eastAsia="Tahoma" w:hAnsi="Arial" w:cs="Arial"/>
          <w:sz w:val="20"/>
          <w:szCs w:val="20"/>
        </w:rPr>
        <w:t>zodpo</w:t>
      </w:r>
      <w:r w:rsidRPr="467A52FB">
        <w:rPr>
          <w:rStyle w:val="normaltextrun"/>
          <w:rFonts w:ascii="Arial" w:eastAsia="Tahoma" w:hAnsi="Arial" w:cs="Arial"/>
          <w:sz w:val="20"/>
          <w:szCs w:val="20"/>
        </w:rPr>
        <w:t>vedá za proces</w:t>
      </w:r>
      <w:r w:rsidR="009678B2">
        <w:rPr>
          <w:rStyle w:val="normaltextrun"/>
          <w:rFonts w:ascii="Arial" w:eastAsia="Tahoma" w:hAnsi="Arial" w:cs="Arial"/>
          <w:sz w:val="20"/>
          <w:szCs w:val="20"/>
        </w:rPr>
        <w:t>,</w:t>
      </w:r>
      <w:r w:rsidRPr="467A52FB">
        <w:rPr>
          <w:rStyle w:val="normaltextrun"/>
          <w:rFonts w:ascii="Arial" w:eastAsia="Tahoma" w:hAnsi="Arial" w:cs="Arial"/>
          <w:sz w:val="20"/>
          <w:szCs w:val="20"/>
        </w:rPr>
        <w:t xml:space="preserve"> jeho výstupy i celkový priebeh poskytnutia služby alebo produktu konečnému </w:t>
      </w:r>
      <w:r w:rsidR="004E0D42">
        <w:rPr>
          <w:rStyle w:val="normaltextrun"/>
          <w:rFonts w:ascii="Arial" w:eastAsia="Tahoma" w:hAnsi="Arial" w:cs="Arial"/>
          <w:sz w:val="20"/>
          <w:szCs w:val="20"/>
        </w:rPr>
        <w:t>po</w:t>
      </w:r>
      <w:r w:rsidRPr="467A52FB">
        <w:rPr>
          <w:rStyle w:val="normaltextrun"/>
          <w:rFonts w:ascii="Arial" w:eastAsia="Tahoma" w:hAnsi="Arial" w:cs="Arial"/>
          <w:sz w:val="20"/>
          <w:szCs w:val="20"/>
        </w:rPr>
        <w:t>užívateľovi. Kľúčová rola na strane</w:t>
      </w:r>
      <w:r w:rsidR="009678B2">
        <w:rPr>
          <w:rStyle w:val="normaltextrun"/>
          <w:rFonts w:ascii="Arial" w:eastAsia="Tahoma" w:hAnsi="Arial" w:cs="Arial"/>
          <w:sz w:val="20"/>
          <w:szCs w:val="20"/>
        </w:rPr>
        <w:t xml:space="preserve"> objednávateľa</w:t>
      </w:r>
      <w:r w:rsidRPr="467A52FB">
        <w:rPr>
          <w:rStyle w:val="normaltextrun"/>
          <w:rFonts w:ascii="Arial" w:eastAsia="Tahoma" w:hAnsi="Arial" w:cs="Arial"/>
          <w:sz w:val="20"/>
          <w:szCs w:val="20"/>
        </w:rPr>
        <w:t>, ktorá schvaľuje biznis požiadavky a zodpovedá za výsledné riešenie, prínos požadovanú hodnotu a naplnenie merateľných ukazovateľov. Úlohou tejto roly je definovať na užívateľa orientované položky (user-</w:t>
      </w:r>
      <w:proofErr w:type="spellStart"/>
      <w:r w:rsidRPr="467A52FB">
        <w:rPr>
          <w:rStyle w:val="normaltextrun"/>
          <w:rFonts w:ascii="Arial" w:eastAsia="Tahoma" w:hAnsi="Arial" w:cs="Arial"/>
          <w:sz w:val="20"/>
          <w:szCs w:val="20"/>
        </w:rPr>
        <w:t>stories</w:t>
      </w:r>
      <w:proofErr w:type="spellEnd"/>
      <w:r w:rsidRPr="467A52FB">
        <w:rPr>
          <w:rStyle w:val="normaltextrun"/>
          <w:rFonts w:ascii="Arial" w:eastAsia="Tahoma" w:hAnsi="Arial" w:cs="Arial"/>
          <w:sz w:val="20"/>
          <w:szCs w:val="20"/>
        </w:rPr>
        <w:t>), ktoré budú zara</w:t>
      </w:r>
      <w:r w:rsidR="009B5357">
        <w:rPr>
          <w:rStyle w:val="normaltextrun"/>
          <w:rFonts w:ascii="Arial" w:eastAsia="Tahoma" w:hAnsi="Arial" w:cs="Arial"/>
          <w:sz w:val="20"/>
          <w:szCs w:val="20"/>
        </w:rPr>
        <w:t>ď</w:t>
      </w:r>
      <w:r w:rsidRPr="467A52FB">
        <w:rPr>
          <w:rStyle w:val="normaltextrun"/>
          <w:rFonts w:ascii="Arial" w:eastAsia="Tahoma" w:hAnsi="Arial" w:cs="Arial"/>
          <w:sz w:val="20"/>
          <w:szCs w:val="20"/>
        </w:rPr>
        <w:t xml:space="preserve">ované a </w:t>
      </w:r>
      <w:r w:rsidR="009B5357" w:rsidRPr="467A52FB">
        <w:rPr>
          <w:rStyle w:val="normaltextrun"/>
          <w:rFonts w:ascii="Arial" w:eastAsia="Tahoma" w:hAnsi="Arial" w:cs="Arial"/>
          <w:sz w:val="20"/>
          <w:szCs w:val="20"/>
        </w:rPr>
        <w:t>priorizované</w:t>
      </w:r>
      <w:r w:rsidRPr="467A52FB">
        <w:rPr>
          <w:rStyle w:val="normaltextrun"/>
          <w:rFonts w:ascii="Arial" w:eastAsia="Tahoma" w:hAnsi="Arial" w:cs="Arial"/>
          <w:sz w:val="20"/>
          <w:szCs w:val="20"/>
        </w:rPr>
        <w:t xml:space="preserve"> v produktovom zásobníku. </w:t>
      </w:r>
    </w:p>
    <w:p w14:paraId="0EA7F3C3" w14:textId="21000930" w:rsidR="00CD5956" w:rsidRPr="002F6620" w:rsidRDefault="009B5357" w:rsidP="00E85817">
      <w:pPr>
        <w:pStyle w:val="paragraph"/>
        <w:numPr>
          <w:ilvl w:val="0"/>
          <w:numId w:val="14"/>
        </w:numPr>
        <w:spacing w:before="0" w:beforeAutospacing="0" w:after="0" w:afterAutospacing="0" w:line="259" w:lineRule="auto"/>
        <w:jc w:val="both"/>
        <w:rPr>
          <w:rStyle w:val="normaltextrun"/>
          <w:rFonts w:ascii="Arial" w:hAnsi="Arial" w:cs="Arial"/>
          <w:sz w:val="20"/>
          <w:szCs w:val="20"/>
        </w:rPr>
      </w:pPr>
      <w:r>
        <w:rPr>
          <w:rStyle w:val="normaltextrun"/>
          <w:rFonts w:ascii="Arial" w:eastAsia="Tahoma" w:hAnsi="Arial" w:cs="Arial"/>
          <w:sz w:val="20"/>
          <w:szCs w:val="20"/>
        </w:rPr>
        <w:t>z</w:t>
      </w:r>
      <w:r w:rsidR="00CD5956" w:rsidRPr="467A52FB">
        <w:rPr>
          <w:rStyle w:val="normaltextrun"/>
          <w:rFonts w:ascii="Arial" w:eastAsia="Tahoma" w:hAnsi="Arial" w:cs="Arial"/>
          <w:sz w:val="20"/>
          <w:szCs w:val="20"/>
        </w:rPr>
        <w:t>odpovedá za priebežné posudzovanie vecných výstupov dodávateľa v rámci analýzy, návrhu riešenia vrátane DNR z pohľadu analýzy a návrhu riešenia aplikácii IS. </w:t>
      </w:r>
    </w:p>
    <w:p w14:paraId="24D9C5E8" w14:textId="77777777" w:rsidR="009B5357" w:rsidRPr="009B5357" w:rsidRDefault="00CD5956" w:rsidP="00E85817">
      <w:pPr>
        <w:pStyle w:val="paragraph"/>
        <w:numPr>
          <w:ilvl w:val="0"/>
          <w:numId w:val="14"/>
        </w:numPr>
        <w:spacing w:before="0" w:beforeAutospacing="0" w:after="0" w:afterAutospacing="0"/>
        <w:jc w:val="both"/>
        <w:textAlignment w:val="baseline"/>
        <w:rPr>
          <w:rStyle w:val="normaltextrun"/>
          <w:rFonts w:ascii="Arial" w:hAnsi="Arial" w:cs="Arial"/>
          <w:sz w:val="20"/>
          <w:szCs w:val="20"/>
        </w:rPr>
      </w:pPr>
      <w:r w:rsidRPr="467A52FB">
        <w:rPr>
          <w:rStyle w:val="normaltextrun"/>
          <w:rFonts w:ascii="Arial" w:eastAsia="Tahoma" w:hAnsi="Arial" w:cs="Arial"/>
          <w:sz w:val="20"/>
          <w:szCs w:val="20"/>
        </w:rPr>
        <w:t>zodpoved</w:t>
      </w:r>
      <w:r w:rsidR="009B5357">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schválenie funkčných a technických požiadaviek, potreby, obsahu, kvalitatívnych a kvantitatí</w:t>
      </w:r>
      <w:r w:rsidRPr="002F6620">
        <w:rPr>
          <w:rStyle w:val="normaltextrun"/>
          <w:rFonts w:ascii="Arial" w:eastAsia="Tahoma" w:hAnsi="Arial" w:cs="Arial"/>
          <w:sz w:val="20"/>
          <w:szCs w:val="20"/>
        </w:rPr>
        <w:t xml:space="preserve">vnych prínosov projektu. Definuje očakávania na kvalitu projektu, kvalitu projektových produktov, prínosy pre koncových používateľov a požiadavky na bezpečnosť. Definuje merateľné výkonnostné ukazovatele projektov a prvkov. </w:t>
      </w:r>
    </w:p>
    <w:p w14:paraId="5C3F43CC" w14:textId="78F22D8F" w:rsidR="00CD5956" w:rsidRPr="0044781A" w:rsidRDefault="00CD5956" w:rsidP="00E85817">
      <w:pPr>
        <w:pStyle w:val="paragraph"/>
        <w:numPr>
          <w:ilvl w:val="0"/>
          <w:numId w:val="14"/>
        </w:numPr>
        <w:spacing w:before="0" w:beforeAutospacing="0" w:after="0" w:afterAutospacing="0"/>
        <w:jc w:val="both"/>
        <w:textAlignment w:val="baseline"/>
        <w:rPr>
          <w:rStyle w:val="normaltextrun"/>
          <w:rFonts w:ascii="Arial" w:hAnsi="Arial" w:cs="Arial"/>
          <w:sz w:val="20"/>
          <w:szCs w:val="20"/>
        </w:rPr>
      </w:pPr>
      <w:r w:rsidRPr="002F6620">
        <w:rPr>
          <w:rStyle w:val="normaltextrun"/>
          <w:rFonts w:ascii="Arial" w:eastAsia="Tahoma" w:hAnsi="Arial" w:cs="Arial"/>
          <w:sz w:val="20"/>
          <w:szCs w:val="20"/>
        </w:rPr>
        <w:t>schvaľuje akceptačné kritériá, rozsah a kvalitu dodávaných projektových výstupov pri dosiahnutí platobných míľnikov, odsúhlasuje spustenie výstupov projektu do produkčnej prevádzky a dostupnosť ľudských zdrojov alokovaných na realizáciu projektu.</w:t>
      </w:r>
    </w:p>
    <w:p w14:paraId="60041BE4" w14:textId="2C2159B6" w:rsidR="00685961" w:rsidRPr="00685961" w:rsidRDefault="00685961"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r</w:t>
      </w:r>
      <w:r w:rsidRPr="00685961">
        <w:rPr>
          <w:rStyle w:val="normaltextrun"/>
          <w:rFonts w:ascii="Arial" w:eastAsia="Tahoma" w:hAnsi="Arial" w:cs="Arial"/>
          <w:sz w:val="20"/>
          <w:szCs w:val="20"/>
        </w:rPr>
        <w:t>ealizáciu dohľadu nad súladom projektových výstupov s požiadavkami koncových používateľov.</w:t>
      </w:r>
    </w:p>
    <w:p w14:paraId="18AED95D" w14:textId="2039AE79" w:rsidR="00685961" w:rsidRPr="00685961" w:rsidRDefault="00685961"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s</w:t>
      </w:r>
      <w:r w:rsidRPr="00685961">
        <w:rPr>
          <w:rStyle w:val="normaltextrun"/>
          <w:rFonts w:ascii="Arial" w:eastAsia="Tahoma" w:hAnsi="Arial" w:cs="Arial"/>
          <w:sz w:val="20"/>
          <w:szCs w:val="20"/>
        </w:rPr>
        <w:t>poluprácu pri riešení odpovedí na otvorené otázky  a riziká projektu.</w:t>
      </w:r>
    </w:p>
    <w:p w14:paraId="06D58EF8" w14:textId="50CF51C2" w:rsidR="00685961" w:rsidRPr="00685961" w:rsidRDefault="00685961"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p</w:t>
      </w:r>
      <w:r w:rsidRPr="00685961">
        <w:rPr>
          <w:rStyle w:val="normaltextrun"/>
          <w:rFonts w:ascii="Arial" w:eastAsia="Tahoma" w:hAnsi="Arial" w:cs="Arial"/>
          <w:sz w:val="20"/>
          <w:szCs w:val="20"/>
        </w:rPr>
        <w:t>osudzovanie, pripomienkovanie, testovanie a protokolárne odsúhlasovanie projektových výstupov v príslušnej oblasti (v biznis procese) po vecnej stránke (najmä procesnej a legislatívnej)</w:t>
      </w:r>
      <w:r w:rsidR="005D764A">
        <w:rPr>
          <w:rStyle w:val="normaltextrun"/>
          <w:rFonts w:ascii="Arial" w:eastAsia="Tahoma" w:hAnsi="Arial" w:cs="Arial"/>
          <w:sz w:val="20"/>
          <w:szCs w:val="20"/>
        </w:rPr>
        <w:t>.</w:t>
      </w:r>
    </w:p>
    <w:p w14:paraId="49DA6CD3" w14:textId="233FC67B"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r</w:t>
      </w:r>
      <w:r w:rsidR="00685961" w:rsidRPr="00685961">
        <w:rPr>
          <w:rStyle w:val="normaltextrun"/>
          <w:rFonts w:ascii="Arial" w:eastAsia="Tahoma" w:hAnsi="Arial" w:cs="Arial"/>
          <w:sz w:val="20"/>
          <w:szCs w:val="20"/>
        </w:rPr>
        <w:t>iešenie problémov a požiadaviek  v spolupráci s odbornými garantmi</w:t>
      </w:r>
      <w:r w:rsidR="005D764A">
        <w:rPr>
          <w:rStyle w:val="normaltextrun"/>
          <w:rFonts w:ascii="Arial" w:eastAsia="Tahoma" w:hAnsi="Arial" w:cs="Arial"/>
          <w:sz w:val="20"/>
          <w:szCs w:val="20"/>
        </w:rPr>
        <w:t>.</w:t>
      </w:r>
    </w:p>
    <w:p w14:paraId="5B8DC559" w14:textId="60AE0F69"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s</w:t>
      </w:r>
      <w:r w:rsidR="00685961" w:rsidRPr="00685961">
        <w:rPr>
          <w:rStyle w:val="normaltextrun"/>
          <w:rFonts w:ascii="Arial" w:eastAsia="Tahoma" w:hAnsi="Arial" w:cs="Arial"/>
          <w:sz w:val="20"/>
          <w:szCs w:val="20"/>
        </w:rPr>
        <w:t>poluprácu pri špecifikácii a poskytuje súčinnosť pri riešení zmenových požiadaviek</w:t>
      </w:r>
      <w:r w:rsidR="005D764A">
        <w:rPr>
          <w:rStyle w:val="normaltextrun"/>
          <w:rFonts w:ascii="Arial" w:eastAsia="Tahoma" w:hAnsi="Arial" w:cs="Arial"/>
          <w:sz w:val="20"/>
          <w:szCs w:val="20"/>
        </w:rPr>
        <w:t>.</w:t>
      </w:r>
    </w:p>
    <w:p w14:paraId="68D8DA58" w14:textId="109207DD"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s</w:t>
      </w:r>
      <w:r w:rsidR="00685961" w:rsidRPr="00685961">
        <w:rPr>
          <w:rStyle w:val="normaltextrun"/>
          <w:rFonts w:ascii="Arial" w:eastAsia="Tahoma" w:hAnsi="Arial" w:cs="Arial"/>
          <w:sz w:val="20"/>
          <w:szCs w:val="20"/>
        </w:rPr>
        <w:t>chválenie funkčných a technických požiadaviek, potreby, obsahu, kvalitatívnych a kvantitatívnych prínosov projektu z pohľadu používateľov koncového produktu</w:t>
      </w:r>
      <w:r w:rsidR="005D764A">
        <w:rPr>
          <w:rStyle w:val="normaltextrun"/>
          <w:rFonts w:ascii="Arial" w:eastAsia="Tahoma" w:hAnsi="Arial" w:cs="Arial"/>
          <w:sz w:val="20"/>
          <w:szCs w:val="20"/>
        </w:rPr>
        <w:t>.</w:t>
      </w:r>
    </w:p>
    <w:p w14:paraId="623D5B33" w14:textId="5303725F"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d</w:t>
      </w:r>
      <w:r w:rsidR="00685961" w:rsidRPr="00685961">
        <w:rPr>
          <w:rStyle w:val="normaltextrun"/>
          <w:rFonts w:ascii="Arial" w:eastAsia="Tahoma" w:hAnsi="Arial" w:cs="Arial"/>
          <w:sz w:val="20"/>
          <w:szCs w:val="20"/>
        </w:rPr>
        <w:t>efinovanie očakávaní na kvalitu projektu, kritérií kvality projektových produktov, prínosov pre koncových používateľova požiadaviek na bezpečnosť</w:t>
      </w:r>
      <w:r w:rsidR="005D764A">
        <w:rPr>
          <w:rStyle w:val="normaltextrun"/>
          <w:rFonts w:ascii="Arial" w:eastAsia="Tahoma" w:hAnsi="Arial" w:cs="Arial"/>
          <w:sz w:val="20"/>
          <w:szCs w:val="20"/>
        </w:rPr>
        <w:t>.</w:t>
      </w:r>
    </w:p>
    <w:p w14:paraId="66E0AFAE" w14:textId="3617668A"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d</w:t>
      </w:r>
      <w:r w:rsidR="00685961" w:rsidRPr="00685961">
        <w:rPr>
          <w:rStyle w:val="normaltextrun"/>
          <w:rFonts w:ascii="Arial" w:eastAsia="Tahoma" w:hAnsi="Arial" w:cs="Arial"/>
          <w:sz w:val="20"/>
          <w:szCs w:val="20"/>
        </w:rPr>
        <w:t>efinovanie merateľných výkonnostných ukazovateľov projektov a</w:t>
      </w:r>
      <w:r w:rsidR="005D764A">
        <w:rPr>
          <w:rStyle w:val="normaltextrun"/>
          <w:rFonts w:ascii="Arial" w:eastAsia="Tahoma" w:hAnsi="Arial" w:cs="Arial"/>
          <w:sz w:val="20"/>
          <w:szCs w:val="20"/>
        </w:rPr>
        <w:t> </w:t>
      </w:r>
      <w:r w:rsidR="00685961" w:rsidRPr="00685961">
        <w:rPr>
          <w:rStyle w:val="normaltextrun"/>
          <w:rFonts w:ascii="Arial" w:eastAsia="Tahoma" w:hAnsi="Arial" w:cs="Arial"/>
          <w:sz w:val="20"/>
          <w:szCs w:val="20"/>
        </w:rPr>
        <w:t>prvkov</w:t>
      </w:r>
      <w:r w:rsidR="005D764A">
        <w:rPr>
          <w:rStyle w:val="normaltextrun"/>
          <w:rFonts w:ascii="Arial" w:eastAsia="Tahoma" w:hAnsi="Arial" w:cs="Arial"/>
          <w:sz w:val="20"/>
          <w:szCs w:val="20"/>
        </w:rPr>
        <w:t>.</w:t>
      </w:r>
    </w:p>
    <w:p w14:paraId="54C0A597" w14:textId="3AC58C3B"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s</w:t>
      </w:r>
      <w:r w:rsidR="00685961" w:rsidRPr="00685961">
        <w:rPr>
          <w:rStyle w:val="normaltextrun"/>
          <w:rFonts w:ascii="Arial" w:eastAsia="Tahoma" w:hAnsi="Arial" w:cs="Arial"/>
          <w:sz w:val="20"/>
          <w:szCs w:val="20"/>
        </w:rPr>
        <w:t>ledovanie a odsúhlasovanie nákladovosti, efektívnosti vynakladania finančných prostriedkov a priebežné monitorovanie a kontrolu odôvodnenia projektu (BC/CBA)</w:t>
      </w:r>
      <w:r w:rsidR="005D764A">
        <w:rPr>
          <w:rStyle w:val="normaltextrun"/>
          <w:rFonts w:ascii="Arial" w:eastAsia="Tahoma" w:hAnsi="Arial" w:cs="Arial"/>
          <w:sz w:val="20"/>
          <w:szCs w:val="20"/>
        </w:rPr>
        <w:t>.</w:t>
      </w:r>
    </w:p>
    <w:p w14:paraId="7D9D6399" w14:textId="1CB55C98"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s</w:t>
      </w:r>
      <w:r w:rsidR="00685961" w:rsidRPr="00685961">
        <w:rPr>
          <w:rStyle w:val="normaltextrun"/>
          <w:rFonts w:ascii="Arial" w:eastAsia="Tahoma" w:hAnsi="Arial" w:cs="Arial"/>
          <w:sz w:val="20"/>
          <w:szCs w:val="20"/>
        </w:rPr>
        <w:t>chválenie akceptačných kritérií</w:t>
      </w:r>
      <w:r w:rsidR="005D764A">
        <w:rPr>
          <w:rStyle w:val="normaltextrun"/>
          <w:rFonts w:ascii="Arial" w:eastAsia="Tahoma" w:hAnsi="Arial" w:cs="Arial"/>
          <w:sz w:val="20"/>
          <w:szCs w:val="20"/>
        </w:rPr>
        <w:t>.</w:t>
      </w:r>
    </w:p>
    <w:p w14:paraId="1A02EB4E" w14:textId="44BAAEC3" w:rsidR="00685961" w:rsidRPr="00685961" w:rsidRDefault="00A768C8"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r</w:t>
      </w:r>
      <w:r w:rsidR="00685961" w:rsidRPr="00685961">
        <w:rPr>
          <w:rStyle w:val="normaltextrun"/>
          <w:rFonts w:ascii="Arial" w:eastAsia="Tahoma" w:hAnsi="Arial" w:cs="Arial"/>
          <w:sz w:val="20"/>
          <w:szCs w:val="20"/>
        </w:rPr>
        <w:t>iešenie problémov používateľov</w:t>
      </w:r>
      <w:r w:rsidR="005D764A">
        <w:rPr>
          <w:rStyle w:val="normaltextrun"/>
          <w:rFonts w:ascii="Arial" w:eastAsia="Tahoma" w:hAnsi="Arial" w:cs="Arial"/>
          <w:sz w:val="20"/>
          <w:szCs w:val="20"/>
        </w:rPr>
        <w:t>.</w:t>
      </w:r>
    </w:p>
    <w:p w14:paraId="7D09D996" w14:textId="70343912" w:rsidR="00685961" w:rsidRPr="00685961" w:rsidRDefault="005D764A"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a</w:t>
      </w:r>
      <w:r w:rsidR="00685961" w:rsidRPr="00685961">
        <w:rPr>
          <w:rStyle w:val="normaltextrun"/>
          <w:rFonts w:ascii="Arial" w:eastAsia="Tahoma" w:hAnsi="Arial" w:cs="Arial"/>
          <w:sz w:val="20"/>
          <w:szCs w:val="20"/>
        </w:rPr>
        <w:t>kceptáciu rozsahu a kvality dodávaných projektových výstupov pri dosiahnutí platobných míľnikov</w:t>
      </w:r>
      <w:r>
        <w:rPr>
          <w:rStyle w:val="normaltextrun"/>
          <w:rFonts w:ascii="Arial" w:eastAsia="Tahoma" w:hAnsi="Arial" w:cs="Arial"/>
          <w:sz w:val="20"/>
          <w:szCs w:val="20"/>
        </w:rPr>
        <w:t>.</w:t>
      </w:r>
    </w:p>
    <w:p w14:paraId="7DED4FEA" w14:textId="722EE7B1" w:rsidR="00685961" w:rsidRPr="00685961" w:rsidRDefault="005D764A"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v</w:t>
      </w:r>
      <w:r w:rsidR="00685961" w:rsidRPr="00685961">
        <w:rPr>
          <w:rStyle w:val="normaltextrun"/>
          <w:rFonts w:ascii="Arial" w:eastAsia="Tahoma" w:hAnsi="Arial" w:cs="Arial"/>
          <w:sz w:val="20"/>
          <w:szCs w:val="20"/>
        </w:rPr>
        <w:t>ykonanie UX a UAT testovania</w:t>
      </w:r>
      <w:r w:rsidR="00512256">
        <w:rPr>
          <w:rStyle w:val="normaltextrun"/>
          <w:rFonts w:ascii="Arial" w:eastAsia="Tahoma" w:hAnsi="Arial" w:cs="Arial"/>
          <w:sz w:val="20"/>
          <w:szCs w:val="20"/>
        </w:rPr>
        <w:t>.</w:t>
      </w:r>
    </w:p>
    <w:p w14:paraId="141FD11A" w14:textId="6CAEB117" w:rsidR="00685961" w:rsidRPr="00685961" w:rsidRDefault="00512256"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o</w:t>
      </w:r>
      <w:r w:rsidR="00685961" w:rsidRPr="00685961">
        <w:rPr>
          <w:rStyle w:val="normaltextrun"/>
          <w:rFonts w:ascii="Arial" w:eastAsia="Tahoma" w:hAnsi="Arial" w:cs="Arial"/>
          <w:sz w:val="20"/>
          <w:szCs w:val="20"/>
        </w:rPr>
        <w:t>dsúhlasenie spustenia výstupov projektu do produkčnej prevádzky</w:t>
      </w:r>
      <w:r>
        <w:rPr>
          <w:rStyle w:val="normaltextrun"/>
          <w:rFonts w:ascii="Arial" w:eastAsia="Tahoma" w:hAnsi="Arial" w:cs="Arial"/>
          <w:sz w:val="20"/>
          <w:szCs w:val="20"/>
        </w:rPr>
        <w:t>.</w:t>
      </w:r>
    </w:p>
    <w:p w14:paraId="23A5871F" w14:textId="09952888" w:rsidR="00685961" w:rsidRPr="00685961" w:rsidRDefault="00512256"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d</w:t>
      </w:r>
      <w:r w:rsidR="00685961" w:rsidRPr="00685961">
        <w:rPr>
          <w:rStyle w:val="normaltextrun"/>
          <w:rFonts w:ascii="Arial" w:eastAsia="Tahoma" w:hAnsi="Arial" w:cs="Arial"/>
          <w:sz w:val="20"/>
          <w:szCs w:val="20"/>
        </w:rPr>
        <w:t>ostupnosť a efektívne využitie ľudských zdrojov alokovaných na realizáciu projektu</w:t>
      </w:r>
      <w:r>
        <w:rPr>
          <w:rStyle w:val="normaltextrun"/>
          <w:rFonts w:ascii="Arial" w:eastAsia="Tahoma" w:hAnsi="Arial" w:cs="Arial"/>
          <w:sz w:val="20"/>
          <w:szCs w:val="20"/>
        </w:rPr>
        <w:t>.</w:t>
      </w:r>
    </w:p>
    <w:p w14:paraId="203D7E57" w14:textId="20EABE25" w:rsidR="00685961" w:rsidRPr="00685961" w:rsidRDefault="00512256"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v</w:t>
      </w:r>
      <w:r w:rsidR="00685961" w:rsidRPr="00685961">
        <w:rPr>
          <w:rStyle w:val="normaltextrun"/>
          <w:rFonts w:ascii="Arial" w:eastAsia="Tahoma" w:hAnsi="Arial" w:cs="Arial"/>
          <w:sz w:val="20"/>
          <w:szCs w:val="20"/>
        </w:rPr>
        <w:t xml:space="preserve">ykonávanie monitorovania a hodnotenia procesov v plánovaných intervaloch. </w:t>
      </w:r>
    </w:p>
    <w:p w14:paraId="72248D6B" w14:textId="0D9A1F3B" w:rsidR="00685961" w:rsidRPr="00685961" w:rsidRDefault="00512256"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p</w:t>
      </w:r>
      <w:r w:rsidR="00685961" w:rsidRPr="00685961">
        <w:rPr>
          <w:rStyle w:val="normaltextrun"/>
          <w:rFonts w:ascii="Arial" w:eastAsia="Tahoma" w:hAnsi="Arial" w:cs="Arial"/>
          <w:sz w:val="20"/>
          <w:szCs w:val="20"/>
        </w:rPr>
        <w:t>oskytovanie vyjadrení k zmenovým požiadavkám, k ich opodstatnenosti a</w:t>
      </w:r>
      <w:r>
        <w:rPr>
          <w:rStyle w:val="normaltextrun"/>
          <w:rFonts w:ascii="Arial" w:eastAsia="Tahoma" w:hAnsi="Arial" w:cs="Arial"/>
          <w:sz w:val="20"/>
          <w:szCs w:val="20"/>
        </w:rPr>
        <w:t> </w:t>
      </w:r>
      <w:proofErr w:type="spellStart"/>
      <w:r w:rsidR="00685961" w:rsidRPr="00685961">
        <w:rPr>
          <w:rStyle w:val="normaltextrun"/>
          <w:rFonts w:ascii="Arial" w:eastAsia="Tahoma" w:hAnsi="Arial" w:cs="Arial"/>
          <w:sz w:val="20"/>
          <w:szCs w:val="20"/>
        </w:rPr>
        <w:t>priorizácii</w:t>
      </w:r>
      <w:proofErr w:type="spellEnd"/>
      <w:r>
        <w:rPr>
          <w:rStyle w:val="normaltextrun"/>
          <w:rFonts w:ascii="Arial" w:eastAsia="Tahoma" w:hAnsi="Arial" w:cs="Arial"/>
          <w:sz w:val="20"/>
          <w:szCs w:val="20"/>
        </w:rPr>
        <w:t>.</w:t>
      </w:r>
    </w:p>
    <w:p w14:paraId="7F523C73" w14:textId="1CF0CBE5" w:rsidR="00685961" w:rsidRPr="00685961" w:rsidRDefault="00512256"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z</w:t>
      </w:r>
      <w:r w:rsidR="00685961" w:rsidRPr="00685961">
        <w:rPr>
          <w:rStyle w:val="normaltextrun"/>
          <w:rFonts w:ascii="Arial" w:eastAsia="Tahoma" w:hAnsi="Arial" w:cs="Arial"/>
          <w:sz w:val="20"/>
          <w:szCs w:val="20"/>
        </w:rPr>
        <w:t>isťovanie efektívneho spôsobu riadenia a optimalizácie zvereného procesu, vrátane analyzovanie všetkých vyskytujúcich sa nezhôd</w:t>
      </w:r>
      <w:r>
        <w:rPr>
          <w:rStyle w:val="normaltextrun"/>
          <w:rFonts w:ascii="Arial" w:eastAsia="Tahoma" w:hAnsi="Arial" w:cs="Arial"/>
          <w:sz w:val="20"/>
          <w:szCs w:val="20"/>
        </w:rPr>
        <w:t>.</w:t>
      </w:r>
    </w:p>
    <w:p w14:paraId="10E60E47" w14:textId="4249008D" w:rsidR="00685961" w:rsidRPr="00685961" w:rsidRDefault="00B105D0"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Pr>
          <w:rStyle w:val="normaltextrun"/>
          <w:rFonts w:ascii="Arial" w:eastAsia="Tahoma" w:hAnsi="Arial" w:cs="Arial"/>
          <w:sz w:val="20"/>
          <w:szCs w:val="20"/>
        </w:rPr>
        <w:t>o</w:t>
      </w:r>
      <w:r w:rsidR="00685961" w:rsidRPr="00685961">
        <w:rPr>
          <w:rStyle w:val="normaltextrun"/>
          <w:rFonts w:ascii="Arial" w:eastAsia="Tahoma" w:hAnsi="Arial" w:cs="Arial"/>
          <w:sz w:val="20"/>
          <w:szCs w:val="20"/>
        </w:rPr>
        <w:t>krem zvažovan</w:t>
      </w:r>
      <w:r>
        <w:rPr>
          <w:rStyle w:val="normaltextrun"/>
          <w:rFonts w:ascii="Arial" w:eastAsia="Tahoma" w:hAnsi="Arial" w:cs="Arial"/>
          <w:sz w:val="20"/>
          <w:szCs w:val="20"/>
        </w:rPr>
        <w:t>ia</w:t>
      </w:r>
      <w:r w:rsidR="00685961" w:rsidRPr="00685961">
        <w:rPr>
          <w:rStyle w:val="normaltextrun"/>
          <w:rFonts w:ascii="Arial" w:eastAsia="Tahoma" w:hAnsi="Arial" w:cs="Arial"/>
          <w:sz w:val="20"/>
          <w:szCs w:val="20"/>
        </w:rPr>
        <w:t xml:space="preserve"> rizík prevádzkových alebo podporných procesov súčasne napomáha identifikovať príležitosti,</w:t>
      </w:r>
    </w:p>
    <w:p w14:paraId="64BE6F11" w14:textId="034ADD13" w:rsidR="00685961" w:rsidRPr="00685961" w:rsidRDefault="00B105D0"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z</w:t>
      </w:r>
      <w:r w:rsidR="00685961" w:rsidRPr="00685961">
        <w:rPr>
          <w:rStyle w:val="normaltextrun"/>
          <w:rFonts w:ascii="Arial" w:eastAsia="Tahoma" w:hAnsi="Arial" w:cs="Arial"/>
          <w:sz w:val="20"/>
          <w:szCs w:val="20"/>
        </w:rPr>
        <w:t>lepšovanie a optimalizáciu procesov v spolupráci s ďalšími prepojenými vlastníkmi procesov a manažérom kvality,</w:t>
      </w:r>
    </w:p>
    <w:p w14:paraId="78B7BEA2" w14:textId="18B2458A" w:rsidR="00685961" w:rsidRPr="00685961" w:rsidRDefault="00B105D0"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o</w:t>
      </w:r>
      <w:r w:rsidR="00685961" w:rsidRPr="00685961">
        <w:rPr>
          <w:rStyle w:val="normaltextrun"/>
          <w:rFonts w:ascii="Arial" w:eastAsia="Tahoma" w:hAnsi="Arial" w:cs="Arial"/>
          <w:sz w:val="20"/>
          <w:szCs w:val="20"/>
        </w:rPr>
        <w:t>dsúhlasenie akceptačných protokolov zmenových konaní</w:t>
      </w:r>
      <w:r>
        <w:rPr>
          <w:rStyle w:val="normaltextrun"/>
          <w:rFonts w:ascii="Arial" w:eastAsia="Tahoma" w:hAnsi="Arial" w:cs="Arial"/>
          <w:sz w:val="20"/>
          <w:szCs w:val="20"/>
        </w:rPr>
        <w:t>.</w:t>
      </w:r>
    </w:p>
    <w:p w14:paraId="3C19366D" w14:textId="662D1240" w:rsidR="00685961" w:rsidRPr="00685961" w:rsidRDefault="00B105D0" w:rsidP="00685961">
      <w:pPr>
        <w:pStyle w:val="paragraph"/>
        <w:numPr>
          <w:ilvl w:val="0"/>
          <w:numId w:val="14"/>
        </w:numPr>
        <w:spacing w:before="0" w:beforeAutospacing="0" w:after="0" w:afterAutospacing="0"/>
        <w:jc w:val="both"/>
        <w:textAlignment w:val="baseline"/>
        <w:rPr>
          <w:rStyle w:val="normaltextrun"/>
          <w:rFonts w:ascii="Arial" w:eastAsia="Tahoma" w:hAnsi="Arial" w:cs="Arial"/>
          <w:sz w:val="20"/>
          <w:szCs w:val="20"/>
        </w:rPr>
      </w:pPr>
      <w:r w:rsidRPr="467A52FB">
        <w:rPr>
          <w:rStyle w:val="normaltextrun"/>
          <w:rFonts w:ascii="Arial" w:eastAsia="Tahoma" w:hAnsi="Arial" w:cs="Arial"/>
          <w:sz w:val="20"/>
          <w:szCs w:val="20"/>
        </w:rPr>
        <w:lastRenderedPageBreak/>
        <w:t>zodpoved</w:t>
      </w:r>
      <w:r>
        <w:rPr>
          <w:rStyle w:val="normaltextrun"/>
          <w:rFonts w:ascii="Arial" w:eastAsia="Tahoma" w:hAnsi="Arial" w:cs="Arial"/>
          <w:sz w:val="20"/>
          <w:szCs w:val="20"/>
        </w:rPr>
        <w:t>á</w:t>
      </w:r>
      <w:r w:rsidRPr="467A52FB">
        <w:rPr>
          <w:rStyle w:val="normaltextrun"/>
          <w:rFonts w:ascii="Arial" w:eastAsia="Tahoma" w:hAnsi="Arial" w:cs="Arial"/>
          <w:sz w:val="20"/>
          <w:szCs w:val="20"/>
        </w:rPr>
        <w:t xml:space="preserve"> za </w:t>
      </w:r>
      <w:r>
        <w:rPr>
          <w:rStyle w:val="normaltextrun"/>
          <w:rFonts w:ascii="Arial" w:eastAsia="Tahoma" w:hAnsi="Arial" w:cs="Arial"/>
          <w:sz w:val="20"/>
          <w:szCs w:val="20"/>
        </w:rPr>
        <w:t>a</w:t>
      </w:r>
      <w:r w:rsidR="00685961" w:rsidRPr="00685961">
        <w:rPr>
          <w:rStyle w:val="normaltextrun"/>
          <w:rFonts w:ascii="Arial" w:eastAsia="Tahoma" w:hAnsi="Arial" w:cs="Arial"/>
          <w:sz w:val="20"/>
          <w:szCs w:val="20"/>
        </w:rPr>
        <w:t xml:space="preserve">ktívnu účasť v projektových tímoch a spoluprácu na vypracovaní manažérskej a špecializovanej dokumentácie a produktov v minimálnom rozsahu určenom Vyhláškou 85/2020 </w:t>
      </w:r>
      <w:proofErr w:type="spellStart"/>
      <w:r w:rsidR="00685961" w:rsidRPr="00685961">
        <w:rPr>
          <w:rStyle w:val="normaltextrun"/>
          <w:rFonts w:ascii="Arial" w:eastAsia="Tahoma" w:hAnsi="Arial" w:cs="Arial"/>
          <w:sz w:val="20"/>
          <w:szCs w:val="20"/>
        </w:rPr>
        <w:t>Z.z</w:t>
      </w:r>
      <w:proofErr w:type="spellEnd"/>
      <w:r w:rsidR="00685961" w:rsidRPr="00685961">
        <w:rPr>
          <w:rStyle w:val="normaltextrun"/>
          <w:rFonts w:ascii="Arial" w:eastAsia="Tahoma" w:hAnsi="Arial" w:cs="Arial"/>
          <w:sz w:val="20"/>
          <w:szCs w:val="20"/>
        </w:rPr>
        <w:t>., Prílohou č.1</w:t>
      </w:r>
      <w:r>
        <w:rPr>
          <w:rStyle w:val="normaltextrun"/>
          <w:rFonts w:ascii="Arial" w:eastAsia="Tahoma" w:hAnsi="Arial" w:cs="Arial"/>
          <w:sz w:val="20"/>
          <w:szCs w:val="20"/>
        </w:rPr>
        <w:t>.</w:t>
      </w:r>
    </w:p>
    <w:p w14:paraId="40E5AF76" w14:textId="1867353C" w:rsidR="0044781A" w:rsidRPr="00E273F0" w:rsidRDefault="00685961" w:rsidP="00E273F0">
      <w:pPr>
        <w:pStyle w:val="paragraph"/>
        <w:numPr>
          <w:ilvl w:val="0"/>
          <w:numId w:val="14"/>
        </w:numPr>
        <w:spacing w:before="0" w:beforeAutospacing="0" w:after="0" w:afterAutospacing="0"/>
        <w:jc w:val="both"/>
        <w:textAlignment w:val="baseline"/>
        <w:rPr>
          <w:rStyle w:val="eop"/>
          <w:rFonts w:ascii="Arial" w:eastAsia="Tahoma" w:hAnsi="Arial" w:cs="Arial"/>
          <w:sz w:val="20"/>
          <w:szCs w:val="20"/>
        </w:rPr>
      </w:pPr>
      <w:r w:rsidRPr="23D5C99A">
        <w:rPr>
          <w:rStyle w:val="normaltextrun"/>
          <w:rFonts w:ascii="Arial" w:eastAsia="Tahoma" w:hAnsi="Arial" w:cs="Arial"/>
          <w:sz w:val="20"/>
          <w:szCs w:val="20"/>
        </w:rPr>
        <w:t>plnenie pokynov projektového manažéra a dohôd zo stretnutí projektového tímu</w:t>
      </w:r>
      <w:r w:rsidR="00E273F0" w:rsidRPr="23D5C99A">
        <w:rPr>
          <w:rStyle w:val="normaltextrun"/>
          <w:rFonts w:ascii="Arial" w:eastAsia="Tahoma" w:hAnsi="Arial" w:cs="Arial"/>
          <w:sz w:val="20"/>
          <w:szCs w:val="20"/>
        </w:rPr>
        <w:t xml:space="preserve"> a RV.</w:t>
      </w:r>
    </w:p>
    <w:p w14:paraId="1190A595" w14:textId="672C6EF8" w:rsidR="679ECF30" w:rsidRDefault="679ECF30" w:rsidP="23D5C99A">
      <w:pPr>
        <w:pStyle w:val="paragraph"/>
        <w:numPr>
          <w:ilvl w:val="0"/>
          <w:numId w:val="14"/>
        </w:numPr>
        <w:spacing w:before="0" w:beforeAutospacing="0" w:after="0" w:afterAutospacing="0"/>
        <w:jc w:val="both"/>
        <w:rPr>
          <w:rStyle w:val="normaltextrun"/>
          <w:rFonts w:ascii="Arial" w:eastAsia="Tahoma" w:hAnsi="Arial" w:cs="Arial"/>
          <w:sz w:val="20"/>
          <w:szCs w:val="20"/>
        </w:rPr>
      </w:pPr>
      <w:r w:rsidRPr="23D5C99A">
        <w:rPr>
          <w:rStyle w:val="normaltextrun"/>
          <w:rFonts w:ascii="Arial" w:eastAsia="Tahoma" w:hAnsi="Arial" w:cs="Arial"/>
          <w:sz w:val="20"/>
          <w:szCs w:val="20"/>
        </w:rPr>
        <w:t>zodpovedá za zabezpečenie bezproblémového chodu IT systémov a infraštruktúry, dodržiavanie SLA, dostupnosti a spoľahlivosti IT služieb, prevenciu a riešenie incidentov a problémov súvisiacich s IT prevádzkou.</w:t>
      </w:r>
    </w:p>
    <w:p w14:paraId="24097905" w14:textId="5F1D9109" w:rsidR="679ECF30" w:rsidRDefault="679ECF30" w:rsidP="23D5C99A">
      <w:pPr>
        <w:pStyle w:val="paragraph"/>
        <w:numPr>
          <w:ilvl w:val="0"/>
          <w:numId w:val="14"/>
        </w:numPr>
        <w:tabs>
          <w:tab w:val="num" w:pos="851"/>
        </w:tabs>
        <w:spacing w:before="0" w:beforeAutospacing="0" w:after="0" w:afterAutospacing="0" w:line="259" w:lineRule="auto"/>
        <w:jc w:val="both"/>
        <w:rPr>
          <w:rStyle w:val="normaltextrun"/>
          <w:rFonts w:ascii="Arial" w:eastAsia="Tahoma" w:hAnsi="Arial" w:cs="Arial"/>
          <w:sz w:val="20"/>
          <w:szCs w:val="20"/>
        </w:rPr>
      </w:pPr>
      <w:r w:rsidRPr="23D5C99A">
        <w:rPr>
          <w:rStyle w:val="normaltextrun"/>
          <w:rFonts w:ascii="Arial" w:eastAsia="Tahoma" w:hAnsi="Arial" w:cs="Arial"/>
          <w:sz w:val="20"/>
          <w:szCs w:val="20"/>
        </w:rPr>
        <w:t>plánuje kapacity a efektívne využitie IT zdrojov.</w:t>
      </w:r>
    </w:p>
    <w:p w14:paraId="54395B8D" w14:textId="52EC7DC5" w:rsidR="679ECF30" w:rsidRDefault="679ECF30" w:rsidP="23D5C99A">
      <w:pPr>
        <w:pStyle w:val="paragraph"/>
        <w:numPr>
          <w:ilvl w:val="0"/>
          <w:numId w:val="14"/>
        </w:numPr>
        <w:tabs>
          <w:tab w:val="num" w:pos="851"/>
        </w:tabs>
        <w:spacing w:before="0" w:beforeAutospacing="0" w:after="0" w:afterAutospacing="0" w:line="259" w:lineRule="auto"/>
        <w:jc w:val="both"/>
        <w:rPr>
          <w:rStyle w:val="normaltextrun"/>
          <w:rFonts w:ascii="Arial" w:eastAsia="Tahoma" w:hAnsi="Arial" w:cs="Arial"/>
          <w:sz w:val="20"/>
          <w:szCs w:val="20"/>
        </w:rPr>
      </w:pPr>
      <w:r w:rsidRPr="23D5C99A">
        <w:rPr>
          <w:rStyle w:val="normaltextrun"/>
          <w:rFonts w:ascii="Arial" w:eastAsia="Tahoma" w:hAnsi="Arial" w:cs="Arial"/>
          <w:sz w:val="20"/>
          <w:szCs w:val="20"/>
        </w:rPr>
        <w:t>implementuje bezpečnostné štandardy a pravidlá.</w:t>
      </w:r>
    </w:p>
    <w:p w14:paraId="2CD227AC" w14:textId="341CD9BB" w:rsidR="679ECF30" w:rsidRDefault="679ECF30" w:rsidP="23D5C99A">
      <w:pPr>
        <w:pStyle w:val="paragraph"/>
        <w:numPr>
          <w:ilvl w:val="0"/>
          <w:numId w:val="14"/>
        </w:numPr>
        <w:tabs>
          <w:tab w:val="num" w:pos="851"/>
        </w:tabs>
        <w:spacing w:before="0" w:beforeAutospacing="0" w:after="0" w:afterAutospacing="0" w:line="259" w:lineRule="auto"/>
        <w:jc w:val="both"/>
        <w:rPr>
          <w:rStyle w:val="normaltextrun"/>
          <w:rFonts w:ascii="Arial" w:eastAsia="Tahoma" w:hAnsi="Arial" w:cs="Arial"/>
          <w:sz w:val="20"/>
          <w:szCs w:val="20"/>
        </w:rPr>
      </w:pPr>
      <w:r w:rsidRPr="23D5C99A">
        <w:rPr>
          <w:rStyle w:val="normaltextrun"/>
          <w:rFonts w:ascii="Arial" w:eastAsia="Tahoma" w:hAnsi="Arial" w:cs="Arial"/>
          <w:sz w:val="20"/>
          <w:szCs w:val="20"/>
        </w:rPr>
        <w:t>zodpovedá za koordináciu IT tímu a externých dodávateľov.</w:t>
      </w:r>
    </w:p>
    <w:p w14:paraId="1743255A" w14:textId="21FBE47C" w:rsidR="679ECF30" w:rsidRDefault="679ECF30" w:rsidP="23D5C99A">
      <w:pPr>
        <w:pStyle w:val="paragraph"/>
        <w:numPr>
          <w:ilvl w:val="0"/>
          <w:numId w:val="14"/>
        </w:numPr>
        <w:tabs>
          <w:tab w:val="num" w:pos="851"/>
        </w:tabs>
        <w:spacing w:before="0" w:beforeAutospacing="0" w:after="0" w:afterAutospacing="0" w:line="259" w:lineRule="auto"/>
        <w:jc w:val="both"/>
        <w:rPr>
          <w:rStyle w:val="normaltextrun"/>
          <w:rFonts w:ascii="Arial" w:eastAsia="Tahoma" w:hAnsi="Arial" w:cs="Arial"/>
          <w:sz w:val="20"/>
          <w:szCs w:val="20"/>
        </w:rPr>
      </w:pPr>
      <w:r w:rsidRPr="23D5C99A">
        <w:rPr>
          <w:rStyle w:val="normaltextrun"/>
          <w:rFonts w:ascii="Arial" w:eastAsia="Tahoma" w:hAnsi="Arial" w:cs="Arial"/>
          <w:sz w:val="20"/>
          <w:szCs w:val="20"/>
        </w:rPr>
        <w:t>zodpovedá za kontinuitu prevádzky a ochrana dát.</w:t>
      </w:r>
    </w:p>
    <w:p w14:paraId="3DD510C9" w14:textId="272F865B" w:rsidR="00A72A99" w:rsidRPr="005F1A96" w:rsidRDefault="00A72A99" w:rsidP="00A72A99">
      <w:pPr>
        <w:pStyle w:val="paragraph"/>
        <w:numPr>
          <w:ilvl w:val="0"/>
          <w:numId w:val="14"/>
        </w:numPr>
        <w:spacing w:before="0" w:beforeAutospacing="0" w:after="0" w:afterAutospacing="0"/>
        <w:jc w:val="both"/>
        <w:textAlignment w:val="baseline"/>
        <w:rPr>
          <w:rStyle w:val="eop"/>
          <w:rFonts w:ascii="Arial" w:hAnsi="Arial" w:cs="Arial"/>
          <w:sz w:val="20"/>
          <w:szCs w:val="20"/>
        </w:rPr>
      </w:pPr>
      <w:r w:rsidRPr="23D5C99A">
        <w:rPr>
          <w:rStyle w:val="eop"/>
          <w:rFonts w:ascii="Arial" w:eastAsia="Tahoma" w:hAnsi="Arial" w:cs="Arial"/>
          <w:sz w:val="20"/>
          <w:szCs w:val="20"/>
        </w:rPr>
        <w:t xml:space="preserve">je členom </w:t>
      </w:r>
      <w:r w:rsidR="005F1A96" w:rsidRPr="23D5C99A">
        <w:rPr>
          <w:rStyle w:val="eop"/>
          <w:rFonts w:ascii="Arial" w:eastAsia="Tahoma" w:hAnsi="Arial" w:cs="Arial"/>
          <w:sz w:val="20"/>
          <w:szCs w:val="20"/>
        </w:rPr>
        <w:t>RV</w:t>
      </w:r>
      <w:r w:rsidRPr="23D5C99A">
        <w:rPr>
          <w:rStyle w:val="eop"/>
          <w:rFonts w:ascii="Arial" w:eastAsia="Tahoma" w:hAnsi="Arial" w:cs="Arial"/>
          <w:sz w:val="20"/>
          <w:szCs w:val="20"/>
        </w:rPr>
        <w:t>.</w:t>
      </w:r>
    </w:p>
    <w:p w14:paraId="6B7989E9" w14:textId="20F78C0D" w:rsidR="00AE6FFC" w:rsidRPr="00C97D0F" w:rsidRDefault="6D41192B" w:rsidP="23D5C99A">
      <w:pPr>
        <w:pStyle w:val="paragraph"/>
        <w:spacing w:before="240" w:beforeAutospacing="0" w:after="0" w:afterAutospacing="0" w:line="259" w:lineRule="auto"/>
        <w:jc w:val="both"/>
        <w:rPr>
          <w:rStyle w:val="normaltextrun"/>
          <w:rFonts w:ascii="Arial" w:eastAsia="Tahoma" w:hAnsi="Arial" w:cs="Arial"/>
          <w:sz w:val="20"/>
          <w:szCs w:val="20"/>
          <w:u w:val="single"/>
        </w:rPr>
      </w:pPr>
      <w:r w:rsidRPr="00C97D0F">
        <w:rPr>
          <w:rStyle w:val="normaltextrun"/>
          <w:rFonts w:ascii="Arial" w:eastAsia="Tahoma" w:hAnsi="Arial" w:cs="Arial"/>
          <w:sz w:val="20"/>
          <w:szCs w:val="20"/>
          <w:u w:val="single"/>
        </w:rPr>
        <w:t xml:space="preserve">IT analytik (za </w:t>
      </w:r>
      <w:r w:rsidR="4CD0A286" w:rsidRPr="00C97D0F">
        <w:rPr>
          <w:rStyle w:val="normaltextrun"/>
          <w:rFonts w:ascii="Arial" w:eastAsia="Tahoma" w:hAnsi="Arial" w:cs="Arial"/>
          <w:sz w:val="20"/>
          <w:szCs w:val="20"/>
          <w:u w:val="single"/>
        </w:rPr>
        <w:t>dodávateľa</w:t>
      </w:r>
      <w:r w:rsidR="5C42E300" w:rsidRPr="00C97D0F">
        <w:rPr>
          <w:rStyle w:val="normaltextrun"/>
          <w:rFonts w:ascii="Arial" w:eastAsia="Tahoma" w:hAnsi="Arial" w:cs="Arial"/>
          <w:sz w:val="20"/>
          <w:szCs w:val="20"/>
          <w:u w:val="single"/>
        </w:rPr>
        <w:t>)</w:t>
      </w:r>
      <w:r w:rsidR="4CD0A286" w:rsidRPr="00061A6F">
        <w:rPr>
          <w:rStyle w:val="normaltextrun"/>
          <w:rFonts w:ascii="Arial" w:eastAsia="Tahoma" w:hAnsi="Arial" w:cs="Arial"/>
          <w:sz w:val="20"/>
          <w:szCs w:val="20"/>
        </w:rPr>
        <w:t xml:space="preserve">  </w:t>
      </w:r>
      <w:r w:rsidR="00AE6FFC" w:rsidRPr="00061A6F">
        <w:rPr>
          <w:rStyle w:val="normaltextrun"/>
          <w:rFonts w:ascii="Arial" w:eastAsia="Tahoma" w:hAnsi="Arial" w:cs="Arial"/>
          <w:sz w:val="20"/>
          <w:szCs w:val="20"/>
        </w:rPr>
        <w:t> </w:t>
      </w:r>
    </w:p>
    <w:p w14:paraId="30ACADFA" w14:textId="77777777" w:rsidR="00AE6FFC" w:rsidRPr="002F6620" w:rsidRDefault="00AE6FFC" w:rsidP="00AE6FFC">
      <w:pPr>
        <w:pStyle w:val="paragraph"/>
        <w:numPr>
          <w:ilvl w:val="1"/>
          <w:numId w:val="12"/>
        </w:numPr>
        <w:tabs>
          <w:tab w:val="clear" w:pos="1440"/>
          <w:tab w:val="num" w:pos="851"/>
        </w:tabs>
        <w:spacing w:before="0" w:beforeAutospacing="0" w:after="0" w:afterAutospacing="0"/>
        <w:ind w:left="709" w:hanging="283"/>
        <w:jc w:val="both"/>
        <w:textAlignment w:val="baseline"/>
        <w:rPr>
          <w:rFonts w:ascii="Arial" w:hAnsi="Arial" w:cs="Arial"/>
          <w:sz w:val="20"/>
          <w:szCs w:val="20"/>
        </w:rPr>
      </w:pPr>
      <w:r w:rsidRPr="002F6620">
        <w:rPr>
          <w:rStyle w:val="normaltextrun"/>
          <w:rFonts w:ascii="Arial" w:eastAsia="Tahoma" w:hAnsi="Arial" w:cs="Arial"/>
          <w:sz w:val="20"/>
          <w:szCs w:val="20"/>
        </w:rPr>
        <w:t>zodpovedá za zber a analyzovanie funkčných požiadaviek, analyzovanie a spracovanie dokumentácie z pohľadu procesov, metodiky, technických možností a inej dokumentácie. Podieľa sa na návrhu riešenia vrátane návrhu zmien procesov v oblasti biznis analýzy a analýzy softvérových riešení. Zodpovedá za výkon analýzy IS, koordináciu a dohľad nad činnosťou SW analytikov.</w:t>
      </w:r>
      <w:r w:rsidRPr="002F6620">
        <w:rPr>
          <w:rStyle w:val="eop"/>
          <w:rFonts w:ascii="Arial" w:eastAsia="Tahoma" w:hAnsi="Arial" w:cs="Arial"/>
          <w:sz w:val="20"/>
          <w:szCs w:val="20"/>
        </w:rPr>
        <w:t> </w:t>
      </w:r>
    </w:p>
    <w:p w14:paraId="6B9B0CE2" w14:textId="543632EF" w:rsidR="00AE6FFC" w:rsidRPr="002F6620" w:rsidRDefault="00AE6FFC" w:rsidP="00AE6FFC">
      <w:pPr>
        <w:pStyle w:val="paragraph"/>
        <w:numPr>
          <w:ilvl w:val="1"/>
          <w:numId w:val="12"/>
        </w:numPr>
        <w:tabs>
          <w:tab w:val="clear" w:pos="1440"/>
          <w:tab w:val="num" w:pos="851"/>
        </w:tabs>
        <w:spacing w:before="0" w:beforeAutospacing="0" w:after="0" w:afterAutospacing="0"/>
        <w:ind w:left="709" w:hanging="283"/>
        <w:jc w:val="both"/>
        <w:textAlignment w:val="baseline"/>
        <w:rPr>
          <w:rFonts w:ascii="Arial" w:hAnsi="Arial" w:cs="Arial"/>
          <w:sz w:val="20"/>
          <w:szCs w:val="20"/>
        </w:rPr>
      </w:pPr>
      <w:r w:rsidRPr="002F6620">
        <w:rPr>
          <w:rStyle w:val="normaltextrun"/>
          <w:rFonts w:ascii="Arial" w:eastAsia="Tahoma" w:hAnsi="Arial" w:cs="Arial"/>
          <w:sz w:val="20"/>
          <w:szCs w:val="20"/>
        </w:rPr>
        <w:t xml:space="preserve">analyzuje požiadavky na </w:t>
      </w:r>
      <w:r w:rsidR="00FA595A">
        <w:rPr>
          <w:rStyle w:val="normaltextrun"/>
          <w:rFonts w:ascii="Arial" w:eastAsia="Tahoma" w:hAnsi="Arial" w:cs="Arial"/>
          <w:sz w:val="20"/>
          <w:szCs w:val="20"/>
        </w:rPr>
        <w:t>IS</w:t>
      </w:r>
      <w:r w:rsidRPr="002F6620">
        <w:rPr>
          <w:rStyle w:val="normaltextrun"/>
          <w:rFonts w:ascii="Arial" w:eastAsia="Tahoma" w:hAnsi="Arial" w:cs="Arial"/>
          <w:sz w:val="20"/>
          <w:szCs w:val="20"/>
        </w:rPr>
        <w:t xml:space="preserve">, formálnym spôsobom zaznamenáva činnosti/procesy, vytvára analytický model </w:t>
      </w:r>
      <w:r w:rsidR="00FA595A">
        <w:rPr>
          <w:rStyle w:val="normaltextrun"/>
          <w:rFonts w:ascii="Arial" w:eastAsia="Tahoma" w:hAnsi="Arial" w:cs="Arial"/>
          <w:sz w:val="20"/>
          <w:szCs w:val="20"/>
        </w:rPr>
        <w:t>IS</w:t>
      </w:r>
      <w:r w:rsidRPr="002F6620">
        <w:rPr>
          <w:rStyle w:val="normaltextrun"/>
          <w:rFonts w:ascii="Arial" w:eastAsia="Tahoma" w:hAnsi="Arial" w:cs="Arial"/>
          <w:sz w:val="20"/>
          <w:szCs w:val="20"/>
        </w:rPr>
        <w:t>, okrem analýzy realizuje aj návrh systému, ten vyjadruje návrhovým modelom.</w:t>
      </w:r>
      <w:r w:rsidRPr="002F6620">
        <w:rPr>
          <w:rStyle w:val="eop"/>
          <w:rFonts w:ascii="Arial" w:eastAsia="Tahoma" w:hAnsi="Arial" w:cs="Arial"/>
          <w:sz w:val="20"/>
          <w:szCs w:val="20"/>
        </w:rPr>
        <w:t> </w:t>
      </w:r>
    </w:p>
    <w:p w14:paraId="364A3BBA" w14:textId="4C5ABB83" w:rsidR="00AE6FFC" w:rsidRPr="002F6620" w:rsidRDefault="00AE6FFC" w:rsidP="00AE6FFC">
      <w:pPr>
        <w:pStyle w:val="paragraph"/>
        <w:numPr>
          <w:ilvl w:val="1"/>
          <w:numId w:val="12"/>
        </w:numPr>
        <w:tabs>
          <w:tab w:val="clear" w:pos="1440"/>
          <w:tab w:val="num" w:pos="851"/>
        </w:tabs>
        <w:spacing w:before="0" w:beforeAutospacing="0" w:after="0" w:afterAutospacing="0"/>
        <w:ind w:left="709" w:hanging="283"/>
        <w:jc w:val="both"/>
        <w:textAlignment w:val="baseline"/>
        <w:rPr>
          <w:rFonts w:ascii="Arial" w:hAnsi="Arial" w:cs="Arial"/>
          <w:sz w:val="20"/>
          <w:szCs w:val="20"/>
        </w:rPr>
      </w:pPr>
      <w:r w:rsidRPr="002F6620">
        <w:rPr>
          <w:rStyle w:val="normaltextrun"/>
          <w:rFonts w:ascii="Arial" w:eastAsia="Tahoma" w:hAnsi="Arial" w:cs="Arial"/>
          <w:sz w:val="20"/>
          <w:szCs w:val="20"/>
        </w:rPr>
        <w:t xml:space="preserve">pripravuje špecifikáciu cieľového </w:t>
      </w:r>
      <w:r w:rsidR="00FA595A">
        <w:rPr>
          <w:rStyle w:val="normaltextrun"/>
          <w:rFonts w:ascii="Arial" w:eastAsia="Tahoma" w:hAnsi="Arial" w:cs="Arial"/>
          <w:sz w:val="20"/>
          <w:szCs w:val="20"/>
        </w:rPr>
        <w:t>IS</w:t>
      </w:r>
      <w:r w:rsidRPr="002F6620">
        <w:rPr>
          <w:rStyle w:val="normaltextrun"/>
          <w:rFonts w:ascii="Arial" w:eastAsia="Tahoma" w:hAnsi="Arial" w:cs="Arial"/>
          <w:sz w:val="20"/>
          <w:szCs w:val="20"/>
        </w:rPr>
        <w:t xml:space="preserve"> od procesnej až po technickú rovinu. Mapuje a analyzuje existujúce podnikateľské a procesné prostredie, analyzuje biznis požiadavky na </w:t>
      </w:r>
      <w:r w:rsidR="00FA595A">
        <w:rPr>
          <w:rStyle w:val="normaltextrun"/>
          <w:rFonts w:ascii="Arial" w:eastAsia="Tahoma" w:hAnsi="Arial" w:cs="Arial"/>
          <w:sz w:val="20"/>
          <w:szCs w:val="20"/>
        </w:rPr>
        <w:t>IS</w:t>
      </w:r>
      <w:r w:rsidRPr="002F6620">
        <w:rPr>
          <w:rStyle w:val="normaltextrun"/>
          <w:rFonts w:ascii="Arial" w:eastAsia="Tahoma" w:hAnsi="Arial" w:cs="Arial"/>
          <w:sz w:val="20"/>
          <w:szCs w:val="20"/>
        </w:rPr>
        <w:t>, špecifikuje požiadavky na informačnú podporu procesov, navrhuje koncept riešenia a pripravuje podklady pre architektov a vývojárov riešenia, participuje na realizácii zmien, dohliada na realizáciu požiadaviek v cieľovom riešení, spolupracuje pri ich preberaní (akceptácie) používateľom.</w:t>
      </w:r>
      <w:r w:rsidRPr="002F6620">
        <w:rPr>
          <w:rStyle w:val="eop"/>
          <w:rFonts w:ascii="Arial" w:eastAsia="Tahoma" w:hAnsi="Arial" w:cs="Arial"/>
          <w:sz w:val="20"/>
          <w:szCs w:val="20"/>
        </w:rPr>
        <w:t> </w:t>
      </w:r>
    </w:p>
    <w:p w14:paraId="58E231B3" w14:textId="692169A1" w:rsidR="00AE6FFC" w:rsidRPr="002F6620" w:rsidRDefault="00A674A2" w:rsidP="00AE6FFC">
      <w:pPr>
        <w:pStyle w:val="paragraph"/>
        <w:numPr>
          <w:ilvl w:val="1"/>
          <w:numId w:val="12"/>
        </w:numPr>
        <w:tabs>
          <w:tab w:val="clear" w:pos="1440"/>
          <w:tab w:val="num" w:pos="851"/>
        </w:tabs>
        <w:spacing w:before="0" w:beforeAutospacing="0" w:after="0" w:afterAutospacing="0"/>
        <w:ind w:left="709" w:hanging="283"/>
        <w:jc w:val="both"/>
        <w:textAlignment w:val="baseline"/>
        <w:rPr>
          <w:rFonts w:ascii="Arial" w:hAnsi="Arial" w:cs="Arial"/>
          <w:sz w:val="20"/>
          <w:szCs w:val="20"/>
        </w:rPr>
      </w:pPr>
      <w:r>
        <w:rPr>
          <w:rStyle w:val="normaltextrun"/>
          <w:rFonts w:ascii="Arial" w:eastAsia="Tahoma" w:hAnsi="Arial" w:cs="Arial"/>
          <w:sz w:val="20"/>
          <w:szCs w:val="20"/>
        </w:rPr>
        <w:t>p</w:t>
      </w:r>
      <w:r w:rsidR="00AE6FFC" w:rsidRPr="002F6620">
        <w:rPr>
          <w:rStyle w:val="normaltextrun"/>
          <w:rFonts w:ascii="Arial" w:eastAsia="Tahoma" w:hAnsi="Arial" w:cs="Arial"/>
          <w:sz w:val="20"/>
          <w:szCs w:val="20"/>
        </w:rPr>
        <w:t xml:space="preserve">ri návrhu </w:t>
      </w:r>
      <w:r>
        <w:rPr>
          <w:rStyle w:val="normaltextrun"/>
          <w:rFonts w:ascii="Arial" w:eastAsia="Tahoma" w:hAnsi="Arial" w:cs="Arial"/>
          <w:sz w:val="20"/>
          <w:szCs w:val="20"/>
        </w:rPr>
        <w:t>IS</w:t>
      </w:r>
      <w:r w:rsidR="00AE6FFC" w:rsidRPr="002F6620">
        <w:rPr>
          <w:rStyle w:val="normaltextrun"/>
          <w:rFonts w:ascii="Arial" w:eastAsia="Tahoma" w:hAnsi="Arial" w:cs="Arial"/>
          <w:sz w:val="20"/>
          <w:szCs w:val="20"/>
        </w:rPr>
        <w:t xml:space="preserve"> využíva odbornú špecializáciu IT architektov a projektantov. Študuje a analyzuje dokumentáciu, požiadavky klientov, legislatívne a technické podmienky a možnosti zvyšovania efektívnosti a výkonnosti riadiacich a informačných procesov. Navrhuje a prerokúva koncepcie riešenia </w:t>
      </w:r>
      <w:r>
        <w:rPr>
          <w:rStyle w:val="normaltextrun"/>
          <w:rFonts w:ascii="Arial" w:eastAsia="Tahoma" w:hAnsi="Arial" w:cs="Arial"/>
          <w:sz w:val="20"/>
          <w:szCs w:val="20"/>
        </w:rPr>
        <w:t>IS</w:t>
      </w:r>
      <w:r w:rsidR="00AE6FFC" w:rsidRPr="002F6620">
        <w:rPr>
          <w:rStyle w:val="normaltextrun"/>
          <w:rFonts w:ascii="Arial" w:eastAsia="Tahoma" w:hAnsi="Arial" w:cs="Arial"/>
          <w:sz w:val="20"/>
          <w:szCs w:val="20"/>
        </w:rPr>
        <w:t xml:space="preserve"> a analyzuje ich efekty a dopady. Zabezpečuje spracovanie analyticko-projektovej špecifikácie s návrhom dátových a objektových štruktúr a ich väzieb, užívateľského rozhrania a ostatných podkladov pre projektovanie nových riešení.</w:t>
      </w:r>
      <w:r w:rsidR="00AE6FFC" w:rsidRPr="002F6620">
        <w:rPr>
          <w:rStyle w:val="eop"/>
          <w:rFonts w:ascii="Arial" w:eastAsia="Tahoma" w:hAnsi="Arial" w:cs="Arial"/>
          <w:sz w:val="20"/>
          <w:szCs w:val="20"/>
        </w:rPr>
        <w:t> </w:t>
      </w:r>
    </w:p>
    <w:p w14:paraId="34AE16C2" w14:textId="4E6FC2C4" w:rsidR="00AE6FFC" w:rsidRPr="002F6620" w:rsidRDefault="00A674A2" w:rsidP="23D5C99A">
      <w:pPr>
        <w:pStyle w:val="paragraph"/>
        <w:numPr>
          <w:ilvl w:val="1"/>
          <w:numId w:val="12"/>
        </w:numPr>
        <w:tabs>
          <w:tab w:val="clear" w:pos="1440"/>
          <w:tab w:val="num" w:pos="851"/>
        </w:tabs>
        <w:spacing w:before="0" w:beforeAutospacing="0" w:after="0" w:afterAutospacing="0" w:line="259" w:lineRule="auto"/>
        <w:ind w:left="709" w:hanging="283"/>
        <w:jc w:val="both"/>
        <w:rPr>
          <w:rFonts w:ascii="Arial" w:hAnsi="Arial" w:cs="Arial"/>
          <w:sz w:val="20"/>
          <w:szCs w:val="20"/>
        </w:rPr>
      </w:pPr>
      <w:r w:rsidRPr="23D5C99A">
        <w:rPr>
          <w:rStyle w:val="normaltextrun"/>
          <w:rFonts w:ascii="Arial" w:eastAsia="Tahoma" w:hAnsi="Arial" w:cs="Arial"/>
          <w:sz w:val="20"/>
          <w:szCs w:val="20"/>
        </w:rPr>
        <w:t>s</w:t>
      </w:r>
      <w:r w:rsidR="00AE6FFC" w:rsidRPr="23D5C99A">
        <w:rPr>
          <w:rStyle w:val="normaltextrun"/>
          <w:rFonts w:ascii="Arial" w:eastAsia="Tahoma" w:hAnsi="Arial" w:cs="Arial"/>
          <w:sz w:val="20"/>
          <w:szCs w:val="20"/>
        </w:rPr>
        <w:t xml:space="preserve">polupracuje na projektovaní a implementácii návrhov. Môže tiež poskytovať poradenstvo v oblasti svojej špecializácie. Zodpovedá za návrhovú (design) časť IT </w:t>
      </w:r>
      <w:r w:rsidRPr="23D5C99A">
        <w:rPr>
          <w:rStyle w:val="normaltextrun"/>
          <w:rFonts w:ascii="Arial" w:eastAsia="Tahoma" w:hAnsi="Arial" w:cs="Arial"/>
          <w:sz w:val="20"/>
          <w:szCs w:val="20"/>
        </w:rPr>
        <w:t>–</w:t>
      </w:r>
      <w:r w:rsidR="00AE6FFC" w:rsidRPr="23D5C99A">
        <w:rPr>
          <w:rStyle w:val="normaltextrun"/>
          <w:rFonts w:ascii="Arial" w:eastAsia="Tahoma" w:hAnsi="Arial" w:cs="Arial"/>
          <w:sz w:val="20"/>
          <w:szCs w:val="20"/>
        </w:rPr>
        <w:t xml:space="preserve"> pôsobí ako medzičlánok medzi používateľmi </w:t>
      </w:r>
      <w:r w:rsidRPr="23D5C99A">
        <w:rPr>
          <w:rStyle w:val="normaltextrun"/>
          <w:rFonts w:ascii="Arial" w:eastAsia="Tahoma" w:hAnsi="Arial" w:cs="Arial"/>
          <w:sz w:val="20"/>
          <w:szCs w:val="20"/>
        </w:rPr>
        <w:t>IS</w:t>
      </w:r>
      <w:r w:rsidR="00AE6FFC" w:rsidRPr="23D5C99A">
        <w:rPr>
          <w:rStyle w:val="normaltextrun"/>
          <w:rFonts w:ascii="Arial" w:eastAsia="Tahoma" w:hAnsi="Arial" w:cs="Arial"/>
          <w:sz w:val="20"/>
          <w:szCs w:val="20"/>
        </w:rPr>
        <w:t xml:space="preserve"> (biznis pohľad) a ich realizátormi (technologický pohľad).</w:t>
      </w:r>
      <w:r w:rsidR="00AE6FFC" w:rsidRPr="23D5C99A">
        <w:rPr>
          <w:rStyle w:val="eop"/>
          <w:rFonts w:ascii="Arial" w:eastAsia="Tahoma" w:hAnsi="Arial" w:cs="Arial"/>
          <w:sz w:val="20"/>
          <w:szCs w:val="20"/>
        </w:rPr>
        <w:t> </w:t>
      </w:r>
    </w:p>
    <w:p w14:paraId="15EF76CC" w14:textId="4855DB0C" w:rsidR="4ADE3763" w:rsidRPr="00C97D0F" w:rsidRDefault="4ADE3763" w:rsidP="00C97D0F">
      <w:pPr>
        <w:pStyle w:val="paragraph"/>
        <w:spacing w:before="240" w:beforeAutospacing="0" w:after="0" w:afterAutospacing="0" w:line="259" w:lineRule="auto"/>
        <w:jc w:val="both"/>
        <w:rPr>
          <w:rStyle w:val="normaltextrun"/>
          <w:rFonts w:ascii="Arial" w:eastAsia="Tahoma" w:hAnsi="Arial" w:cs="Arial"/>
          <w:sz w:val="20"/>
          <w:szCs w:val="20"/>
          <w:u w:val="single"/>
        </w:rPr>
      </w:pPr>
      <w:r w:rsidRPr="00C97D0F">
        <w:rPr>
          <w:rStyle w:val="normaltextrun"/>
          <w:rFonts w:ascii="Arial" w:eastAsia="Tahoma" w:hAnsi="Arial" w:cs="Arial"/>
          <w:sz w:val="20"/>
          <w:szCs w:val="20"/>
          <w:u w:val="single"/>
        </w:rPr>
        <w:t>IT architekt (za dodávateľa)</w:t>
      </w:r>
    </w:p>
    <w:p w14:paraId="15ABE6DF" w14:textId="77777777" w:rsidR="00AE6FFC" w:rsidRPr="002F6620" w:rsidRDefault="00AE6FFC" w:rsidP="00AE6FFC">
      <w:pPr>
        <w:pStyle w:val="paragraph"/>
        <w:numPr>
          <w:ilvl w:val="0"/>
          <w:numId w:val="13"/>
        </w:numPr>
        <w:spacing w:before="0" w:beforeAutospacing="0" w:after="0" w:afterAutospacing="0" w:line="259" w:lineRule="auto"/>
        <w:jc w:val="both"/>
        <w:rPr>
          <w:rStyle w:val="normaltextrun"/>
          <w:rFonts w:ascii="Arial" w:hAnsi="Arial" w:cs="Arial"/>
          <w:sz w:val="20"/>
          <w:szCs w:val="20"/>
        </w:rPr>
      </w:pPr>
      <w:r w:rsidRPr="002F6620">
        <w:rPr>
          <w:rStyle w:val="normaltextrun"/>
          <w:rFonts w:ascii="Arial" w:eastAsia="Tahoma" w:hAnsi="Arial" w:cs="Arial"/>
          <w:sz w:val="20"/>
          <w:szCs w:val="20"/>
        </w:rPr>
        <w:t>zodpove</w:t>
      </w:r>
      <w:r w:rsidRPr="467A52FB">
        <w:rPr>
          <w:rStyle w:val="normaltextrun"/>
          <w:rFonts w:ascii="Arial" w:eastAsia="Tahoma" w:hAnsi="Arial" w:cs="Arial"/>
          <w:sz w:val="20"/>
          <w:szCs w:val="20"/>
        </w:rPr>
        <w:t>dá za návrh architektúry riešenia IS a implementáciu technológií predovšetkým z pohľadu udržateľnosti, kvality a nákladov, za riešenie architektonických cieľov projektu dizajnu IS a súlad s architektonickými princípmi. </w:t>
      </w:r>
    </w:p>
    <w:p w14:paraId="7EC4BD0B" w14:textId="18703A48" w:rsidR="00AE6FFC" w:rsidRPr="002F6620" w:rsidRDefault="00AE6FFC" w:rsidP="00AE6FFC">
      <w:pPr>
        <w:pStyle w:val="paragraph"/>
        <w:numPr>
          <w:ilvl w:val="0"/>
          <w:numId w:val="13"/>
        </w:numPr>
        <w:spacing w:before="0" w:beforeAutospacing="0" w:after="0" w:afterAutospacing="0" w:line="259" w:lineRule="auto"/>
        <w:jc w:val="both"/>
        <w:rPr>
          <w:rStyle w:val="normaltextrun"/>
          <w:rFonts w:ascii="Arial" w:hAnsi="Arial" w:cs="Arial"/>
          <w:sz w:val="20"/>
          <w:szCs w:val="20"/>
        </w:rPr>
      </w:pPr>
      <w:r w:rsidRPr="467A52FB">
        <w:rPr>
          <w:rStyle w:val="normaltextrun"/>
          <w:rFonts w:ascii="Arial" w:eastAsia="Tahoma" w:hAnsi="Arial" w:cs="Arial"/>
          <w:sz w:val="20"/>
          <w:szCs w:val="20"/>
        </w:rPr>
        <w:t xml:space="preserve">vykonáva, prípadne riadi vysoko odborné tvorivé činnosti v oblasti návrhu IT. Študuje a stanovuje smery technického rozvoja informačných technológií, navrhuje riešenia na optimalizáciu a zvýšenie efektívnosti prostriedkov výpočtovej techniky. Navrhuje základnú architektúru </w:t>
      </w:r>
      <w:r w:rsidR="00A674A2">
        <w:rPr>
          <w:rStyle w:val="normaltextrun"/>
          <w:rFonts w:ascii="Arial" w:eastAsia="Tahoma" w:hAnsi="Arial" w:cs="Arial"/>
          <w:sz w:val="20"/>
          <w:szCs w:val="20"/>
        </w:rPr>
        <w:t>IS</w:t>
      </w:r>
      <w:r w:rsidRPr="467A52FB">
        <w:rPr>
          <w:rStyle w:val="normaltextrun"/>
          <w:rFonts w:ascii="Arial" w:eastAsia="Tahoma" w:hAnsi="Arial" w:cs="Arial"/>
          <w:sz w:val="20"/>
          <w:szCs w:val="20"/>
        </w:rPr>
        <w:t>, ich komponentov a vzájomných väzieb. Zabezpečuje projektovanie dizajnu, architektúry IT štruktúry, špecifikácie jej prvkov a parametrov, vhodnej softvérovej a hardvérovej infraštruktúry podľa základnej špecifikácie riešenia. </w:t>
      </w:r>
    </w:p>
    <w:p w14:paraId="5C954C80" w14:textId="77777777" w:rsidR="00AE6FFC" w:rsidRPr="002F6620" w:rsidRDefault="00AE6FFC" w:rsidP="00AE6FFC">
      <w:pPr>
        <w:pStyle w:val="paragraph"/>
        <w:numPr>
          <w:ilvl w:val="0"/>
          <w:numId w:val="13"/>
        </w:numPr>
        <w:spacing w:before="0" w:beforeAutospacing="0" w:after="0" w:afterAutospacing="0" w:line="259" w:lineRule="auto"/>
        <w:jc w:val="both"/>
        <w:rPr>
          <w:rStyle w:val="normaltextrun"/>
          <w:rFonts w:ascii="Arial" w:hAnsi="Arial" w:cs="Arial"/>
          <w:sz w:val="20"/>
          <w:szCs w:val="20"/>
        </w:rPr>
      </w:pPr>
      <w:r w:rsidRPr="467A52FB">
        <w:rPr>
          <w:rStyle w:val="normaltextrun"/>
          <w:rFonts w:ascii="Arial" w:eastAsia="Tahoma" w:hAnsi="Arial" w:cs="Arial"/>
          <w:sz w:val="20"/>
          <w:szCs w:val="20"/>
        </w:rPr>
        <w:t>zodpovedá za spracovanie a správu projektovej dokumentácie a za kontrolu súladu implementácie s dokumentáciou. Môže tiež poskytovať konzultácie, poradenstvo a vzdelávanie v oblasti svojej špecializácie. IT architekt, projektant analyzuje, vytvára a konzultuje so zákazníkom riešenia na úrovni komplexných IT systémov a IT architektúr, najmä na úrovni aplikačného vybavenia, infraštruktúrnych systémov, sietí a pod.  </w:t>
      </w:r>
    </w:p>
    <w:p w14:paraId="2DA57BDF" w14:textId="4A66BDB0" w:rsidR="00AE6FFC" w:rsidRPr="002F6620" w:rsidRDefault="00A674A2" w:rsidP="23D5C99A">
      <w:pPr>
        <w:pStyle w:val="paragraph"/>
        <w:numPr>
          <w:ilvl w:val="0"/>
          <w:numId w:val="13"/>
        </w:numPr>
        <w:spacing w:before="0" w:beforeAutospacing="0" w:after="0" w:afterAutospacing="0"/>
        <w:jc w:val="both"/>
        <w:textAlignment w:val="baseline"/>
        <w:rPr>
          <w:rFonts w:ascii="Arial" w:hAnsi="Arial" w:cs="Arial"/>
          <w:sz w:val="20"/>
          <w:szCs w:val="20"/>
        </w:rPr>
      </w:pPr>
      <w:r w:rsidRPr="23D5C99A">
        <w:rPr>
          <w:rStyle w:val="normaltextrun"/>
          <w:rFonts w:ascii="Arial" w:eastAsia="Tahoma" w:hAnsi="Arial" w:cs="Arial"/>
          <w:sz w:val="20"/>
          <w:szCs w:val="20"/>
        </w:rPr>
        <w:t>z</w:t>
      </w:r>
      <w:r w:rsidR="00AE6FFC" w:rsidRPr="23D5C99A">
        <w:rPr>
          <w:rStyle w:val="normaltextrun"/>
          <w:rFonts w:ascii="Arial" w:eastAsia="Tahoma" w:hAnsi="Arial" w:cs="Arial"/>
          <w:sz w:val="20"/>
          <w:szCs w:val="20"/>
        </w:rPr>
        <w:t>aručuje, že návrh architektúry a/alebo riešenia zodpovedá zmluvne dohodnutým požiadavkám zákazníka v zmysle rozsahu, kvality a ceny celej služby/riešenia.</w:t>
      </w:r>
    </w:p>
    <w:p w14:paraId="66A4ADEE" w14:textId="347C3F51" w:rsidR="00AE6FFC" w:rsidRPr="002F6620" w:rsidRDefault="16018BBD" w:rsidP="23D5C99A">
      <w:pPr>
        <w:pStyle w:val="paragraph"/>
        <w:numPr>
          <w:ilvl w:val="0"/>
          <w:numId w:val="13"/>
        </w:numPr>
        <w:spacing w:before="0" w:beforeAutospacing="0" w:after="0" w:afterAutospacing="0"/>
        <w:jc w:val="both"/>
        <w:textAlignment w:val="baseline"/>
        <w:rPr>
          <w:rFonts w:ascii="Arial" w:hAnsi="Arial" w:cs="Arial"/>
          <w:sz w:val="20"/>
          <w:szCs w:val="20"/>
        </w:rPr>
      </w:pPr>
      <w:r w:rsidRPr="23D5C99A">
        <w:rPr>
          <w:rStyle w:val="eop"/>
          <w:rFonts w:ascii="Arial" w:eastAsia="Tahoma" w:hAnsi="Arial" w:cs="Arial"/>
          <w:sz w:val="20"/>
          <w:szCs w:val="20"/>
        </w:rPr>
        <w:t>je členom RV.</w:t>
      </w:r>
      <w:r w:rsidR="00AE6FFC" w:rsidRPr="23D5C99A">
        <w:rPr>
          <w:rStyle w:val="eop"/>
          <w:rFonts w:ascii="Arial" w:eastAsia="Tahoma" w:hAnsi="Arial" w:cs="Arial"/>
          <w:sz w:val="20"/>
          <w:szCs w:val="20"/>
        </w:rPr>
        <w:t> </w:t>
      </w:r>
    </w:p>
    <w:p w14:paraId="5EBF310D" w14:textId="61AB4CE7" w:rsidR="00862988" w:rsidRPr="008B51D7" w:rsidRDefault="00862988" w:rsidP="00420592">
      <w:pPr>
        <w:pStyle w:val="paragraph"/>
        <w:spacing w:before="0" w:beforeAutospacing="0" w:after="0" w:afterAutospacing="0"/>
        <w:ind w:left="709"/>
        <w:jc w:val="both"/>
        <w:textAlignment w:val="baseline"/>
        <w:rPr>
          <w:rStyle w:val="normaltextrun"/>
          <w:rFonts w:ascii="Arial" w:hAnsi="Arial" w:cs="Arial"/>
          <w:sz w:val="18"/>
          <w:szCs w:val="18"/>
        </w:rPr>
      </w:pPr>
    </w:p>
    <w:p w14:paraId="67C99B35" w14:textId="7C43973F" w:rsidR="00862988" w:rsidRPr="008B51D7" w:rsidRDefault="5675F406" w:rsidP="004A29DE">
      <w:pPr>
        <w:pStyle w:val="Heading1"/>
        <w:rPr>
          <w:rFonts w:ascii="Arial" w:hAnsi="Arial" w:cs="Arial"/>
        </w:rPr>
      </w:pPr>
      <w:bookmarkStart w:id="354" w:name="_Toc47815710"/>
      <w:bookmarkStart w:id="355" w:name="_Toc922415075"/>
      <w:bookmarkStart w:id="356" w:name="_Toc1275292488"/>
      <w:bookmarkStart w:id="357" w:name="_Toc1317943368"/>
      <w:bookmarkStart w:id="358" w:name="_Toc1059352832"/>
      <w:bookmarkStart w:id="359" w:name="_Toc1591178749"/>
      <w:bookmarkStart w:id="360" w:name="_Toc445439934"/>
      <w:bookmarkStart w:id="361" w:name="_Toc1718852369"/>
      <w:bookmarkStart w:id="362" w:name="_Toc222896765"/>
      <w:bookmarkStart w:id="363" w:name="_Toc663571237"/>
      <w:bookmarkStart w:id="364" w:name="_Toc1704088007"/>
      <w:bookmarkStart w:id="365" w:name="_Toc1721209686"/>
      <w:bookmarkStart w:id="366" w:name="_Toc152607327"/>
      <w:bookmarkStart w:id="367" w:name="_Toc1431259236"/>
      <w:bookmarkStart w:id="368" w:name="_Toc510413662"/>
      <w:r w:rsidRPr="23D5C99A">
        <w:rPr>
          <w:rFonts w:ascii="Arial" w:hAnsi="Arial" w:cs="Arial"/>
        </w:rPr>
        <w:t>ODKAZY</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bookmarkEnd w:id="368"/>
    <w:p w14:paraId="77549FDF" w14:textId="351AE8F9" w:rsidR="00862988" w:rsidRPr="002F6620" w:rsidRDefault="00CA52A1" w:rsidP="004A29DE">
      <w:pPr>
        <w:pStyle w:val="Instrukcia"/>
        <w:rPr>
          <w:rStyle w:val="normaltextrun"/>
          <w:rFonts w:cs="Arial"/>
          <w:i w:val="0"/>
          <w:color w:val="auto"/>
          <w:sz w:val="20"/>
          <w:lang w:eastAsia="sk-SK"/>
        </w:rPr>
      </w:pPr>
      <w:r w:rsidRPr="002F6620">
        <w:rPr>
          <w:rStyle w:val="normaltextrun"/>
          <w:rFonts w:cs="Arial"/>
          <w:i w:val="0"/>
          <w:color w:val="auto"/>
          <w:sz w:val="20"/>
          <w:lang w:eastAsia="sk-SK"/>
        </w:rPr>
        <w:t>Nie je relevantné</w:t>
      </w:r>
    </w:p>
    <w:p w14:paraId="286E9F56" w14:textId="5B0E352F" w:rsidR="00862988" w:rsidRPr="008B51D7" w:rsidRDefault="5675F406" w:rsidP="004A29DE">
      <w:pPr>
        <w:pStyle w:val="Heading1"/>
        <w:rPr>
          <w:rFonts w:ascii="Arial" w:hAnsi="Arial" w:cs="Arial"/>
        </w:rPr>
      </w:pPr>
      <w:bookmarkStart w:id="369" w:name="_Toc47815711"/>
      <w:bookmarkStart w:id="370" w:name="_Toc1845624711"/>
      <w:bookmarkStart w:id="371" w:name="_Toc1335486469"/>
      <w:bookmarkStart w:id="372" w:name="_Toc1660740083"/>
      <w:bookmarkStart w:id="373" w:name="_Toc1673192336"/>
      <w:bookmarkStart w:id="374" w:name="_Toc2053721865"/>
      <w:bookmarkStart w:id="375" w:name="_Toc2041295352"/>
      <w:bookmarkStart w:id="376" w:name="_Toc432728511"/>
      <w:bookmarkStart w:id="377" w:name="_Toc439451047"/>
      <w:bookmarkStart w:id="378" w:name="_Toc2079765538"/>
      <w:bookmarkStart w:id="379" w:name="_Toc23745434"/>
      <w:bookmarkStart w:id="380" w:name="_Toc352209542"/>
      <w:bookmarkStart w:id="381" w:name="_Toc152607328"/>
      <w:bookmarkStart w:id="382" w:name="_Toc861410853"/>
      <w:r w:rsidRPr="23D5C99A">
        <w:rPr>
          <w:rFonts w:ascii="Arial" w:hAnsi="Arial" w:cs="Arial"/>
        </w:rPr>
        <w:lastRenderedPageBreak/>
        <w:t>PRÍLOHY</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31A1D19" w14:textId="3B84FE60" w:rsidR="00207848" w:rsidRPr="002F6620" w:rsidRDefault="00207848" w:rsidP="00207848">
      <w:pPr>
        <w:pStyle w:val="paragraph"/>
        <w:spacing w:before="0" w:beforeAutospacing="0" w:after="0" w:afterAutospacing="0" w:line="312" w:lineRule="auto"/>
        <w:jc w:val="both"/>
        <w:textAlignment w:val="baseline"/>
        <w:rPr>
          <w:rFonts w:ascii="Arial" w:hAnsi="Arial" w:cs="Arial"/>
          <w:sz w:val="20"/>
          <w:szCs w:val="20"/>
        </w:rPr>
      </w:pPr>
      <w:r w:rsidRPr="002F6620">
        <w:rPr>
          <w:rFonts w:ascii="Arial" w:hAnsi="Arial" w:cs="Arial"/>
          <w:b/>
          <w:sz w:val="20"/>
          <w:szCs w:val="20"/>
          <w:lang w:eastAsia="en-US"/>
        </w:rPr>
        <w:t>Príloha č. 1:</w:t>
      </w:r>
      <w:r w:rsidRPr="002F6620">
        <w:rPr>
          <w:rFonts w:ascii="Arial" w:hAnsi="Arial" w:cs="Arial"/>
          <w:sz w:val="20"/>
          <w:szCs w:val="20"/>
        </w:rPr>
        <w:t xml:space="preserve"> Zoznam rizík a závislostí</w:t>
      </w:r>
    </w:p>
    <w:p w14:paraId="13F50B68" w14:textId="3E4BDFC5" w:rsidR="00A24BD5" w:rsidRPr="00270E93" w:rsidRDefault="00207848" w:rsidP="00270E93">
      <w:pPr>
        <w:spacing w:line="312" w:lineRule="auto"/>
        <w:rPr>
          <w:rFonts w:cs="Arial"/>
          <w:color w:val="FF0000"/>
          <w:sz w:val="20"/>
        </w:rPr>
      </w:pPr>
      <w:bookmarkStart w:id="383" w:name="_Hlk191287812"/>
      <w:r w:rsidRPr="002F6620">
        <w:rPr>
          <w:rFonts w:cs="Arial"/>
          <w:b/>
          <w:sz w:val="20"/>
        </w:rPr>
        <w:t>Príloha č. 2:</w:t>
      </w:r>
      <w:r w:rsidRPr="002F6620">
        <w:rPr>
          <w:rFonts w:cs="Arial"/>
          <w:sz w:val="20"/>
        </w:rPr>
        <w:t xml:space="preserve"> I-04 Katalóg požiadaviek</w:t>
      </w:r>
      <w:bookmarkEnd w:id="383"/>
    </w:p>
    <w:sectPr w:rsidR="00A24BD5" w:rsidRPr="00270E93" w:rsidSect="00011708">
      <w:pgSz w:w="11906" w:h="16838"/>
      <w:pgMar w:top="1134" w:right="1134" w:bottom="1134" w:left="1134" w:header="39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8" w:author="user" w:date="2025-06-30T14:51:00Z" w:initials="GK">
    <w:p w14:paraId="6F31CFFD" w14:textId="77777777" w:rsidR="00C97D0F" w:rsidRDefault="00F176D1" w:rsidP="00C97D0F">
      <w:pPr>
        <w:pStyle w:val="CommentText"/>
      </w:pPr>
      <w:r>
        <w:rPr>
          <w:rStyle w:val="CommentReference"/>
        </w:rPr>
        <w:annotationRef/>
      </w:r>
      <w:r w:rsidR="00C97D0F">
        <w:t>Peťo, toto bude zrejme potrebné zmeniť podľa tabuľky vyššie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31CF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203341" w16cex:dateUtc="2025-06-30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31CFFD" w16cid:durableId="0E2033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AC737" w14:textId="77777777" w:rsidR="00595562" w:rsidRDefault="00595562" w:rsidP="00862988">
      <w:r>
        <w:separator/>
      </w:r>
    </w:p>
  </w:endnote>
  <w:endnote w:type="continuationSeparator" w:id="0">
    <w:p w14:paraId="63FEF272" w14:textId="77777777" w:rsidR="00595562" w:rsidRDefault="00595562" w:rsidP="00862988">
      <w:r>
        <w:continuationSeparator/>
      </w:r>
    </w:p>
  </w:endnote>
  <w:endnote w:type="continuationNotice" w:id="1">
    <w:p w14:paraId="306322FE" w14:textId="77777777" w:rsidR="00595562" w:rsidRDefault="00595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594A7" w14:textId="0746F860" w:rsidR="00822C51" w:rsidRPr="00352DB5" w:rsidRDefault="00822C51" w:rsidP="00862988">
    <w:pPr>
      <w:pStyle w:val="Footer"/>
      <w:pBdr>
        <w:top w:val="single" w:sz="4" w:space="1" w:color="D9D9D9"/>
      </w:pBdr>
      <w:jc w:val="right"/>
      <w:rPr>
        <w:rFonts w:ascii="Tahoma" w:hAnsi="Tahoma" w:cs="Tahoma"/>
        <w:szCs w:val="16"/>
      </w:rPr>
    </w:pPr>
    <w:r w:rsidRPr="00352DB5">
      <w:rPr>
        <w:rFonts w:ascii="Tahoma" w:hAnsi="Tahoma" w:cs="Tahoma"/>
        <w:szCs w:val="16"/>
      </w:rPr>
      <w:t xml:space="preserve">Strana </w:t>
    </w:r>
    <w:r w:rsidRPr="00352DB5">
      <w:rPr>
        <w:rFonts w:ascii="Tahoma" w:hAnsi="Tahoma" w:cs="Tahoma"/>
        <w:szCs w:val="16"/>
      </w:rPr>
      <w:fldChar w:fldCharType="begin"/>
    </w:r>
    <w:r w:rsidRPr="00352DB5">
      <w:rPr>
        <w:rFonts w:ascii="Tahoma" w:hAnsi="Tahoma" w:cs="Tahoma"/>
        <w:szCs w:val="16"/>
      </w:rPr>
      <w:instrText>PAGE   \* MERGEFORMAT</w:instrText>
    </w:r>
    <w:r w:rsidRPr="00352DB5">
      <w:rPr>
        <w:rFonts w:ascii="Tahoma" w:hAnsi="Tahoma" w:cs="Tahoma"/>
        <w:szCs w:val="16"/>
      </w:rPr>
      <w:fldChar w:fldCharType="separate"/>
    </w:r>
    <w:r w:rsidR="001E1E53">
      <w:rPr>
        <w:rFonts w:ascii="Tahoma" w:hAnsi="Tahoma" w:cs="Tahoma"/>
        <w:noProof/>
        <w:szCs w:val="16"/>
      </w:rPr>
      <w:t>46</w:t>
    </w:r>
    <w:r w:rsidRPr="00352DB5">
      <w:rPr>
        <w:rFonts w:ascii="Tahoma" w:hAnsi="Tahoma" w:cs="Tahoma"/>
        <w:szCs w:val="16"/>
      </w:rPr>
      <w:fldChar w:fldCharType="end"/>
    </w:r>
    <w:r w:rsidRPr="00352DB5">
      <w:rPr>
        <w:rFonts w:ascii="Tahoma" w:hAnsi="Tahoma" w:cs="Tahoma"/>
        <w:szCs w:val="16"/>
      </w:rPr>
      <w:t>/</w:t>
    </w:r>
    <w:r w:rsidRPr="00352DB5">
      <w:rPr>
        <w:rFonts w:ascii="Tahoma" w:hAnsi="Tahoma" w:cs="Tahoma"/>
        <w:szCs w:val="16"/>
      </w:rPr>
      <w:fldChar w:fldCharType="begin"/>
    </w:r>
    <w:r w:rsidRPr="00352DB5">
      <w:rPr>
        <w:rFonts w:ascii="Tahoma" w:hAnsi="Tahoma" w:cs="Tahoma"/>
        <w:szCs w:val="16"/>
      </w:rPr>
      <w:instrText xml:space="preserve"> NUMPAGES   \* MERGEFORMAT </w:instrText>
    </w:r>
    <w:r w:rsidRPr="00352DB5">
      <w:rPr>
        <w:rFonts w:ascii="Tahoma" w:hAnsi="Tahoma" w:cs="Tahoma"/>
        <w:szCs w:val="16"/>
      </w:rPr>
      <w:fldChar w:fldCharType="separate"/>
    </w:r>
    <w:r w:rsidR="001E1E53">
      <w:rPr>
        <w:rFonts w:ascii="Tahoma" w:hAnsi="Tahoma" w:cs="Tahoma"/>
        <w:noProof/>
        <w:szCs w:val="16"/>
      </w:rPr>
      <w:t>54</w:t>
    </w:r>
    <w:r w:rsidRPr="00352DB5">
      <w:rPr>
        <w:rFonts w:ascii="Tahoma" w:hAnsi="Tahoma" w:cs="Tahoma"/>
        <w:szCs w:val="16"/>
      </w:rPr>
      <w:fldChar w:fldCharType="end"/>
    </w:r>
  </w:p>
  <w:p w14:paraId="5324972B" w14:textId="77777777" w:rsidR="00822C51" w:rsidRDefault="00822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822C51" w14:paraId="3014C607" w14:textId="77777777" w:rsidTr="29DF5A5F">
      <w:trPr>
        <w:trHeight w:val="300"/>
      </w:trPr>
      <w:tc>
        <w:tcPr>
          <w:tcW w:w="3210" w:type="dxa"/>
        </w:tcPr>
        <w:p w14:paraId="5C1C654C" w14:textId="2DC66484" w:rsidR="00822C51" w:rsidRDefault="00822C51" w:rsidP="29DF5A5F">
          <w:pPr>
            <w:pStyle w:val="Header"/>
            <w:ind w:left="-115"/>
          </w:pPr>
        </w:p>
      </w:tc>
      <w:tc>
        <w:tcPr>
          <w:tcW w:w="3210" w:type="dxa"/>
        </w:tcPr>
        <w:p w14:paraId="5FF2A8A9" w14:textId="29F966A2" w:rsidR="00822C51" w:rsidRDefault="00822C51" w:rsidP="29DF5A5F">
          <w:pPr>
            <w:pStyle w:val="Header"/>
            <w:jc w:val="center"/>
          </w:pPr>
        </w:p>
      </w:tc>
      <w:tc>
        <w:tcPr>
          <w:tcW w:w="3210" w:type="dxa"/>
        </w:tcPr>
        <w:p w14:paraId="57A1DB1B" w14:textId="56C213E6" w:rsidR="00822C51" w:rsidRDefault="00822C51" w:rsidP="29DF5A5F">
          <w:pPr>
            <w:pStyle w:val="Header"/>
            <w:ind w:right="-115"/>
            <w:jc w:val="right"/>
          </w:pPr>
        </w:p>
      </w:tc>
    </w:tr>
  </w:tbl>
  <w:p w14:paraId="2EB1483E" w14:textId="5E36482C" w:rsidR="00822C51" w:rsidRDefault="00822C51" w:rsidP="29DF5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6DE74" w14:textId="77777777" w:rsidR="00595562" w:rsidRDefault="00595562" w:rsidP="00862988">
      <w:r>
        <w:separator/>
      </w:r>
    </w:p>
  </w:footnote>
  <w:footnote w:type="continuationSeparator" w:id="0">
    <w:p w14:paraId="7AC45128" w14:textId="77777777" w:rsidR="00595562" w:rsidRDefault="00595562" w:rsidP="00862988">
      <w:r>
        <w:continuationSeparator/>
      </w:r>
    </w:p>
  </w:footnote>
  <w:footnote w:type="continuationNotice" w:id="1">
    <w:p w14:paraId="0235E531" w14:textId="77777777" w:rsidR="00595562" w:rsidRDefault="00595562"/>
  </w:footnote>
  <w:footnote w:id="2">
    <w:p w14:paraId="7672DD63" w14:textId="576CEBF8" w:rsidR="00822C51" w:rsidRDefault="00822C51">
      <w:pPr>
        <w:pStyle w:val="FootnoteText"/>
      </w:pPr>
      <w:r>
        <w:rPr>
          <w:rStyle w:val="FootnoteReference"/>
        </w:rPr>
        <w:footnoteRef/>
      </w:r>
      <w:r>
        <w:t xml:space="preserve"> </w:t>
      </w:r>
      <w:r w:rsidRPr="006B30E3">
        <w:rPr>
          <w:sz w:val="16"/>
          <w:szCs w:val="16"/>
        </w:rPr>
        <w:t>Spoločné moduly podľa zákona č. 305/2013  e-Governmente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822C51" w14:paraId="368E6BB6" w14:textId="77777777" w:rsidTr="29DF5A5F">
      <w:trPr>
        <w:trHeight w:val="300"/>
      </w:trPr>
      <w:tc>
        <w:tcPr>
          <w:tcW w:w="3210" w:type="dxa"/>
        </w:tcPr>
        <w:p w14:paraId="454CEF2F" w14:textId="18E8F9D7" w:rsidR="00822C51" w:rsidRDefault="00822C51" w:rsidP="29DF5A5F">
          <w:pPr>
            <w:pStyle w:val="Header"/>
            <w:ind w:left="-115"/>
          </w:pPr>
        </w:p>
      </w:tc>
      <w:tc>
        <w:tcPr>
          <w:tcW w:w="3210" w:type="dxa"/>
        </w:tcPr>
        <w:p w14:paraId="36DCAD0A" w14:textId="1763B9A2" w:rsidR="00822C51" w:rsidRDefault="00822C51" w:rsidP="29DF5A5F">
          <w:pPr>
            <w:pStyle w:val="Header"/>
            <w:jc w:val="center"/>
          </w:pPr>
        </w:p>
      </w:tc>
      <w:tc>
        <w:tcPr>
          <w:tcW w:w="3210" w:type="dxa"/>
        </w:tcPr>
        <w:p w14:paraId="08330342" w14:textId="57FEF8C0" w:rsidR="00822C51" w:rsidRDefault="00822C51" w:rsidP="29DF5A5F">
          <w:pPr>
            <w:pStyle w:val="Header"/>
            <w:ind w:right="-115"/>
            <w:jc w:val="right"/>
          </w:pPr>
        </w:p>
      </w:tc>
    </w:tr>
  </w:tbl>
  <w:p w14:paraId="4F38F8AB" w14:textId="79B2AAF7" w:rsidR="00822C51" w:rsidRDefault="00822C51" w:rsidP="29DF5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797E" w14:textId="22780499" w:rsidR="00822C51" w:rsidRDefault="00822C51">
    <w:pPr>
      <w:pStyle w:val="Header"/>
    </w:pPr>
    <w:r>
      <w:rPr>
        <w:noProof/>
        <w:lang w:eastAsia="sk-SK"/>
      </w:rPr>
      <w:drawing>
        <wp:inline distT="0" distB="0" distL="0" distR="0" wp14:anchorId="7155368C" wp14:editId="6D1A984F">
          <wp:extent cx="2146935" cy="466725"/>
          <wp:effectExtent l="0" t="0" r="0" b="0"/>
          <wp:docPr id="1644404908" name="Obrázok 15951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46935" cy="466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C1B"/>
    <w:multiLevelType w:val="multilevel"/>
    <w:tmpl w:val="92CE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A13D3"/>
    <w:multiLevelType w:val="multilevel"/>
    <w:tmpl w:val="555AB536"/>
    <w:lvl w:ilvl="0">
      <w:start w:val="1"/>
      <w:numFmt w:val="bullet"/>
      <w:lvlText w:val="-"/>
      <w:lvlJc w:val="left"/>
      <w:pPr>
        <w:tabs>
          <w:tab w:val="num" w:pos="360"/>
        </w:tabs>
        <w:ind w:left="360" w:hanging="360"/>
      </w:pPr>
      <w:rPr>
        <w:rFonts w:ascii="Aptos" w:eastAsiaTheme="minorHAnsi" w:hAnsi="Aptos"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597C29"/>
    <w:multiLevelType w:val="hybridMultilevel"/>
    <w:tmpl w:val="822A01E2"/>
    <w:lvl w:ilvl="0" w:tplc="041B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456B29"/>
    <w:multiLevelType w:val="multilevel"/>
    <w:tmpl w:val="94BC9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1059F"/>
    <w:multiLevelType w:val="multilevel"/>
    <w:tmpl w:val="9BB2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E7B32"/>
    <w:multiLevelType w:val="hybridMultilevel"/>
    <w:tmpl w:val="2138AE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5395CC2"/>
    <w:multiLevelType w:val="multilevel"/>
    <w:tmpl w:val="21A8B348"/>
    <w:styleLink w:val="Aktulnyzoznam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C14202"/>
    <w:multiLevelType w:val="hybridMultilevel"/>
    <w:tmpl w:val="F83465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7C231BE"/>
    <w:multiLevelType w:val="hybridMultilevel"/>
    <w:tmpl w:val="21A8B348"/>
    <w:lvl w:ilvl="0" w:tplc="5BA426B4">
      <w:start w:val="1"/>
      <w:numFmt w:val="bullet"/>
      <w:lvlText w:val=""/>
      <w:lvlJc w:val="left"/>
      <w:pPr>
        <w:tabs>
          <w:tab w:val="num" w:pos="720"/>
        </w:tabs>
        <w:ind w:left="720" w:hanging="360"/>
      </w:pPr>
      <w:rPr>
        <w:rFonts w:ascii="Wingdings" w:hAnsi="Wingdings" w:hint="default"/>
        <w:sz w:val="20"/>
      </w:rPr>
    </w:lvl>
    <w:lvl w:ilvl="1" w:tplc="2D7A125A">
      <w:start w:val="1"/>
      <w:numFmt w:val="bullet"/>
      <w:lvlText w:val=""/>
      <w:lvlJc w:val="left"/>
      <w:pPr>
        <w:tabs>
          <w:tab w:val="num" w:pos="1440"/>
        </w:tabs>
        <w:ind w:left="1440" w:hanging="360"/>
      </w:pPr>
      <w:rPr>
        <w:rFonts w:ascii="Symbol" w:hAnsi="Symbol" w:hint="default"/>
        <w:sz w:val="20"/>
      </w:rPr>
    </w:lvl>
    <w:lvl w:ilvl="2" w:tplc="6ABE75E8" w:tentative="1">
      <w:start w:val="1"/>
      <w:numFmt w:val="bullet"/>
      <w:lvlText w:val=""/>
      <w:lvlJc w:val="left"/>
      <w:pPr>
        <w:tabs>
          <w:tab w:val="num" w:pos="2160"/>
        </w:tabs>
        <w:ind w:left="2160" w:hanging="360"/>
      </w:pPr>
      <w:rPr>
        <w:rFonts w:ascii="Symbol" w:hAnsi="Symbol" w:hint="default"/>
        <w:sz w:val="20"/>
      </w:rPr>
    </w:lvl>
    <w:lvl w:ilvl="3" w:tplc="AA563318" w:tentative="1">
      <w:start w:val="1"/>
      <w:numFmt w:val="bullet"/>
      <w:lvlText w:val=""/>
      <w:lvlJc w:val="left"/>
      <w:pPr>
        <w:tabs>
          <w:tab w:val="num" w:pos="2880"/>
        </w:tabs>
        <w:ind w:left="2880" w:hanging="360"/>
      </w:pPr>
      <w:rPr>
        <w:rFonts w:ascii="Symbol" w:hAnsi="Symbol" w:hint="default"/>
        <w:sz w:val="20"/>
      </w:rPr>
    </w:lvl>
    <w:lvl w:ilvl="4" w:tplc="6B74B086" w:tentative="1">
      <w:start w:val="1"/>
      <w:numFmt w:val="bullet"/>
      <w:lvlText w:val=""/>
      <w:lvlJc w:val="left"/>
      <w:pPr>
        <w:tabs>
          <w:tab w:val="num" w:pos="3600"/>
        </w:tabs>
        <w:ind w:left="3600" w:hanging="360"/>
      </w:pPr>
      <w:rPr>
        <w:rFonts w:ascii="Symbol" w:hAnsi="Symbol" w:hint="default"/>
        <w:sz w:val="20"/>
      </w:rPr>
    </w:lvl>
    <w:lvl w:ilvl="5" w:tplc="BAC0FFE0" w:tentative="1">
      <w:start w:val="1"/>
      <w:numFmt w:val="bullet"/>
      <w:lvlText w:val=""/>
      <w:lvlJc w:val="left"/>
      <w:pPr>
        <w:tabs>
          <w:tab w:val="num" w:pos="4320"/>
        </w:tabs>
        <w:ind w:left="4320" w:hanging="360"/>
      </w:pPr>
      <w:rPr>
        <w:rFonts w:ascii="Symbol" w:hAnsi="Symbol" w:hint="default"/>
        <w:sz w:val="20"/>
      </w:rPr>
    </w:lvl>
    <w:lvl w:ilvl="6" w:tplc="E6B676E2" w:tentative="1">
      <w:start w:val="1"/>
      <w:numFmt w:val="bullet"/>
      <w:lvlText w:val=""/>
      <w:lvlJc w:val="left"/>
      <w:pPr>
        <w:tabs>
          <w:tab w:val="num" w:pos="5040"/>
        </w:tabs>
        <w:ind w:left="5040" w:hanging="360"/>
      </w:pPr>
      <w:rPr>
        <w:rFonts w:ascii="Symbol" w:hAnsi="Symbol" w:hint="default"/>
        <w:sz w:val="20"/>
      </w:rPr>
    </w:lvl>
    <w:lvl w:ilvl="7" w:tplc="19C84BBA" w:tentative="1">
      <w:start w:val="1"/>
      <w:numFmt w:val="bullet"/>
      <w:lvlText w:val=""/>
      <w:lvlJc w:val="left"/>
      <w:pPr>
        <w:tabs>
          <w:tab w:val="num" w:pos="5760"/>
        </w:tabs>
        <w:ind w:left="5760" w:hanging="360"/>
      </w:pPr>
      <w:rPr>
        <w:rFonts w:ascii="Symbol" w:hAnsi="Symbol" w:hint="default"/>
        <w:sz w:val="20"/>
      </w:rPr>
    </w:lvl>
    <w:lvl w:ilvl="8" w:tplc="B7BAF020"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4A80C7"/>
    <w:multiLevelType w:val="multilevel"/>
    <w:tmpl w:val="536A9DF4"/>
    <w:lvl w:ilvl="0">
      <w:start w:val="1"/>
      <w:numFmt w:val="decimal"/>
      <w:pStyle w:val="Nadpiscislovany"/>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0" w15:restartNumberingAfterBreak="0">
    <w:nsid w:val="18CA4056"/>
    <w:multiLevelType w:val="hybridMultilevel"/>
    <w:tmpl w:val="A500936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1A0D1BB7"/>
    <w:multiLevelType w:val="hybridMultilevel"/>
    <w:tmpl w:val="09DED2CE"/>
    <w:lvl w:ilvl="0" w:tplc="041B0001">
      <w:start w:val="1"/>
      <w:numFmt w:val="bullet"/>
      <w:lvlText w:val=""/>
      <w:lvlJc w:val="left"/>
      <w:pPr>
        <w:ind w:left="720" w:hanging="360"/>
      </w:pPr>
      <w:rPr>
        <w:rFonts w:ascii="Symbol" w:hAnsi="Symbol" w:hint="default"/>
      </w:rPr>
    </w:lvl>
    <w:lvl w:ilvl="1" w:tplc="AD3ECE84">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FC37B7"/>
    <w:multiLevelType w:val="hybridMultilevel"/>
    <w:tmpl w:val="5FA499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D7C4ADE"/>
    <w:multiLevelType w:val="multilevel"/>
    <w:tmpl w:val="EFDED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113179"/>
    <w:multiLevelType w:val="multilevel"/>
    <w:tmpl w:val="511E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E409C"/>
    <w:multiLevelType w:val="multilevel"/>
    <w:tmpl w:val="E3527BB4"/>
    <w:lvl w:ilvl="0">
      <w:start w:val="1"/>
      <w:numFmt w:val="bullet"/>
      <w:lvlText w:val="-"/>
      <w:lvlJc w:val="left"/>
      <w:pPr>
        <w:tabs>
          <w:tab w:val="num" w:pos="360"/>
        </w:tabs>
        <w:ind w:left="360" w:hanging="360"/>
      </w:pPr>
      <w:rPr>
        <w:rFonts w:ascii="Aptos" w:eastAsiaTheme="minorHAnsi" w:hAnsi="Aptos" w:cstheme="minorBidi"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42E3EDD"/>
    <w:multiLevelType w:val="hybridMultilevel"/>
    <w:tmpl w:val="CA5E13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59C068B"/>
    <w:multiLevelType w:val="hybridMultilevel"/>
    <w:tmpl w:val="877898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84A550D"/>
    <w:multiLevelType w:val="multilevel"/>
    <w:tmpl w:val="C498923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A9A0294"/>
    <w:multiLevelType w:val="multilevel"/>
    <w:tmpl w:val="41828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53C07"/>
    <w:multiLevelType w:val="multilevel"/>
    <w:tmpl w:val="C49892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F224CC"/>
    <w:multiLevelType w:val="multilevel"/>
    <w:tmpl w:val="6AA01D5E"/>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32F943F7"/>
    <w:multiLevelType w:val="hybridMultilevel"/>
    <w:tmpl w:val="F3FCB150"/>
    <w:lvl w:ilvl="0" w:tplc="40546BC6">
      <w:numFmt w:val="bullet"/>
      <w:lvlText w:val="-"/>
      <w:lvlJc w:val="left"/>
      <w:pPr>
        <w:ind w:left="420" w:hanging="360"/>
      </w:pPr>
      <w:rPr>
        <w:rFonts w:ascii="Arial" w:eastAsia="Times New Roman" w:hAnsi="Arial" w:cs="Arial" w:hint="default"/>
      </w:rPr>
    </w:lvl>
    <w:lvl w:ilvl="1" w:tplc="041B0003">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23" w15:restartNumberingAfterBreak="0">
    <w:nsid w:val="33213562"/>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3643CF0"/>
    <w:multiLevelType w:val="hybridMultilevel"/>
    <w:tmpl w:val="1C647AB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4803F06"/>
    <w:multiLevelType w:val="hybridMultilevel"/>
    <w:tmpl w:val="67A6BE14"/>
    <w:lvl w:ilvl="0" w:tplc="041B000B">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36FF1D8C"/>
    <w:multiLevelType w:val="hybridMultilevel"/>
    <w:tmpl w:val="6E042C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7AF709D"/>
    <w:multiLevelType w:val="multilevel"/>
    <w:tmpl w:val="E3527BB4"/>
    <w:lvl w:ilvl="0">
      <w:start w:val="1"/>
      <w:numFmt w:val="bullet"/>
      <w:lvlText w:val="-"/>
      <w:lvlJc w:val="left"/>
      <w:pPr>
        <w:tabs>
          <w:tab w:val="num" w:pos="360"/>
        </w:tabs>
        <w:ind w:left="360" w:hanging="360"/>
      </w:pPr>
      <w:rPr>
        <w:rFonts w:ascii="Aptos" w:eastAsiaTheme="minorHAnsi" w:hAnsi="Aptos"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85C7284"/>
    <w:multiLevelType w:val="hybridMultilevel"/>
    <w:tmpl w:val="7B945DE4"/>
    <w:lvl w:ilvl="0" w:tplc="DE90D002">
      <w:start w:val="30"/>
      <w:numFmt w:val="bullet"/>
      <w:lvlText w:val="-"/>
      <w:lvlJc w:val="left"/>
      <w:pPr>
        <w:ind w:left="720" w:hanging="360"/>
      </w:pPr>
      <w:rPr>
        <w:rFonts w:ascii="Tahoma" w:eastAsia="Tahoma"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9F35E66"/>
    <w:multiLevelType w:val="hybridMultilevel"/>
    <w:tmpl w:val="E4D6865C"/>
    <w:lvl w:ilvl="0" w:tplc="041B0017">
      <w:start w:val="1"/>
      <w:numFmt w:val="lowerLetter"/>
      <w:lvlText w:val="%1)"/>
      <w:lvlJc w:val="left"/>
      <w:pPr>
        <w:ind w:left="408" w:hanging="360"/>
      </w:pPr>
      <w:rPr>
        <w:rFonts w:hint="default"/>
      </w:rPr>
    </w:lvl>
    <w:lvl w:ilvl="1" w:tplc="FFFFFFFF">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30" w15:restartNumberingAfterBreak="0">
    <w:nsid w:val="3FC93597"/>
    <w:multiLevelType w:val="multilevel"/>
    <w:tmpl w:val="5A189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074E62"/>
    <w:multiLevelType w:val="hybridMultilevel"/>
    <w:tmpl w:val="21A8B348"/>
    <w:lvl w:ilvl="0" w:tplc="A03EE60E">
      <w:start w:val="1"/>
      <w:numFmt w:val="bullet"/>
      <w:lvlText w:val=""/>
      <w:lvlJc w:val="left"/>
      <w:pPr>
        <w:tabs>
          <w:tab w:val="num" w:pos="720"/>
        </w:tabs>
        <w:ind w:left="720" w:hanging="360"/>
      </w:pPr>
      <w:rPr>
        <w:rFonts w:ascii="Wingdings" w:hAnsi="Wingdings" w:hint="default"/>
        <w:sz w:val="20"/>
      </w:rPr>
    </w:lvl>
    <w:lvl w:ilvl="1" w:tplc="500EB438" w:tentative="1">
      <w:start w:val="1"/>
      <w:numFmt w:val="bullet"/>
      <w:lvlText w:val=""/>
      <w:lvlJc w:val="left"/>
      <w:pPr>
        <w:tabs>
          <w:tab w:val="num" w:pos="1440"/>
        </w:tabs>
        <w:ind w:left="1440" w:hanging="360"/>
      </w:pPr>
      <w:rPr>
        <w:rFonts w:ascii="Symbol" w:hAnsi="Symbol" w:hint="default"/>
        <w:sz w:val="20"/>
      </w:rPr>
    </w:lvl>
    <w:lvl w:ilvl="2" w:tplc="4C60783C" w:tentative="1">
      <w:start w:val="1"/>
      <w:numFmt w:val="bullet"/>
      <w:lvlText w:val=""/>
      <w:lvlJc w:val="left"/>
      <w:pPr>
        <w:tabs>
          <w:tab w:val="num" w:pos="2160"/>
        </w:tabs>
        <w:ind w:left="2160" w:hanging="360"/>
      </w:pPr>
      <w:rPr>
        <w:rFonts w:ascii="Symbol" w:hAnsi="Symbol" w:hint="default"/>
        <w:sz w:val="20"/>
      </w:rPr>
    </w:lvl>
    <w:lvl w:ilvl="3" w:tplc="FF68FD9A" w:tentative="1">
      <w:start w:val="1"/>
      <w:numFmt w:val="bullet"/>
      <w:lvlText w:val=""/>
      <w:lvlJc w:val="left"/>
      <w:pPr>
        <w:tabs>
          <w:tab w:val="num" w:pos="2880"/>
        </w:tabs>
        <w:ind w:left="2880" w:hanging="360"/>
      </w:pPr>
      <w:rPr>
        <w:rFonts w:ascii="Symbol" w:hAnsi="Symbol" w:hint="default"/>
        <w:sz w:val="20"/>
      </w:rPr>
    </w:lvl>
    <w:lvl w:ilvl="4" w:tplc="82D8FB7E" w:tentative="1">
      <w:start w:val="1"/>
      <w:numFmt w:val="bullet"/>
      <w:lvlText w:val=""/>
      <w:lvlJc w:val="left"/>
      <w:pPr>
        <w:tabs>
          <w:tab w:val="num" w:pos="3600"/>
        </w:tabs>
        <w:ind w:left="3600" w:hanging="360"/>
      </w:pPr>
      <w:rPr>
        <w:rFonts w:ascii="Symbol" w:hAnsi="Symbol" w:hint="default"/>
        <w:sz w:val="20"/>
      </w:rPr>
    </w:lvl>
    <w:lvl w:ilvl="5" w:tplc="966291D2" w:tentative="1">
      <w:start w:val="1"/>
      <w:numFmt w:val="bullet"/>
      <w:lvlText w:val=""/>
      <w:lvlJc w:val="left"/>
      <w:pPr>
        <w:tabs>
          <w:tab w:val="num" w:pos="4320"/>
        </w:tabs>
        <w:ind w:left="4320" w:hanging="360"/>
      </w:pPr>
      <w:rPr>
        <w:rFonts w:ascii="Symbol" w:hAnsi="Symbol" w:hint="default"/>
        <w:sz w:val="20"/>
      </w:rPr>
    </w:lvl>
    <w:lvl w:ilvl="6" w:tplc="A7CCDA48" w:tentative="1">
      <w:start w:val="1"/>
      <w:numFmt w:val="bullet"/>
      <w:lvlText w:val=""/>
      <w:lvlJc w:val="left"/>
      <w:pPr>
        <w:tabs>
          <w:tab w:val="num" w:pos="5040"/>
        </w:tabs>
        <w:ind w:left="5040" w:hanging="360"/>
      </w:pPr>
      <w:rPr>
        <w:rFonts w:ascii="Symbol" w:hAnsi="Symbol" w:hint="default"/>
        <w:sz w:val="20"/>
      </w:rPr>
    </w:lvl>
    <w:lvl w:ilvl="7" w:tplc="B384705E" w:tentative="1">
      <w:start w:val="1"/>
      <w:numFmt w:val="bullet"/>
      <w:lvlText w:val=""/>
      <w:lvlJc w:val="left"/>
      <w:pPr>
        <w:tabs>
          <w:tab w:val="num" w:pos="5760"/>
        </w:tabs>
        <w:ind w:left="5760" w:hanging="360"/>
      </w:pPr>
      <w:rPr>
        <w:rFonts w:ascii="Symbol" w:hAnsi="Symbol" w:hint="default"/>
        <w:sz w:val="20"/>
      </w:rPr>
    </w:lvl>
    <w:lvl w:ilvl="8" w:tplc="47866DD6"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8361B2"/>
    <w:multiLevelType w:val="hybridMultilevel"/>
    <w:tmpl w:val="21A8B348"/>
    <w:lvl w:ilvl="0" w:tplc="66309B98">
      <w:start w:val="1"/>
      <w:numFmt w:val="bullet"/>
      <w:lvlText w:val=""/>
      <w:lvlJc w:val="left"/>
      <w:pPr>
        <w:tabs>
          <w:tab w:val="num" w:pos="720"/>
        </w:tabs>
        <w:ind w:left="720" w:hanging="360"/>
      </w:pPr>
      <w:rPr>
        <w:rFonts w:ascii="Symbol" w:hAnsi="Symbol" w:hint="default"/>
        <w:sz w:val="20"/>
      </w:rPr>
    </w:lvl>
    <w:lvl w:ilvl="1" w:tplc="BC78E5C4">
      <w:start w:val="1"/>
      <w:numFmt w:val="bullet"/>
      <w:lvlText w:val=""/>
      <w:lvlJc w:val="left"/>
      <w:pPr>
        <w:tabs>
          <w:tab w:val="num" w:pos="1440"/>
        </w:tabs>
        <w:ind w:left="1440" w:hanging="360"/>
      </w:pPr>
      <w:rPr>
        <w:rFonts w:ascii="Wingdings" w:hAnsi="Wingdings" w:hint="default"/>
        <w:sz w:val="20"/>
      </w:rPr>
    </w:lvl>
    <w:lvl w:ilvl="2" w:tplc="2E8E663E" w:tentative="1">
      <w:start w:val="1"/>
      <w:numFmt w:val="bullet"/>
      <w:lvlText w:val=""/>
      <w:lvlJc w:val="left"/>
      <w:pPr>
        <w:tabs>
          <w:tab w:val="num" w:pos="2160"/>
        </w:tabs>
        <w:ind w:left="2160" w:hanging="360"/>
      </w:pPr>
      <w:rPr>
        <w:rFonts w:ascii="Symbol" w:hAnsi="Symbol" w:hint="default"/>
        <w:sz w:val="20"/>
      </w:rPr>
    </w:lvl>
    <w:lvl w:ilvl="3" w:tplc="F1EA4462" w:tentative="1">
      <w:start w:val="1"/>
      <w:numFmt w:val="bullet"/>
      <w:lvlText w:val=""/>
      <w:lvlJc w:val="left"/>
      <w:pPr>
        <w:tabs>
          <w:tab w:val="num" w:pos="2880"/>
        </w:tabs>
        <w:ind w:left="2880" w:hanging="360"/>
      </w:pPr>
      <w:rPr>
        <w:rFonts w:ascii="Symbol" w:hAnsi="Symbol" w:hint="default"/>
        <w:sz w:val="20"/>
      </w:rPr>
    </w:lvl>
    <w:lvl w:ilvl="4" w:tplc="E94EEEAE" w:tentative="1">
      <w:start w:val="1"/>
      <w:numFmt w:val="bullet"/>
      <w:lvlText w:val=""/>
      <w:lvlJc w:val="left"/>
      <w:pPr>
        <w:tabs>
          <w:tab w:val="num" w:pos="3600"/>
        </w:tabs>
        <w:ind w:left="3600" w:hanging="360"/>
      </w:pPr>
      <w:rPr>
        <w:rFonts w:ascii="Symbol" w:hAnsi="Symbol" w:hint="default"/>
        <w:sz w:val="20"/>
      </w:rPr>
    </w:lvl>
    <w:lvl w:ilvl="5" w:tplc="2FA0748A" w:tentative="1">
      <w:start w:val="1"/>
      <w:numFmt w:val="bullet"/>
      <w:lvlText w:val=""/>
      <w:lvlJc w:val="left"/>
      <w:pPr>
        <w:tabs>
          <w:tab w:val="num" w:pos="4320"/>
        </w:tabs>
        <w:ind w:left="4320" w:hanging="360"/>
      </w:pPr>
      <w:rPr>
        <w:rFonts w:ascii="Symbol" w:hAnsi="Symbol" w:hint="default"/>
        <w:sz w:val="20"/>
      </w:rPr>
    </w:lvl>
    <w:lvl w:ilvl="6" w:tplc="35E4D036" w:tentative="1">
      <w:start w:val="1"/>
      <w:numFmt w:val="bullet"/>
      <w:lvlText w:val=""/>
      <w:lvlJc w:val="left"/>
      <w:pPr>
        <w:tabs>
          <w:tab w:val="num" w:pos="5040"/>
        </w:tabs>
        <w:ind w:left="5040" w:hanging="360"/>
      </w:pPr>
      <w:rPr>
        <w:rFonts w:ascii="Symbol" w:hAnsi="Symbol" w:hint="default"/>
        <w:sz w:val="20"/>
      </w:rPr>
    </w:lvl>
    <w:lvl w:ilvl="7" w:tplc="28E89F2A" w:tentative="1">
      <w:start w:val="1"/>
      <w:numFmt w:val="bullet"/>
      <w:lvlText w:val=""/>
      <w:lvlJc w:val="left"/>
      <w:pPr>
        <w:tabs>
          <w:tab w:val="num" w:pos="5760"/>
        </w:tabs>
        <w:ind w:left="5760" w:hanging="360"/>
      </w:pPr>
      <w:rPr>
        <w:rFonts w:ascii="Symbol" w:hAnsi="Symbol" w:hint="default"/>
        <w:sz w:val="20"/>
      </w:rPr>
    </w:lvl>
    <w:lvl w:ilvl="8" w:tplc="8672246E"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24002C"/>
    <w:multiLevelType w:val="hybridMultilevel"/>
    <w:tmpl w:val="8AE631C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B49716C"/>
    <w:multiLevelType w:val="multilevel"/>
    <w:tmpl w:val="0D389D0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5B0450"/>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F38684B"/>
    <w:multiLevelType w:val="multilevel"/>
    <w:tmpl w:val="1E8A18AC"/>
    <w:lvl w:ilvl="0">
      <w:start w:val="1"/>
      <w:numFmt w:val="decimal"/>
      <w:pStyle w:val="Heading1"/>
      <w:lvlText w:val="%1."/>
      <w:lvlJc w:val="left"/>
      <w:pPr>
        <w:ind w:left="360" w:hanging="360"/>
      </w:pPr>
      <w:rPr>
        <w:rFonts w:hint="default"/>
        <w:i w:val="0"/>
      </w:rPr>
    </w:lvl>
    <w:lvl w:ilvl="1">
      <w:start w:val="1"/>
      <w:numFmt w:val="decimal"/>
      <w:pStyle w:val="Heading2"/>
      <w:lvlText w:val="%1.%2"/>
      <w:lvlJc w:val="left"/>
      <w:pPr>
        <w:ind w:left="1284" w:hanging="576"/>
      </w:pPr>
      <w:rPr>
        <w:rFonts w:hint="default"/>
        <w:i w:val="0"/>
        <w:iCs w:val="0"/>
        <w:color w:val="auto"/>
      </w:rPr>
    </w:lvl>
    <w:lvl w:ilvl="2">
      <w:start w:val="1"/>
      <w:numFmt w:val="decimal"/>
      <w:pStyle w:val="Heading3"/>
      <w:lvlText w:val="%1.%2.%3"/>
      <w:lvlJc w:val="left"/>
      <w:pPr>
        <w:ind w:left="1713"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FC87ACE"/>
    <w:multiLevelType w:val="multilevel"/>
    <w:tmpl w:val="21A8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0151EF"/>
    <w:multiLevelType w:val="multilevel"/>
    <w:tmpl w:val="089489F0"/>
    <w:lvl w:ilvl="0">
      <w:start w:val="1"/>
      <w:numFmt w:val="decimal"/>
      <w:lvlText w:val="%1."/>
      <w:lvlJc w:val="left"/>
      <w:pPr>
        <w:ind w:left="1288" w:hanging="719"/>
      </w:pPr>
      <w:rPr>
        <w:rFonts w:ascii="Tahoma" w:eastAsia="Tahoma" w:hAnsi="Tahoma" w:cs="Tahoma"/>
      </w:rPr>
    </w:lvl>
    <w:lvl w:ilvl="1">
      <w:start w:val="1"/>
      <w:numFmt w:val="lowerLetter"/>
      <w:lvlText w:val="%2)"/>
      <w:lvlJc w:val="left"/>
      <w:pPr>
        <w:ind w:left="1440" w:hanging="360"/>
      </w:pPr>
      <w:rPr>
        <w:color w:val="000000"/>
      </w:rPr>
    </w:lvl>
    <w:lvl w:ilvl="2">
      <w:start w:val="11"/>
      <w:numFmt w:val="decimal"/>
      <w:lvlText w:val="%3"/>
      <w:lvlJc w:val="left"/>
      <w:pPr>
        <w:ind w:left="2340" w:hanging="360"/>
      </w:pPr>
    </w:lvl>
    <w:lvl w:ilvl="3">
      <w:start w:val="1"/>
      <w:numFmt w:val="lowerRoman"/>
      <w:lvlText w:val="%4."/>
      <w:lvlJc w:val="left"/>
      <w:pPr>
        <w:ind w:left="3396" w:hanging="87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091094"/>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1B55760"/>
    <w:multiLevelType w:val="multilevel"/>
    <w:tmpl w:val="4B22DE2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521E0762"/>
    <w:multiLevelType w:val="multilevel"/>
    <w:tmpl w:val="CF429C50"/>
    <w:lvl w:ilvl="0">
      <w:start w:val="1"/>
      <w:numFmt w:val="bullet"/>
      <w:lvlText w:val=""/>
      <w:lvlJc w:val="left"/>
      <w:pPr>
        <w:tabs>
          <w:tab w:val="num" w:pos="1068"/>
        </w:tabs>
        <w:ind w:left="1068" w:hanging="360"/>
      </w:pPr>
      <w:rPr>
        <w:rFonts w:ascii="Wingdings" w:hAnsi="Wingdings"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2" w15:restartNumberingAfterBreak="0">
    <w:nsid w:val="52F306BA"/>
    <w:multiLevelType w:val="hybridMultilevel"/>
    <w:tmpl w:val="0C5C90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4DD58EB"/>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A01188F"/>
    <w:multiLevelType w:val="multilevel"/>
    <w:tmpl w:val="CEAC3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8B74FF"/>
    <w:multiLevelType w:val="hybridMultilevel"/>
    <w:tmpl w:val="661E1DC4"/>
    <w:lvl w:ilvl="0" w:tplc="6F86C7C0">
      <w:start w:val="1"/>
      <w:numFmt w:val="bullet"/>
      <w:lvlText w:val=""/>
      <w:lvlJc w:val="left"/>
      <w:pPr>
        <w:ind w:left="720" w:hanging="360"/>
      </w:pPr>
      <w:rPr>
        <w:rFonts w:ascii="Wingdings" w:hAnsi="Wingdings" w:hint="default"/>
      </w:rPr>
    </w:lvl>
    <w:lvl w:ilvl="1" w:tplc="CAE693A4">
      <w:start w:val="1"/>
      <w:numFmt w:val="bullet"/>
      <w:lvlText w:val="o"/>
      <w:lvlJc w:val="left"/>
      <w:pPr>
        <w:ind w:left="1440" w:hanging="360"/>
      </w:pPr>
      <w:rPr>
        <w:rFonts w:ascii="Courier New" w:hAnsi="Courier New" w:hint="default"/>
      </w:rPr>
    </w:lvl>
    <w:lvl w:ilvl="2" w:tplc="86ACD7BA">
      <w:start w:val="1"/>
      <w:numFmt w:val="bullet"/>
      <w:lvlText w:val=""/>
      <w:lvlJc w:val="left"/>
      <w:pPr>
        <w:ind w:left="2160" w:hanging="360"/>
      </w:pPr>
      <w:rPr>
        <w:rFonts w:ascii="Wingdings" w:hAnsi="Wingdings" w:hint="default"/>
      </w:rPr>
    </w:lvl>
    <w:lvl w:ilvl="3" w:tplc="A8E007B2">
      <w:start w:val="1"/>
      <w:numFmt w:val="bullet"/>
      <w:lvlText w:val=""/>
      <w:lvlJc w:val="left"/>
      <w:pPr>
        <w:ind w:left="2880" w:hanging="360"/>
      </w:pPr>
      <w:rPr>
        <w:rFonts w:ascii="Symbol" w:hAnsi="Symbol" w:hint="default"/>
      </w:rPr>
    </w:lvl>
    <w:lvl w:ilvl="4" w:tplc="B574A506">
      <w:start w:val="1"/>
      <w:numFmt w:val="bullet"/>
      <w:lvlText w:val="o"/>
      <w:lvlJc w:val="left"/>
      <w:pPr>
        <w:ind w:left="3600" w:hanging="360"/>
      </w:pPr>
      <w:rPr>
        <w:rFonts w:ascii="Courier New" w:hAnsi="Courier New" w:hint="default"/>
      </w:rPr>
    </w:lvl>
    <w:lvl w:ilvl="5" w:tplc="5DD6426A">
      <w:start w:val="1"/>
      <w:numFmt w:val="bullet"/>
      <w:lvlText w:val=""/>
      <w:lvlJc w:val="left"/>
      <w:pPr>
        <w:ind w:left="4320" w:hanging="360"/>
      </w:pPr>
      <w:rPr>
        <w:rFonts w:ascii="Wingdings" w:hAnsi="Wingdings" w:hint="default"/>
      </w:rPr>
    </w:lvl>
    <w:lvl w:ilvl="6" w:tplc="30266BB4">
      <w:start w:val="1"/>
      <w:numFmt w:val="bullet"/>
      <w:lvlText w:val=""/>
      <w:lvlJc w:val="left"/>
      <w:pPr>
        <w:ind w:left="5040" w:hanging="360"/>
      </w:pPr>
      <w:rPr>
        <w:rFonts w:ascii="Symbol" w:hAnsi="Symbol" w:hint="default"/>
      </w:rPr>
    </w:lvl>
    <w:lvl w:ilvl="7" w:tplc="39025CFA">
      <w:start w:val="1"/>
      <w:numFmt w:val="bullet"/>
      <w:lvlText w:val="o"/>
      <w:lvlJc w:val="left"/>
      <w:pPr>
        <w:ind w:left="5760" w:hanging="360"/>
      </w:pPr>
      <w:rPr>
        <w:rFonts w:ascii="Courier New" w:hAnsi="Courier New" w:hint="default"/>
      </w:rPr>
    </w:lvl>
    <w:lvl w:ilvl="8" w:tplc="685E5E80">
      <w:start w:val="1"/>
      <w:numFmt w:val="bullet"/>
      <w:lvlText w:val=""/>
      <w:lvlJc w:val="left"/>
      <w:pPr>
        <w:ind w:left="6480" w:hanging="360"/>
      </w:pPr>
      <w:rPr>
        <w:rFonts w:ascii="Wingdings" w:hAnsi="Wingdings" w:hint="default"/>
      </w:rPr>
    </w:lvl>
  </w:abstractNum>
  <w:abstractNum w:abstractNumId="46" w15:restartNumberingAfterBreak="0">
    <w:nsid w:val="60170E13"/>
    <w:multiLevelType w:val="hybridMultilevel"/>
    <w:tmpl w:val="52D41C40"/>
    <w:lvl w:ilvl="0" w:tplc="041B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0AA27B6"/>
    <w:multiLevelType w:val="hybridMultilevel"/>
    <w:tmpl w:val="62E68A0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17F1515"/>
    <w:multiLevelType w:val="multilevel"/>
    <w:tmpl w:val="F43096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69A7056"/>
    <w:multiLevelType w:val="hybridMultilevel"/>
    <w:tmpl w:val="B5040C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9907341"/>
    <w:multiLevelType w:val="hybridMultilevel"/>
    <w:tmpl w:val="8892C9C2"/>
    <w:lvl w:ilvl="0" w:tplc="93908284">
      <w:start w:val="1"/>
      <w:numFmt w:val="bullet"/>
      <w:lvlText w:val=""/>
      <w:lvlJc w:val="left"/>
      <w:pPr>
        <w:ind w:left="720" w:hanging="360"/>
      </w:pPr>
      <w:rPr>
        <w:rFonts w:ascii="Wingdings" w:hAnsi="Wingdings" w:hint="default"/>
      </w:rPr>
    </w:lvl>
    <w:lvl w:ilvl="1" w:tplc="80BAEF78">
      <w:start w:val="1"/>
      <w:numFmt w:val="bullet"/>
      <w:lvlText w:val="o"/>
      <w:lvlJc w:val="left"/>
      <w:pPr>
        <w:ind w:left="1440" w:hanging="360"/>
      </w:pPr>
      <w:rPr>
        <w:rFonts w:ascii="Courier New" w:hAnsi="Courier New" w:hint="default"/>
      </w:rPr>
    </w:lvl>
    <w:lvl w:ilvl="2" w:tplc="8BA8542E">
      <w:start w:val="1"/>
      <w:numFmt w:val="bullet"/>
      <w:lvlText w:val=""/>
      <w:lvlJc w:val="left"/>
      <w:pPr>
        <w:ind w:left="2160" w:hanging="360"/>
      </w:pPr>
      <w:rPr>
        <w:rFonts w:ascii="Wingdings" w:hAnsi="Wingdings" w:hint="default"/>
      </w:rPr>
    </w:lvl>
    <w:lvl w:ilvl="3" w:tplc="CD143408">
      <w:start w:val="1"/>
      <w:numFmt w:val="bullet"/>
      <w:lvlText w:val=""/>
      <w:lvlJc w:val="left"/>
      <w:pPr>
        <w:ind w:left="2880" w:hanging="360"/>
      </w:pPr>
      <w:rPr>
        <w:rFonts w:ascii="Symbol" w:hAnsi="Symbol" w:hint="default"/>
      </w:rPr>
    </w:lvl>
    <w:lvl w:ilvl="4" w:tplc="A4340F8A">
      <w:start w:val="1"/>
      <w:numFmt w:val="bullet"/>
      <w:lvlText w:val="o"/>
      <w:lvlJc w:val="left"/>
      <w:pPr>
        <w:ind w:left="3600" w:hanging="360"/>
      </w:pPr>
      <w:rPr>
        <w:rFonts w:ascii="Courier New" w:hAnsi="Courier New" w:hint="default"/>
      </w:rPr>
    </w:lvl>
    <w:lvl w:ilvl="5" w:tplc="88E42B60">
      <w:start w:val="1"/>
      <w:numFmt w:val="bullet"/>
      <w:lvlText w:val=""/>
      <w:lvlJc w:val="left"/>
      <w:pPr>
        <w:ind w:left="4320" w:hanging="360"/>
      </w:pPr>
      <w:rPr>
        <w:rFonts w:ascii="Wingdings" w:hAnsi="Wingdings" w:hint="default"/>
      </w:rPr>
    </w:lvl>
    <w:lvl w:ilvl="6" w:tplc="529826FC">
      <w:start w:val="1"/>
      <w:numFmt w:val="bullet"/>
      <w:lvlText w:val=""/>
      <w:lvlJc w:val="left"/>
      <w:pPr>
        <w:ind w:left="5040" w:hanging="360"/>
      </w:pPr>
      <w:rPr>
        <w:rFonts w:ascii="Symbol" w:hAnsi="Symbol" w:hint="default"/>
      </w:rPr>
    </w:lvl>
    <w:lvl w:ilvl="7" w:tplc="1D8E0FB8">
      <w:start w:val="1"/>
      <w:numFmt w:val="bullet"/>
      <w:lvlText w:val="o"/>
      <w:lvlJc w:val="left"/>
      <w:pPr>
        <w:ind w:left="5760" w:hanging="360"/>
      </w:pPr>
      <w:rPr>
        <w:rFonts w:ascii="Courier New" w:hAnsi="Courier New" w:hint="default"/>
      </w:rPr>
    </w:lvl>
    <w:lvl w:ilvl="8" w:tplc="4E5EEAF4">
      <w:start w:val="1"/>
      <w:numFmt w:val="bullet"/>
      <w:lvlText w:val=""/>
      <w:lvlJc w:val="left"/>
      <w:pPr>
        <w:ind w:left="6480" w:hanging="360"/>
      </w:pPr>
      <w:rPr>
        <w:rFonts w:ascii="Wingdings" w:hAnsi="Wingdings" w:hint="default"/>
      </w:rPr>
    </w:lvl>
  </w:abstractNum>
  <w:abstractNum w:abstractNumId="51" w15:restartNumberingAfterBreak="0">
    <w:nsid w:val="6A14620B"/>
    <w:multiLevelType w:val="multilevel"/>
    <w:tmpl w:val="83083FD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6A9C2569"/>
    <w:multiLevelType w:val="multilevel"/>
    <w:tmpl w:val="CEAC3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524397"/>
    <w:multiLevelType w:val="hybridMultilevel"/>
    <w:tmpl w:val="99AE4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6DC0264B"/>
    <w:multiLevelType w:val="multilevel"/>
    <w:tmpl w:val="041B001D"/>
    <w:lvl w:ilvl="0">
      <w:start w:val="1"/>
      <w:numFmt w:val="decimal"/>
      <w:lvlText w:val="%1)"/>
      <w:lvlJc w:val="left"/>
      <w:pPr>
        <w:ind w:left="360" w:hanging="360"/>
      </w:pPr>
      <w:rPr>
        <w:rFonts w:hint="default"/>
        <w:spacing w:val="0"/>
        <w:w w:val="100"/>
        <w:sz w:val="20"/>
        <w:lang w:val="sk-SK" w:eastAsia="en-US" w:bidi="ar-SA"/>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55" w15:restartNumberingAfterBreak="0">
    <w:nsid w:val="6F544B0F"/>
    <w:multiLevelType w:val="hybridMultilevel"/>
    <w:tmpl w:val="121659A2"/>
    <w:lvl w:ilvl="0" w:tplc="041B000B">
      <w:start w:val="1"/>
      <w:numFmt w:val="bullet"/>
      <w:lvlText w:val=""/>
      <w:lvlJc w:val="left"/>
      <w:pPr>
        <w:tabs>
          <w:tab w:val="num" w:pos="360"/>
        </w:tabs>
        <w:ind w:left="360" w:hanging="360"/>
      </w:pPr>
      <w:rPr>
        <w:rFonts w:ascii="Wingdings" w:hAnsi="Wingdings"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56" w15:restartNumberingAfterBreak="0">
    <w:nsid w:val="6F7E751D"/>
    <w:multiLevelType w:val="multilevel"/>
    <w:tmpl w:val="A32446E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74AF2209"/>
    <w:multiLevelType w:val="multilevel"/>
    <w:tmpl w:val="F77A9CF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6F44895"/>
    <w:multiLevelType w:val="multilevel"/>
    <w:tmpl w:val="58F87EC6"/>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9" w15:restartNumberingAfterBreak="0">
    <w:nsid w:val="7A381BB8"/>
    <w:multiLevelType w:val="multilevel"/>
    <w:tmpl w:val="349CAD0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7B0E22B8"/>
    <w:multiLevelType w:val="hybridMultilevel"/>
    <w:tmpl w:val="5F769DFC"/>
    <w:lvl w:ilvl="0" w:tplc="FFFFFFFF">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7BFD17AC"/>
    <w:multiLevelType w:val="multilevel"/>
    <w:tmpl w:val="041B0021"/>
    <w:lvl w:ilvl="0">
      <w:start w:val="1"/>
      <w:numFmt w:val="bullet"/>
      <w:lvlText w:val=""/>
      <w:lvlJc w:val="left"/>
      <w:pPr>
        <w:ind w:left="360" w:hanging="360"/>
      </w:pPr>
      <w:rPr>
        <w:rFonts w:ascii="Wingdings" w:hAnsi="Wingdings" w:hint="default"/>
        <w:b w:val="0"/>
        <w:bCs w:val="0"/>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62" w15:restartNumberingAfterBreak="0">
    <w:nsid w:val="7C98252C"/>
    <w:multiLevelType w:val="multilevel"/>
    <w:tmpl w:val="CEAC3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38106C"/>
    <w:multiLevelType w:val="multilevel"/>
    <w:tmpl w:val="19ECE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3A6594"/>
    <w:multiLevelType w:val="hybridMultilevel"/>
    <w:tmpl w:val="A79A4ACA"/>
    <w:lvl w:ilvl="0" w:tplc="041B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7D92306C"/>
    <w:multiLevelType w:val="multilevel"/>
    <w:tmpl w:val="21A8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F4432F8"/>
    <w:multiLevelType w:val="hybridMultilevel"/>
    <w:tmpl w:val="21A8B348"/>
    <w:lvl w:ilvl="0" w:tplc="A6AEF704">
      <w:start w:val="1"/>
      <w:numFmt w:val="bullet"/>
      <w:lvlText w:val=""/>
      <w:lvlJc w:val="left"/>
      <w:pPr>
        <w:tabs>
          <w:tab w:val="num" w:pos="720"/>
        </w:tabs>
        <w:ind w:left="720" w:hanging="360"/>
      </w:pPr>
      <w:rPr>
        <w:rFonts w:ascii="Wingdings" w:hAnsi="Wingdings" w:hint="default"/>
        <w:sz w:val="20"/>
      </w:rPr>
    </w:lvl>
    <w:lvl w:ilvl="1" w:tplc="DE90EF66" w:tentative="1">
      <w:start w:val="1"/>
      <w:numFmt w:val="bullet"/>
      <w:lvlText w:val=""/>
      <w:lvlJc w:val="left"/>
      <w:pPr>
        <w:tabs>
          <w:tab w:val="num" w:pos="1440"/>
        </w:tabs>
        <w:ind w:left="1440" w:hanging="360"/>
      </w:pPr>
      <w:rPr>
        <w:rFonts w:ascii="Symbol" w:hAnsi="Symbol" w:hint="default"/>
        <w:sz w:val="20"/>
      </w:rPr>
    </w:lvl>
    <w:lvl w:ilvl="2" w:tplc="CF1C0C60" w:tentative="1">
      <w:start w:val="1"/>
      <w:numFmt w:val="bullet"/>
      <w:lvlText w:val=""/>
      <w:lvlJc w:val="left"/>
      <w:pPr>
        <w:tabs>
          <w:tab w:val="num" w:pos="2160"/>
        </w:tabs>
        <w:ind w:left="2160" w:hanging="360"/>
      </w:pPr>
      <w:rPr>
        <w:rFonts w:ascii="Symbol" w:hAnsi="Symbol" w:hint="default"/>
        <w:sz w:val="20"/>
      </w:rPr>
    </w:lvl>
    <w:lvl w:ilvl="3" w:tplc="41ACCBB4" w:tentative="1">
      <w:start w:val="1"/>
      <w:numFmt w:val="bullet"/>
      <w:lvlText w:val=""/>
      <w:lvlJc w:val="left"/>
      <w:pPr>
        <w:tabs>
          <w:tab w:val="num" w:pos="2880"/>
        </w:tabs>
        <w:ind w:left="2880" w:hanging="360"/>
      </w:pPr>
      <w:rPr>
        <w:rFonts w:ascii="Symbol" w:hAnsi="Symbol" w:hint="default"/>
        <w:sz w:val="20"/>
      </w:rPr>
    </w:lvl>
    <w:lvl w:ilvl="4" w:tplc="3C501A30" w:tentative="1">
      <w:start w:val="1"/>
      <w:numFmt w:val="bullet"/>
      <w:lvlText w:val=""/>
      <w:lvlJc w:val="left"/>
      <w:pPr>
        <w:tabs>
          <w:tab w:val="num" w:pos="3600"/>
        </w:tabs>
        <w:ind w:left="3600" w:hanging="360"/>
      </w:pPr>
      <w:rPr>
        <w:rFonts w:ascii="Symbol" w:hAnsi="Symbol" w:hint="default"/>
        <w:sz w:val="20"/>
      </w:rPr>
    </w:lvl>
    <w:lvl w:ilvl="5" w:tplc="125A6C20" w:tentative="1">
      <w:start w:val="1"/>
      <w:numFmt w:val="bullet"/>
      <w:lvlText w:val=""/>
      <w:lvlJc w:val="left"/>
      <w:pPr>
        <w:tabs>
          <w:tab w:val="num" w:pos="4320"/>
        </w:tabs>
        <w:ind w:left="4320" w:hanging="360"/>
      </w:pPr>
      <w:rPr>
        <w:rFonts w:ascii="Symbol" w:hAnsi="Symbol" w:hint="default"/>
        <w:sz w:val="20"/>
      </w:rPr>
    </w:lvl>
    <w:lvl w:ilvl="6" w:tplc="9C7CA922" w:tentative="1">
      <w:start w:val="1"/>
      <w:numFmt w:val="bullet"/>
      <w:lvlText w:val=""/>
      <w:lvlJc w:val="left"/>
      <w:pPr>
        <w:tabs>
          <w:tab w:val="num" w:pos="5040"/>
        </w:tabs>
        <w:ind w:left="5040" w:hanging="360"/>
      </w:pPr>
      <w:rPr>
        <w:rFonts w:ascii="Symbol" w:hAnsi="Symbol" w:hint="default"/>
        <w:sz w:val="20"/>
      </w:rPr>
    </w:lvl>
    <w:lvl w:ilvl="7" w:tplc="EE3AC678" w:tentative="1">
      <w:start w:val="1"/>
      <w:numFmt w:val="bullet"/>
      <w:lvlText w:val=""/>
      <w:lvlJc w:val="left"/>
      <w:pPr>
        <w:tabs>
          <w:tab w:val="num" w:pos="5760"/>
        </w:tabs>
        <w:ind w:left="5760" w:hanging="360"/>
      </w:pPr>
      <w:rPr>
        <w:rFonts w:ascii="Symbol" w:hAnsi="Symbol" w:hint="default"/>
        <w:sz w:val="20"/>
      </w:rPr>
    </w:lvl>
    <w:lvl w:ilvl="8" w:tplc="7C3CA4E4" w:tentative="1">
      <w:start w:val="1"/>
      <w:numFmt w:val="bullet"/>
      <w:lvlText w:val=""/>
      <w:lvlJc w:val="left"/>
      <w:pPr>
        <w:tabs>
          <w:tab w:val="num" w:pos="6480"/>
        </w:tabs>
        <w:ind w:left="6480" w:hanging="360"/>
      </w:pPr>
      <w:rPr>
        <w:rFonts w:ascii="Symbol" w:hAnsi="Symbol" w:hint="default"/>
        <w:sz w:val="20"/>
      </w:rPr>
    </w:lvl>
  </w:abstractNum>
  <w:num w:numId="1" w16cid:durableId="615528325">
    <w:abstractNumId w:val="36"/>
  </w:num>
  <w:num w:numId="2" w16cid:durableId="378825949">
    <w:abstractNumId w:val="60"/>
  </w:num>
  <w:num w:numId="3" w16cid:durableId="860818755">
    <w:abstractNumId w:val="9"/>
  </w:num>
  <w:num w:numId="4" w16cid:durableId="467356778">
    <w:abstractNumId w:val="58"/>
  </w:num>
  <w:num w:numId="5" w16cid:durableId="105584930">
    <w:abstractNumId w:val="4"/>
  </w:num>
  <w:num w:numId="6" w16cid:durableId="826818928">
    <w:abstractNumId w:val="0"/>
  </w:num>
  <w:num w:numId="7" w16cid:durableId="1782988008">
    <w:abstractNumId w:val="6"/>
  </w:num>
  <w:num w:numId="8" w16cid:durableId="754548663">
    <w:abstractNumId w:val="61"/>
  </w:num>
  <w:num w:numId="9" w16cid:durableId="1577475489">
    <w:abstractNumId w:val="65"/>
  </w:num>
  <w:num w:numId="10" w16cid:durableId="1563520069">
    <w:abstractNumId w:val="37"/>
  </w:num>
  <w:num w:numId="11" w16cid:durableId="60181032">
    <w:abstractNumId w:val="8"/>
  </w:num>
  <w:num w:numId="12" w16cid:durableId="1605114040">
    <w:abstractNumId w:val="32"/>
  </w:num>
  <w:num w:numId="13" w16cid:durableId="1413939647">
    <w:abstractNumId w:val="66"/>
  </w:num>
  <w:num w:numId="14" w16cid:durableId="493104939">
    <w:abstractNumId w:val="31"/>
  </w:num>
  <w:num w:numId="15" w16cid:durableId="1003898010">
    <w:abstractNumId w:val="14"/>
  </w:num>
  <w:num w:numId="16" w16cid:durableId="1174612015">
    <w:abstractNumId w:val="13"/>
  </w:num>
  <w:num w:numId="17" w16cid:durableId="439567555">
    <w:abstractNumId w:val="19"/>
  </w:num>
  <w:num w:numId="18" w16cid:durableId="212155703">
    <w:abstractNumId w:val="28"/>
  </w:num>
  <w:num w:numId="19" w16cid:durableId="1373310353">
    <w:abstractNumId w:val="16"/>
  </w:num>
  <w:num w:numId="20" w16cid:durableId="1848057479">
    <w:abstractNumId w:val="27"/>
  </w:num>
  <w:num w:numId="21" w16cid:durableId="511799640">
    <w:abstractNumId w:val="1"/>
  </w:num>
  <w:num w:numId="22" w16cid:durableId="30423771">
    <w:abstractNumId w:val="41"/>
  </w:num>
  <w:num w:numId="23" w16cid:durableId="1873688377">
    <w:abstractNumId w:val="3"/>
  </w:num>
  <w:num w:numId="24" w16cid:durableId="1406999071">
    <w:abstractNumId w:val="52"/>
  </w:num>
  <w:num w:numId="25" w16cid:durableId="1768772718">
    <w:abstractNumId w:val="44"/>
  </w:num>
  <w:num w:numId="26" w16cid:durableId="1042096461">
    <w:abstractNumId w:val="62"/>
  </w:num>
  <w:num w:numId="27" w16cid:durableId="1251041285">
    <w:abstractNumId w:val="54"/>
  </w:num>
  <w:num w:numId="28" w16cid:durableId="583876202">
    <w:abstractNumId w:val="63"/>
  </w:num>
  <w:num w:numId="29" w16cid:durableId="990252072">
    <w:abstractNumId w:val="34"/>
  </w:num>
  <w:num w:numId="30" w16cid:durableId="662004425">
    <w:abstractNumId w:val="23"/>
  </w:num>
  <w:num w:numId="31" w16cid:durableId="1398749909">
    <w:abstractNumId w:val="48"/>
  </w:num>
  <w:num w:numId="32" w16cid:durableId="1697922399">
    <w:abstractNumId w:val="21"/>
  </w:num>
  <w:num w:numId="33" w16cid:durableId="1980112641">
    <w:abstractNumId w:val="40"/>
  </w:num>
  <w:num w:numId="34" w16cid:durableId="652755166">
    <w:abstractNumId w:val="57"/>
  </w:num>
  <w:num w:numId="35" w16cid:durableId="1503739064">
    <w:abstractNumId w:val="2"/>
  </w:num>
  <w:num w:numId="36" w16cid:durableId="1491823163">
    <w:abstractNumId w:val="59"/>
  </w:num>
  <w:num w:numId="37" w16cid:durableId="1507865513">
    <w:abstractNumId w:val="56"/>
  </w:num>
  <w:num w:numId="38" w16cid:durableId="409742712">
    <w:abstractNumId w:val="39"/>
  </w:num>
  <w:num w:numId="39" w16cid:durableId="1563711077">
    <w:abstractNumId w:val="35"/>
  </w:num>
  <w:num w:numId="40" w16cid:durableId="1830248984">
    <w:abstractNumId w:val="43"/>
  </w:num>
  <w:num w:numId="41" w16cid:durableId="713696214">
    <w:abstractNumId w:val="25"/>
  </w:num>
  <w:num w:numId="42" w16cid:durableId="353314449">
    <w:abstractNumId w:val="20"/>
  </w:num>
  <w:num w:numId="43" w16cid:durableId="1022366203">
    <w:abstractNumId w:val="18"/>
  </w:num>
  <w:num w:numId="44" w16cid:durableId="1623490380">
    <w:abstractNumId w:val="30"/>
  </w:num>
  <w:num w:numId="45" w16cid:durableId="1540236912">
    <w:abstractNumId w:val="64"/>
  </w:num>
  <w:num w:numId="46" w16cid:durableId="1222595288">
    <w:abstractNumId w:val="29"/>
  </w:num>
  <w:num w:numId="47" w16cid:durableId="1061758473">
    <w:abstractNumId w:val="46"/>
  </w:num>
  <w:num w:numId="48" w16cid:durableId="838303512">
    <w:abstractNumId w:val="24"/>
  </w:num>
  <w:num w:numId="49" w16cid:durableId="1773739440">
    <w:abstractNumId w:val="55"/>
  </w:num>
  <w:num w:numId="50" w16cid:durableId="697513590">
    <w:abstractNumId w:val="15"/>
  </w:num>
  <w:num w:numId="51" w16cid:durableId="1774936699">
    <w:abstractNumId w:val="50"/>
  </w:num>
  <w:num w:numId="52" w16cid:durableId="1882786315">
    <w:abstractNumId w:val="45"/>
  </w:num>
  <w:num w:numId="53" w16cid:durableId="1126120123">
    <w:abstractNumId w:val="33"/>
  </w:num>
  <w:num w:numId="54" w16cid:durableId="805321158">
    <w:abstractNumId w:val="11"/>
  </w:num>
  <w:num w:numId="55" w16cid:durableId="1217006002">
    <w:abstractNumId w:val="47"/>
  </w:num>
  <w:num w:numId="56" w16cid:durableId="136531683">
    <w:abstractNumId w:val="12"/>
  </w:num>
  <w:num w:numId="57" w16cid:durableId="2133329846">
    <w:abstractNumId w:val="5"/>
  </w:num>
  <w:num w:numId="58" w16cid:durableId="2040743537">
    <w:abstractNumId w:val="22"/>
  </w:num>
  <w:num w:numId="59" w16cid:durableId="393703734">
    <w:abstractNumId w:val="38"/>
  </w:num>
  <w:num w:numId="60" w16cid:durableId="1620263620">
    <w:abstractNumId w:val="36"/>
  </w:num>
  <w:num w:numId="61" w16cid:durableId="789544388">
    <w:abstractNumId w:val="42"/>
  </w:num>
  <w:num w:numId="62" w16cid:durableId="1039941633">
    <w:abstractNumId w:val="26"/>
  </w:num>
  <w:num w:numId="63" w16cid:durableId="1570001373">
    <w:abstractNumId w:val="53"/>
  </w:num>
  <w:num w:numId="64" w16cid:durableId="1649092149">
    <w:abstractNumId w:val="49"/>
  </w:num>
  <w:num w:numId="65" w16cid:durableId="48457715">
    <w:abstractNumId w:val="7"/>
  </w:num>
  <w:num w:numId="66" w16cid:durableId="585772004">
    <w:abstractNumId w:val="17"/>
  </w:num>
  <w:num w:numId="67" w16cid:durableId="1001859555">
    <w:abstractNumId w:val="10"/>
  </w:num>
  <w:num w:numId="68" w16cid:durableId="4404629">
    <w:abstractNumId w:val="51"/>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2"/>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D5"/>
    <w:rsid w:val="00000CF9"/>
    <w:rsid w:val="00001039"/>
    <w:rsid w:val="00001B38"/>
    <w:rsid w:val="00002F05"/>
    <w:rsid w:val="00003101"/>
    <w:rsid w:val="00003987"/>
    <w:rsid w:val="00005016"/>
    <w:rsid w:val="0000515D"/>
    <w:rsid w:val="00005793"/>
    <w:rsid w:val="0000640D"/>
    <w:rsid w:val="00006A92"/>
    <w:rsid w:val="00006C81"/>
    <w:rsid w:val="00006EF2"/>
    <w:rsid w:val="00006F16"/>
    <w:rsid w:val="00007831"/>
    <w:rsid w:val="00011708"/>
    <w:rsid w:val="00012532"/>
    <w:rsid w:val="000133AF"/>
    <w:rsid w:val="000139DB"/>
    <w:rsid w:val="00013AE3"/>
    <w:rsid w:val="00013AE6"/>
    <w:rsid w:val="00013D1C"/>
    <w:rsid w:val="0001452F"/>
    <w:rsid w:val="000147AD"/>
    <w:rsid w:val="00016699"/>
    <w:rsid w:val="000166F1"/>
    <w:rsid w:val="0001679A"/>
    <w:rsid w:val="00017158"/>
    <w:rsid w:val="00017593"/>
    <w:rsid w:val="00017F13"/>
    <w:rsid w:val="000210FA"/>
    <w:rsid w:val="00023B5D"/>
    <w:rsid w:val="0002414C"/>
    <w:rsid w:val="00024C27"/>
    <w:rsid w:val="000250C6"/>
    <w:rsid w:val="000253AF"/>
    <w:rsid w:val="0002614B"/>
    <w:rsid w:val="000273E7"/>
    <w:rsid w:val="000301CF"/>
    <w:rsid w:val="0003064D"/>
    <w:rsid w:val="00030ABD"/>
    <w:rsid w:val="000311AA"/>
    <w:rsid w:val="000313E6"/>
    <w:rsid w:val="0003182A"/>
    <w:rsid w:val="00032BAB"/>
    <w:rsid w:val="00033691"/>
    <w:rsid w:val="0003415F"/>
    <w:rsid w:val="00034BF6"/>
    <w:rsid w:val="00035D6A"/>
    <w:rsid w:val="00035F23"/>
    <w:rsid w:val="00036037"/>
    <w:rsid w:val="0003635E"/>
    <w:rsid w:val="00036866"/>
    <w:rsid w:val="00036B2B"/>
    <w:rsid w:val="00040B7A"/>
    <w:rsid w:val="00041419"/>
    <w:rsid w:val="00042F2A"/>
    <w:rsid w:val="0004316C"/>
    <w:rsid w:val="000435BA"/>
    <w:rsid w:val="000438FA"/>
    <w:rsid w:val="00044238"/>
    <w:rsid w:val="00045BA1"/>
    <w:rsid w:val="00052475"/>
    <w:rsid w:val="00052CEE"/>
    <w:rsid w:val="00053096"/>
    <w:rsid w:val="000538D8"/>
    <w:rsid w:val="000545FC"/>
    <w:rsid w:val="000549D3"/>
    <w:rsid w:val="0005645E"/>
    <w:rsid w:val="00056C46"/>
    <w:rsid w:val="000571AC"/>
    <w:rsid w:val="000571F9"/>
    <w:rsid w:val="000578B8"/>
    <w:rsid w:val="0006012A"/>
    <w:rsid w:val="00060E83"/>
    <w:rsid w:val="000618B8"/>
    <w:rsid w:val="00061A6F"/>
    <w:rsid w:val="00061D93"/>
    <w:rsid w:val="00061DCA"/>
    <w:rsid w:val="00061DF1"/>
    <w:rsid w:val="000621C3"/>
    <w:rsid w:val="000624B0"/>
    <w:rsid w:val="00062F4E"/>
    <w:rsid w:val="00063A4F"/>
    <w:rsid w:val="00063DB1"/>
    <w:rsid w:val="00063DE9"/>
    <w:rsid w:val="00064A93"/>
    <w:rsid w:val="00064C37"/>
    <w:rsid w:val="00065C28"/>
    <w:rsid w:val="00066771"/>
    <w:rsid w:val="0006687A"/>
    <w:rsid w:val="00066CBD"/>
    <w:rsid w:val="00067991"/>
    <w:rsid w:val="0007005B"/>
    <w:rsid w:val="00070E20"/>
    <w:rsid w:val="00071582"/>
    <w:rsid w:val="000724CB"/>
    <w:rsid w:val="000733EE"/>
    <w:rsid w:val="0007380A"/>
    <w:rsid w:val="00074E2A"/>
    <w:rsid w:val="00075F5E"/>
    <w:rsid w:val="0007632E"/>
    <w:rsid w:val="0007653B"/>
    <w:rsid w:val="00076D61"/>
    <w:rsid w:val="00076F3B"/>
    <w:rsid w:val="000779B4"/>
    <w:rsid w:val="00080323"/>
    <w:rsid w:val="000807BD"/>
    <w:rsid w:val="00081D6C"/>
    <w:rsid w:val="0008266E"/>
    <w:rsid w:val="000826B1"/>
    <w:rsid w:val="00082F07"/>
    <w:rsid w:val="00083DEB"/>
    <w:rsid w:val="000847BB"/>
    <w:rsid w:val="00084EBA"/>
    <w:rsid w:val="00086E9C"/>
    <w:rsid w:val="0008761B"/>
    <w:rsid w:val="00087E25"/>
    <w:rsid w:val="00087F59"/>
    <w:rsid w:val="000905CB"/>
    <w:rsid w:val="00090C7F"/>
    <w:rsid w:val="00091D3F"/>
    <w:rsid w:val="00092319"/>
    <w:rsid w:val="00093977"/>
    <w:rsid w:val="00093D51"/>
    <w:rsid w:val="00093FC1"/>
    <w:rsid w:val="00096AEF"/>
    <w:rsid w:val="00096ED5"/>
    <w:rsid w:val="00097771"/>
    <w:rsid w:val="000A08CE"/>
    <w:rsid w:val="000A0B6B"/>
    <w:rsid w:val="000A1CA1"/>
    <w:rsid w:val="000A295D"/>
    <w:rsid w:val="000A2B81"/>
    <w:rsid w:val="000A350D"/>
    <w:rsid w:val="000A366A"/>
    <w:rsid w:val="000A36F6"/>
    <w:rsid w:val="000A3A3E"/>
    <w:rsid w:val="000A4760"/>
    <w:rsid w:val="000A4F0D"/>
    <w:rsid w:val="000A585C"/>
    <w:rsid w:val="000A5F15"/>
    <w:rsid w:val="000A64EF"/>
    <w:rsid w:val="000A6AFC"/>
    <w:rsid w:val="000B09E6"/>
    <w:rsid w:val="000B0AD8"/>
    <w:rsid w:val="000B0C08"/>
    <w:rsid w:val="000B1E49"/>
    <w:rsid w:val="000B2E01"/>
    <w:rsid w:val="000B2EFB"/>
    <w:rsid w:val="000B3337"/>
    <w:rsid w:val="000B3C9A"/>
    <w:rsid w:val="000B4016"/>
    <w:rsid w:val="000B46C5"/>
    <w:rsid w:val="000B4720"/>
    <w:rsid w:val="000B67C5"/>
    <w:rsid w:val="000B7944"/>
    <w:rsid w:val="000B7F1E"/>
    <w:rsid w:val="000C1828"/>
    <w:rsid w:val="000C226B"/>
    <w:rsid w:val="000C24BA"/>
    <w:rsid w:val="000C40C0"/>
    <w:rsid w:val="000C43D1"/>
    <w:rsid w:val="000C4C9E"/>
    <w:rsid w:val="000C511B"/>
    <w:rsid w:val="000C524E"/>
    <w:rsid w:val="000C5453"/>
    <w:rsid w:val="000C57BF"/>
    <w:rsid w:val="000D05EA"/>
    <w:rsid w:val="000D0EAA"/>
    <w:rsid w:val="000D1581"/>
    <w:rsid w:val="000D3438"/>
    <w:rsid w:val="000D3BA1"/>
    <w:rsid w:val="000D3C96"/>
    <w:rsid w:val="000D5AE8"/>
    <w:rsid w:val="000D5F19"/>
    <w:rsid w:val="000D608F"/>
    <w:rsid w:val="000E0396"/>
    <w:rsid w:val="000E1877"/>
    <w:rsid w:val="000E1B31"/>
    <w:rsid w:val="000E21E1"/>
    <w:rsid w:val="000E30C2"/>
    <w:rsid w:val="000E324E"/>
    <w:rsid w:val="000E3992"/>
    <w:rsid w:val="000E4547"/>
    <w:rsid w:val="000E50D9"/>
    <w:rsid w:val="000E578C"/>
    <w:rsid w:val="000E6D3F"/>
    <w:rsid w:val="000F153E"/>
    <w:rsid w:val="000F2406"/>
    <w:rsid w:val="000F322F"/>
    <w:rsid w:val="000F44E9"/>
    <w:rsid w:val="000F4B13"/>
    <w:rsid w:val="000F5108"/>
    <w:rsid w:val="000F5921"/>
    <w:rsid w:val="000F5F04"/>
    <w:rsid w:val="000F6644"/>
    <w:rsid w:val="000F69F8"/>
    <w:rsid w:val="000F7932"/>
    <w:rsid w:val="001005C2"/>
    <w:rsid w:val="00100A09"/>
    <w:rsid w:val="00100E7C"/>
    <w:rsid w:val="00102201"/>
    <w:rsid w:val="0010254E"/>
    <w:rsid w:val="00102722"/>
    <w:rsid w:val="00103A9A"/>
    <w:rsid w:val="00103C9F"/>
    <w:rsid w:val="0010493A"/>
    <w:rsid w:val="001054C4"/>
    <w:rsid w:val="00106083"/>
    <w:rsid w:val="001064B8"/>
    <w:rsid w:val="00106F67"/>
    <w:rsid w:val="00106FFC"/>
    <w:rsid w:val="0011051E"/>
    <w:rsid w:val="001115E7"/>
    <w:rsid w:val="00111AA9"/>
    <w:rsid w:val="0011250A"/>
    <w:rsid w:val="001137F4"/>
    <w:rsid w:val="00114533"/>
    <w:rsid w:val="00114822"/>
    <w:rsid w:val="00115F05"/>
    <w:rsid w:val="00116DC9"/>
    <w:rsid w:val="0012188C"/>
    <w:rsid w:val="00121993"/>
    <w:rsid w:val="0012238D"/>
    <w:rsid w:val="00122433"/>
    <w:rsid w:val="00122956"/>
    <w:rsid w:val="00122B30"/>
    <w:rsid w:val="001232E1"/>
    <w:rsid w:val="00123984"/>
    <w:rsid w:val="00123B73"/>
    <w:rsid w:val="001254FD"/>
    <w:rsid w:val="0012577A"/>
    <w:rsid w:val="00125975"/>
    <w:rsid w:val="001263E5"/>
    <w:rsid w:val="00132C60"/>
    <w:rsid w:val="00133518"/>
    <w:rsid w:val="001335FD"/>
    <w:rsid w:val="00133781"/>
    <w:rsid w:val="00134AC1"/>
    <w:rsid w:val="00134BFE"/>
    <w:rsid w:val="00134C40"/>
    <w:rsid w:val="001352A9"/>
    <w:rsid w:val="0013550E"/>
    <w:rsid w:val="00135632"/>
    <w:rsid w:val="0013589C"/>
    <w:rsid w:val="00137A13"/>
    <w:rsid w:val="00141AA4"/>
    <w:rsid w:val="001428A0"/>
    <w:rsid w:val="001431AE"/>
    <w:rsid w:val="00143B35"/>
    <w:rsid w:val="001445D5"/>
    <w:rsid w:val="00144D04"/>
    <w:rsid w:val="00145546"/>
    <w:rsid w:val="001468DD"/>
    <w:rsid w:val="00146A49"/>
    <w:rsid w:val="00146C62"/>
    <w:rsid w:val="00147726"/>
    <w:rsid w:val="00150839"/>
    <w:rsid w:val="00150A78"/>
    <w:rsid w:val="001524CA"/>
    <w:rsid w:val="00152D73"/>
    <w:rsid w:val="001537EF"/>
    <w:rsid w:val="00153A4B"/>
    <w:rsid w:val="001558C4"/>
    <w:rsid w:val="00156D2F"/>
    <w:rsid w:val="00156D49"/>
    <w:rsid w:val="00161A1E"/>
    <w:rsid w:val="00162115"/>
    <w:rsid w:val="00163581"/>
    <w:rsid w:val="00163EE3"/>
    <w:rsid w:val="00164424"/>
    <w:rsid w:val="0016492D"/>
    <w:rsid w:val="00164F3A"/>
    <w:rsid w:val="001655E6"/>
    <w:rsid w:val="00166932"/>
    <w:rsid w:val="00166F2A"/>
    <w:rsid w:val="00167391"/>
    <w:rsid w:val="00170DCF"/>
    <w:rsid w:val="001712CA"/>
    <w:rsid w:val="001713AF"/>
    <w:rsid w:val="001722C6"/>
    <w:rsid w:val="00172595"/>
    <w:rsid w:val="0017495B"/>
    <w:rsid w:val="00174D17"/>
    <w:rsid w:val="00174F58"/>
    <w:rsid w:val="0017626D"/>
    <w:rsid w:val="00176956"/>
    <w:rsid w:val="001772C8"/>
    <w:rsid w:val="001774A6"/>
    <w:rsid w:val="00177849"/>
    <w:rsid w:val="00177DDB"/>
    <w:rsid w:val="001819A4"/>
    <w:rsid w:val="0018466E"/>
    <w:rsid w:val="00185040"/>
    <w:rsid w:val="00185228"/>
    <w:rsid w:val="001853E8"/>
    <w:rsid w:val="00187A8A"/>
    <w:rsid w:val="001922C0"/>
    <w:rsid w:val="00192B0F"/>
    <w:rsid w:val="00193E57"/>
    <w:rsid w:val="00193E76"/>
    <w:rsid w:val="00193FB7"/>
    <w:rsid w:val="00195908"/>
    <w:rsid w:val="001959BA"/>
    <w:rsid w:val="0019619E"/>
    <w:rsid w:val="0019671E"/>
    <w:rsid w:val="00196C30"/>
    <w:rsid w:val="001A0C1D"/>
    <w:rsid w:val="001A1BEC"/>
    <w:rsid w:val="001A1C5A"/>
    <w:rsid w:val="001A2660"/>
    <w:rsid w:val="001A3272"/>
    <w:rsid w:val="001A3650"/>
    <w:rsid w:val="001A5125"/>
    <w:rsid w:val="001A570F"/>
    <w:rsid w:val="001A6330"/>
    <w:rsid w:val="001A67DF"/>
    <w:rsid w:val="001A6875"/>
    <w:rsid w:val="001A6D10"/>
    <w:rsid w:val="001A7185"/>
    <w:rsid w:val="001B0DE8"/>
    <w:rsid w:val="001B279C"/>
    <w:rsid w:val="001B2974"/>
    <w:rsid w:val="001B2C5F"/>
    <w:rsid w:val="001B2FB1"/>
    <w:rsid w:val="001B3166"/>
    <w:rsid w:val="001B799E"/>
    <w:rsid w:val="001B7EB6"/>
    <w:rsid w:val="001C11E4"/>
    <w:rsid w:val="001C1772"/>
    <w:rsid w:val="001C2126"/>
    <w:rsid w:val="001C2BFB"/>
    <w:rsid w:val="001C3C41"/>
    <w:rsid w:val="001C5DDB"/>
    <w:rsid w:val="001C74D2"/>
    <w:rsid w:val="001D07F0"/>
    <w:rsid w:val="001D2BFB"/>
    <w:rsid w:val="001D3F92"/>
    <w:rsid w:val="001D420C"/>
    <w:rsid w:val="001D5581"/>
    <w:rsid w:val="001D5700"/>
    <w:rsid w:val="001D5708"/>
    <w:rsid w:val="001D588C"/>
    <w:rsid w:val="001D7514"/>
    <w:rsid w:val="001D756E"/>
    <w:rsid w:val="001E0C4E"/>
    <w:rsid w:val="001E12C4"/>
    <w:rsid w:val="001E1E53"/>
    <w:rsid w:val="001E367A"/>
    <w:rsid w:val="001E4F13"/>
    <w:rsid w:val="001E7E4D"/>
    <w:rsid w:val="001F00C0"/>
    <w:rsid w:val="001F0EC3"/>
    <w:rsid w:val="001F1AEC"/>
    <w:rsid w:val="001F1F78"/>
    <w:rsid w:val="001F27B4"/>
    <w:rsid w:val="001F27EC"/>
    <w:rsid w:val="001F2860"/>
    <w:rsid w:val="001F45D1"/>
    <w:rsid w:val="001F4F4E"/>
    <w:rsid w:val="001F6013"/>
    <w:rsid w:val="001F64C4"/>
    <w:rsid w:val="001F68E3"/>
    <w:rsid w:val="00200384"/>
    <w:rsid w:val="0020113C"/>
    <w:rsid w:val="00201FDB"/>
    <w:rsid w:val="0020267F"/>
    <w:rsid w:val="002035EB"/>
    <w:rsid w:val="0020472C"/>
    <w:rsid w:val="00204860"/>
    <w:rsid w:val="002056D8"/>
    <w:rsid w:val="00205FA8"/>
    <w:rsid w:val="00207358"/>
    <w:rsid w:val="002077CA"/>
    <w:rsid w:val="00207848"/>
    <w:rsid w:val="00207B92"/>
    <w:rsid w:val="00210852"/>
    <w:rsid w:val="00210AB9"/>
    <w:rsid w:val="00211604"/>
    <w:rsid w:val="00212C58"/>
    <w:rsid w:val="00213253"/>
    <w:rsid w:val="00213409"/>
    <w:rsid w:val="002136A9"/>
    <w:rsid w:val="00213C91"/>
    <w:rsid w:val="00214A10"/>
    <w:rsid w:val="00214A64"/>
    <w:rsid w:val="00214C1F"/>
    <w:rsid w:val="00214C6E"/>
    <w:rsid w:val="00216C08"/>
    <w:rsid w:val="00221835"/>
    <w:rsid w:val="00221FD8"/>
    <w:rsid w:val="00221FE7"/>
    <w:rsid w:val="00222057"/>
    <w:rsid w:val="002222E0"/>
    <w:rsid w:val="00223569"/>
    <w:rsid w:val="00224192"/>
    <w:rsid w:val="00224E56"/>
    <w:rsid w:val="00231361"/>
    <w:rsid w:val="0023144A"/>
    <w:rsid w:val="00231DF6"/>
    <w:rsid w:val="00232197"/>
    <w:rsid w:val="00235803"/>
    <w:rsid w:val="00235DFB"/>
    <w:rsid w:val="00237EA2"/>
    <w:rsid w:val="0024168D"/>
    <w:rsid w:val="00241D32"/>
    <w:rsid w:val="00242E8F"/>
    <w:rsid w:val="00244A78"/>
    <w:rsid w:val="00244DA7"/>
    <w:rsid w:val="00245EC2"/>
    <w:rsid w:val="00247502"/>
    <w:rsid w:val="002477C0"/>
    <w:rsid w:val="00252764"/>
    <w:rsid w:val="00253260"/>
    <w:rsid w:val="002533C7"/>
    <w:rsid w:val="002558F3"/>
    <w:rsid w:val="00255BAF"/>
    <w:rsid w:val="00255F49"/>
    <w:rsid w:val="0025748A"/>
    <w:rsid w:val="00257E01"/>
    <w:rsid w:val="0026048E"/>
    <w:rsid w:val="00260C20"/>
    <w:rsid w:val="0026133F"/>
    <w:rsid w:val="00261BA0"/>
    <w:rsid w:val="002645D5"/>
    <w:rsid w:val="00264AB2"/>
    <w:rsid w:val="00265A6E"/>
    <w:rsid w:val="00265E1F"/>
    <w:rsid w:val="002675D9"/>
    <w:rsid w:val="00267CF1"/>
    <w:rsid w:val="00270E93"/>
    <w:rsid w:val="00271BC5"/>
    <w:rsid w:val="0027283C"/>
    <w:rsid w:val="00275290"/>
    <w:rsid w:val="002774BB"/>
    <w:rsid w:val="00277A6B"/>
    <w:rsid w:val="0028068D"/>
    <w:rsid w:val="00281EB0"/>
    <w:rsid w:val="00284920"/>
    <w:rsid w:val="00284C8E"/>
    <w:rsid w:val="0028572D"/>
    <w:rsid w:val="002864B2"/>
    <w:rsid w:val="00286B5D"/>
    <w:rsid w:val="00287B6E"/>
    <w:rsid w:val="00287F28"/>
    <w:rsid w:val="00291C3E"/>
    <w:rsid w:val="002920A7"/>
    <w:rsid w:val="00292529"/>
    <w:rsid w:val="00295257"/>
    <w:rsid w:val="002954D8"/>
    <w:rsid w:val="00296793"/>
    <w:rsid w:val="002973C9"/>
    <w:rsid w:val="002A0363"/>
    <w:rsid w:val="002A1631"/>
    <w:rsid w:val="002A2A01"/>
    <w:rsid w:val="002A3288"/>
    <w:rsid w:val="002A4930"/>
    <w:rsid w:val="002A638C"/>
    <w:rsid w:val="002A68DF"/>
    <w:rsid w:val="002A69E0"/>
    <w:rsid w:val="002A6A32"/>
    <w:rsid w:val="002A7078"/>
    <w:rsid w:val="002A76E1"/>
    <w:rsid w:val="002A7FC4"/>
    <w:rsid w:val="002B143D"/>
    <w:rsid w:val="002B1503"/>
    <w:rsid w:val="002B1968"/>
    <w:rsid w:val="002B1E89"/>
    <w:rsid w:val="002B2C97"/>
    <w:rsid w:val="002B2FEA"/>
    <w:rsid w:val="002B301F"/>
    <w:rsid w:val="002B5242"/>
    <w:rsid w:val="002B58C4"/>
    <w:rsid w:val="002B7DA4"/>
    <w:rsid w:val="002C2296"/>
    <w:rsid w:val="002C2DB2"/>
    <w:rsid w:val="002C31DD"/>
    <w:rsid w:val="002C3FB2"/>
    <w:rsid w:val="002C4240"/>
    <w:rsid w:val="002C4D95"/>
    <w:rsid w:val="002C61D1"/>
    <w:rsid w:val="002C7C49"/>
    <w:rsid w:val="002D04EB"/>
    <w:rsid w:val="002D0583"/>
    <w:rsid w:val="002D0833"/>
    <w:rsid w:val="002D0836"/>
    <w:rsid w:val="002D0932"/>
    <w:rsid w:val="002D0CF3"/>
    <w:rsid w:val="002D15DC"/>
    <w:rsid w:val="002D250C"/>
    <w:rsid w:val="002D2AAC"/>
    <w:rsid w:val="002D3171"/>
    <w:rsid w:val="002D3A9C"/>
    <w:rsid w:val="002D4788"/>
    <w:rsid w:val="002D5D6C"/>
    <w:rsid w:val="002E20B7"/>
    <w:rsid w:val="002E354C"/>
    <w:rsid w:val="002E3DA2"/>
    <w:rsid w:val="002E4417"/>
    <w:rsid w:val="002E4908"/>
    <w:rsid w:val="002E4BA0"/>
    <w:rsid w:val="002E6A20"/>
    <w:rsid w:val="002E6A2F"/>
    <w:rsid w:val="002E6AC3"/>
    <w:rsid w:val="002E6F0C"/>
    <w:rsid w:val="002E6F93"/>
    <w:rsid w:val="002E7E14"/>
    <w:rsid w:val="002E7F4C"/>
    <w:rsid w:val="002F1946"/>
    <w:rsid w:val="002F2791"/>
    <w:rsid w:val="002F2AC5"/>
    <w:rsid w:val="002F2FF7"/>
    <w:rsid w:val="002F36B3"/>
    <w:rsid w:val="002F4EE0"/>
    <w:rsid w:val="002F5507"/>
    <w:rsid w:val="002F6620"/>
    <w:rsid w:val="002F66D1"/>
    <w:rsid w:val="002F6ED2"/>
    <w:rsid w:val="002F7C43"/>
    <w:rsid w:val="003004C7"/>
    <w:rsid w:val="00301BB4"/>
    <w:rsid w:val="00301E89"/>
    <w:rsid w:val="00302539"/>
    <w:rsid w:val="00302BB8"/>
    <w:rsid w:val="00302EC8"/>
    <w:rsid w:val="0030491A"/>
    <w:rsid w:val="00306E30"/>
    <w:rsid w:val="003073D2"/>
    <w:rsid w:val="00307C72"/>
    <w:rsid w:val="00307F33"/>
    <w:rsid w:val="0031010C"/>
    <w:rsid w:val="00310249"/>
    <w:rsid w:val="0031127E"/>
    <w:rsid w:val="0031184F"/>
    <w:rsid w:val="00311C90"/>
    <w:rsid w:val="003126CE"/>
    <w:rsid w:val="00312CFB"/>
    <w:rsid w:val="00313134"/>
    <w:rsid w:val="00313C6C"/>
    <w:rsid w:val="00314384"/>
    <w:rsid w:val="003165D5"/>
    <w:rsid w:val="00316F22"/>
    <w:rsid w:val="00317369"/>
    <w:rsid w:val="00320994"/>
    <w:rsid w:val="00320A58"/>
    <w:rsid w:val="00321AD0"/>
    <w:rsid w:val="00323ED0"/>
    <w:rsid w:val="00325798"/>
    <w:rsid w:val="00332A40"/>
    <w:rsid w:val="00332AC3"/>
    <w:rsid w:val="00332E59"/>
    <w:rsid w:val="00334B54"/>
    <w:rsid w:val="00334F0F"/>
    <w:rsid w:val="003354E1"/>
    <w:rsid w:val="00336196"/>
    <w:rsid w:val="00336456"/>
    <w:rsid w:val="003369FB"/>
    <w:rsid w:val="00337235"/>
    <w:rsid w:val="0033738A"/>
    <w:rsid w:val="0033751E"/>
    <w:rsid w:val="00340AEE"/>
    <w:rsid w:val="00340C29"/>
    <w:rsid w:val="00340E67"/>
    <w:rsid w:val="00341479"/>
    <w:rsid w:val="003425B3"/>
    <w:rsid w:val="00344226"/>
    <w:rsid w:val="00346066"/>
    <w:rsid w:val="00346290"/>
    <w:rsid w:val="00346314"/>
    <w:rsid w:val="00346907"/>
    <w:rsid w:val="00346BB5"/>
    <w:rsid w:val="00346DB0"/>
    <w:rsid w:val="00346E91"/>
    <w:rsid w:val="003474FC"/>
    <w:rsid w:val="0035247E"/>
    <w:rsid w:val="00352DB5"/>
    <w:rsid w:val="0035309B"/>
    <w:rsid w:val="00354E72"/>
    <w:rsid w:val="0035507B"/>
    <w:rsid w:val="0035606A"/>
    <w:rsid w:val="00356A93"/>
    <w:rsid w:val="00357384"/>
    <w:rsid w:val="00360AAC"/>
    <w:rsid w:val="003615C0"/>
    <w:rsid w:val="00361A10"/>
    <w:rsid w:val="00362467"/>
    <w:rsid w:val="00363D14"/>
    <w:rsid w:val="00363D70"/>
    <w:rsid w:val="00364EA2"/>
    <w:rsid w:val="00366083"/>
    <w:rsid w:val="00366661"/>
    <w:rsid w:val="00367044"/>
    <w:rsid w:val="00370646"/>
    <w:rsid w:val="0037067D"/>
    <w:rsid w:val="00372208"/>
    <w:rsid w:val="00372AD0"/>
    <w:rsid w:val="0037312B"/>
    <w:rsid w:val="00373B0E"/>
    <w:rsid w:val="003748C8"/>
    <w:rsid w:val="00374F88"/>
    <w:rsid w:val="003754BC"/>
    <w:rsid w:val="00375686"/>
    <w:rsid w:val="00375B20"/>
    <w:rsid w:val="003767B5"/>
    <w:rsid w:val="003769D9"/>
    <w:rsid w:val="00376F62"/>
    <w:rsid w:val="0037774E"/>
    <w:rsid w:val="00377BB2"/>
    <w:rsid w:val="003810B7"/>
    <w:rsid w:val="00381F43"/>
    <w:rsid w:val="00382276"/>
    <w:rsid w:val="00382449"/>
    <w:rsid w:val="00382B61"/>
    <w:rsid w:val="00383262"/>
    <w:rsid w:val="0038423C"/>
    <w:rsid w:val="003844A7"/>
    <w:rsid w:val="003850C1"/>
    <w:rsid w:val="00386172"/>
    <w:rsid w:val="0038727C"/>
    <w:rsid w:val="00387E43"/>
    <w:rsid w:val="0039107C"/>
    <w:rsid w:val="00391EA6"/>
    <w:rsid w:val="0039320F"/>
    <w:rsid w:val="00393476"/>
    <w:rsid w:val="003945A4"/>
    <w:rsid w:val="00394DAC"/>
    <w:rsid w:val="003960E4"/>
    <w:rsid w:val="003969EF"/>
    <w:rsid w:val="003973D1"/>
    <w:rsid w:val="0039741C"/>
    <w:rsid w:val="0039749B"/>
    <w:rsid w:val="00397C5A"/>
    <w:rsid w:val="00397EFD"/>
    <w:rsid w:val="003A0F7F"/>
    <w:rsid w:val="003A224D"/>
    <w:rsid w:val="003A2372"/>
    <w:rsid w:val="003A365E"/>
    <w:rsid w:val="003A3BCA"/>
    <w:rsid w:val="003A5522"/>
    <w:rsid w:val="003A7110"/>
    <w:rsid w:val="003A890E"/>
    <w:rsid w:val="003B0331"/>
    <w:rsid w:val="003B09B0"/>
    <w:rsid w:val="003B0EC0"/>
    <w:rsid w:val="003B11E4"/>
    <w:rsid w:val="003B1A55"/>
    <w:rsid w:val="003B2BA1"/>
    <w:rsid w:val="003B3804"/>
    <w:rsid w:val="003B393C"/>
    <w:rsid w:val="003B5B66"/>
    <w:rsid w:val="003B67AD"/>
    <w:rsid w:val="003B6B5F"/>
    <w:rsid w:val="003B6DDF"/>
    <w:rsid w:val="003B7D29"/>
    <w:rsid w:val="003B7D50"/>
    <w:rsid w:val="003C0C8E"/>
    <w:rsid w:val="003C1020"/>
    <w:rsid w:val="003C40E8"/>
    <w:rsid w:val="003C5E2F"/>
    <w:rsid w:val="003C5F97"/>
    <w:rsid w:val="003C705C"/>
    <w:rsid w:val="003C73F8"/>
    <w:rsid w:val="003C7A5D"/>
    <w:rsid w:val="003D1422"/>
    <w:rsid w:val="003D2C85"/>
    <w:rsid w:val="003D34B4"/>
    <w:rsid w:val="003D414C"/>
    <w:rsid w:val="003D46C3"/>
    <w:rsid w:val="003D47FE"/>
    <w:rsid w:val="003D5983"/>
    <w:rsid w:val="003D6B90"/>
    <w:rsid w:val="003D6EA4"/>
    <w:rsid w:val="003E043D"/>
    <w:rsid w:val="003E07EB"/>
    <w:rsid w:val="003E0C1B"/>
    <w:rsid w:val="003E0E75"/>
    <w:rsid w:val="003E0FFC"/>
    <w:rsid w:val="003E14EA"/>
    <w:rsid w:val="003E285C"/>
    <w:rsid w:val="003E2BA3"/>
    <w:rsid w:val="003E2D4F"/>
    <w:rsid w:val="003E36A8"/>
    <w:rsid w:val="003E3F58"/>
    <w:rsid w:val="003E4133"/>
    <w:rsid w:val="003E4CE3"/>
    <w:rsid w:val="003E4FD3"/>
    <w:rsid w:val="003E5CC7"/>
    <w:rsid w:val="003E61C6"/>
    <w:rsid w:val="003E7192"/>
    <w:rsid w:val="003E730B"/>
    <w:rsid w:val="003E7AB9"/>
    <w:rsid w:val="003F0738"/>
    <w:rsid w:val="003F079F"/>
    <w:rsid w:val="003F0CC5"/>
    <w:rsid w:val="003F12BF"/>
    <w:rsid w:val="003F28B7"/>
    <w:rsid w:val="003F29B2"/>
    <w:rsid w:val="003F3ABA"/>
    <w:rsid w:val="003F4225"/>
    <w:rsid w:val="003F43BE"/>
    <w:rsid w:val="003F4471"/>
    <w:rsid w:val="003F61DA"/>
    <w:rsid w:val="003F63A7"/>
    <w:rsid w:val="003F7316"/>
    <w:rsid w:val="003F76EE"/>
    <w:rsid w:val="003F7E2D"/>
    <w:rsid w:val="0040225E"/>
    <w:rsid w:val="00402C04"/>
    <w:rsid w:val="004055D7"/>
    <w:rsid w:val="0040643B"/>
    <w:rsid w:val="004065C9"/>
    <w:rsid w:val="0040710A"/>
    <w:rsid w:val="004076B3"/>
    <w:rsid w:val="00407CBD"/>
    <w:rsid w:val="00410A2D"/>
    <w:rsid w:val="00410AF1"/>
    <w:rsid w:val="0041104A"/>
    <w:rsid w:val="004113BE"/>
    <w:rsid w:val="00411DB1"/>
    <w:rsid w:val="00411F96"/>
    <w:rsid w:val="004123E1"/>
    <w:rsid w:val="00412605"/>
    <w:rsid w:val="00412B02"/>
    <w:rsid w:val="00413045"/>
    <w:rsid w:val="00413402"/>
    <w:rsid w:val="004135BE"/>
    <w:rsid w:val="004141E9"/>
    <w:rsid w:val="00414B43"/>
    <w:rsid w:val="00415B6C"/>
    <w:rsid w:val="00415EFE"/>
    <w:rsid w:val="00416C54"/>
    <w:rsid w:val="00420592"/>
    <w:rsid w:val="004208CA"/>
    <w:rsid w:val="00420B46"/>
    <w:rsid w:val="00420C00"/>
    <w:rsid w:val="00421796"/>
    <w:rsid w:val="00421997"/>
    <w:rsid w:val="00422331"/>
    <w:rsid w:val="0042315B"/>
    <w:rsid w:val="0042365B"/>
    <w:rsid w:val="004236D8"/>
    <w:rsid w:val="0042377F"/>
    <w:rsid w:val="00423A7F"/>
    <w:rsid w:val="00423D10"/>
    <w:rsid w:val="00424F83"/>
    <w:rsid w:val="00425437"/>
    <w:rsid w:val="004256C9"/>
    <w:rsid w:val="004261A6"/>
    <w:rsid w:val="00426CC1"/>
    <w:rsid w:val="00427575"/>
    <w:rsid w:val="00427F6F"/>
    <w:rsid w:val="00430756"/>
    <w:rsid w:val="00430B46"/>
    <w:rsid w:val="00432298"/>
    <w:rsid w:val="004322C1"/>
    <w:rsid w:val="00433BC0"/>
    <w:rsid w:val="00434E4E"/>
    <w:rsid w:val="004355E5"/>
    <w:rsid w:val="00435F97"/>
    <w:rsid w:val="00436675"/>
    <w:rsid w:val="004366D8"/>
    <w:rsid w:val="00436817"/>
    <w:rsid w:val="00436EB9"/>
    <w:rsid w:val="00441770"/>
    <w:rsid w:val="00441A21"/>
    <w:rsid w:val="00441A44"/>
    <w:rsid w:val="00442C80"/>
    <w:rsid w:val="0044305E"/>
    <w:rsid w:val="0044354A"/>
    <w:rsid w:val="0044383E"/>
    <w:rsid w:val="00443AEE"/>
    <w:rsid w:val="004440B0"/>
    <w:rsid w:val="0044523C"/>
    <w:rsid w:val="004452F1"/>
    <w:rsid w:val="00445E8C"/>
    <w:rsid w:val="00446949"/>
    <w:rsid w:val="00446CE2"/>
    <w:rsid w:val="0044781A"/>
    <w:rsid w:val="00450BCF"/>
    <w:rsid w:val="004514DF"/>
    <w:rsid w:val="004519A7"/>
    <w:rsid w:val="004534CE"/>
    <w:rsid w:val="00453904"/>
    <w:rsid w:val="00454E53"/>
    <w:rsid w:val="00455A15"/>
    <w:rsid w:val="004561D0"/>
    <w:rsid w:val="00456C33"/>
    <w:rsid w:val="00456E29"/>
    <w:rsid w:val="00461291"/>
    <w:rsid w:val="004631C8"/>
    <w:rsid w:val="004644C6"/>
    <w:rsid w:val="00465186"/>
    <w:rsid w:val="0046672D"/>
    <w:rsid w:val="0046764B"/>
    <w:rsid w:val="00467D3F"/>
    <w:rsid w:val="00470CA3"/>
    <w:rsid w:val="00471584"/>
    <w:rsid w:val="00471C25"/>
    <w:rsid w:val="00472D8C"/>
    <w:rsid w:val="004744AA"/>
    <w:rsid w:val="004746D6"/>
    <w:rsid w:val="00476003"/>
    <w:rsid w:val="004760E4"/>
    <w:rsid w:val="004764D3"/>
    <w:rsid w:val="0047651E"/>
    <w:rsid w:val="0047671A"/>
    <w:rsid w:val="004768DD"/>
    <w:rsid w:val="0047699D"/>
    <w:rsid w:val="00476F8D"/>
    <w:rsid w:val="0048021C"/>
    <w:rsid w:val="004815AE"/>
    <w:rsid w:val="004824E6"/>
    <w:rsid w:val="004826FD"/>
    <w:rsid w:val="0048304D"/>
    <w:rsid w:val="004847FF"/>
    <w:rsid w:val="00484E95"/>
    <w:rsid w:val="00485AD2"/>
    <w:rsid w:val="00486206"/>
    <w:rsid w:val="00487934"/>
    <w:rsid w:val="00490500"/>
    <w:rsid w:val="0049106E"/>
    <w:rsid w:val="004914A0"/>
    <w:rsid w:val="004923E6"/>
    <w:rsid w:val="00492859"/>
    <w:rsid w:val="004929E6"/>
    <w:rsid w:val="00492EBD"/>
    <w:rsid w:val="0049306F"/>
    <w:rsid w:val="004952A8"/>
    <w:rsid w:val="0049575D"/>
    <w:rsid w:val="0049587A"/>
    <w:rsid w:val="004967BB"/>
    <w:rsid w:val="00496B43"/>
    <w:rsid w:val="00497ED7"/>
    <w:rsid w:val="004A0461"/>
    <w:rsid w:val="004A1550"/>
    <w:rsid w:val="004A2971"/>
    <w:rsid w:val="004A29DE"/>
    <w:rsid w:val="004A4BEE"/>
    <w:rsid w:val="004A6E1A"/>
    <w:rsid w:val="004A774A"/>
    <w:rsid w:val="004B0428"/>
    <w:rsid w:val="004B1E4A"/>
    <w:rsid w:val="004B35A3"/>
    <w:rsid w:val="004B3A1D"/>
    <w:rsid w:val="004B47AF"/>
    <w:rsid w:val="004B47BF"/>
    <w:rsid w:val="004B4B2A"/>
    <w:rsid w:val="004B55CE"/>
    <w:rsid w:val="004B6DF9"/>
    <w:rsid w:val="004B7058"/>
    <w:rsid w:val="004B74D4"/>
    <w:rsid w:val="004C0550"/>
    <w:rsid w:val="004C2185"/>
    <w:rsid w:val="004C23DD"/>
    <w:rsid w:val="004C4277"/>
    <w:rsid w:val="004C4612"/>
    <w:rsid w:val="004C693B"/>
    <w:rsid w:val="004C7220"/>
    <w:rsid w:val="004D04EC"/>
    <w:rsid w:val="004D0B08"/>
    <w:rsid w:val="004D1DFE"/>
    <w:rsid w:val="004D1F2A"/>
    <w:rsid w:val="004D26DC"/>
    <w:rsid w:val="004D2BC5"/>
    <w:rsid w:val="004D3FB4"/>
    <w:rsid w:val="004D50FD"/>
    <w:rsid w:val="004D7F63"/>
    <w:rsid w:val="004D7FAE"/>
    <w:rsid w:val="004E01EA"/>
    <w:rsid w:val="004E0202"/>
    <w:rsid w:val="004E0D42"/>
    <w:rsid w:val="004E0E8D"/>
    <w:rsid w:val="004E25F4"/>
    <w:rsid w:val="004E3342"/>
    <w:rsid w:val="004E33C9"/>
    <w:rsid w:val="004E354D"/>
    <w:rsid w:val="004E381B"/>
    <w:rsid w:val="004E44F6"/>
    <w:rsid w:val="004E5CDE"/>
    <w:rsid w:val="004E6B6B"/>
    <w:rsid w:val="004E77E2"/>
    <w:rsid w:val="004F0198"/>
    <w:rsid w:val="004F18D1"/>
    <w:rsid w:val="004F1B5A"/>
    <w:rsid w:val="004F2385"/>
    <w:rsid w:val="004F2CE6"/>
    <w:rsid w:val="004F323B"/>
    <w:rsid w:val="004F5C45"/>
    <w:rsid w:val="004F5C7F"/>
    <w:rsid w:val="004F673F"/>
    <w:rsid w:val="004F73EA"/>
    <w:rsid w:val="00500489"/>
    <w:rsid w:val="0050115A"/>
    <w:rsid w:val="00501F1B"/>
    <w:rsid w:val="005021F8"/>
    <w:rsid w:val="005028E2"/>
    <w:rsid w:val="00503213"/>
    <w:rsid w:val="00503B6A"/>
    <w:rsid w:val="0050469F"/>
    <w:rsid w:val="00504D8A"/>
    <w:rsid w:val="00504DF7"/>
    <w:rsid w:val="00506053"/>
    <w:rsid w:val="00506096"/>
    <w:rsid w:val="00506655"/>
    <w:rsid w:val="005068BE"/>
    <w:rsid w:val="00506BDB"/>
    <w:rsid w:val="00507456"/>
    <w:rsid w:val="0051201A"/>
    <w:rsid w:val="00512256"/>
    <w:rsid w:val="005124A2"/>
    <w:rsid w:val="0051347B"/>
    <w:rsid w:val="0051355F"/>
    <w:rsid w:val="0051408C"/>
    <w:rsid w:val="00514496"/>
    <w:rsid w:val="00514632"/>
    <w:rsid w:val="00514FC7"/>
    <w:rsid w:val="00515190"/>
    <w:rsid w:val="005174A2"/>
    <w:rsid w:val="005177C8"/>
    <w:rsid w:val="005177FC"/>
    <w:rsid w:val="00517A15"/>
    <w:rsid w:val="00517E8F"/>
    <w:rsid w:val="0052017A"/>
    <w:rsid w:val="0052053C"/>
    <w:rsid w:val="005206A1"/>
    <w:rsid w:val="005218C9"/>
    <w:rsid w:val="00522920"/>
    <w:rsid w:val="005242DE"/>
    <w:rsid w:val="00527B3F"/>
    <w:rsid w:val="0053010A"/>
    <w:rsid w:val="005301AC"/>
    <w:rsid w:val="0053048D"/>
    <w:rsid w:val="005305BE"/>
    <w:rsid w:val="00530B24"/>
    <w:rsid w:val="00532E52"/>
    <w:rsid w:val="00533850"/>
    <w:rsid w:val="00533CF1"/>
    <w:rsid w:val="00540365"/>
    <w:rsid w:val="00540411"/>
    <w:rsid w:val="00540A0D"/>
    <w:rsid w:val="00540E12"/>
    <w:rsid w:val="00541FD3"/>
    <w:rsid w:val="005442DA"/>
    <w:rsid w:val="00545E17"/>
    <w:rsid w:val="00545F6D"/>
    <w:rsid w:val="005470D7"/>
    <w:rsid w:val="0054799F"/>
    <w:rsid w:val="00550D6F"/>
    <w:rsid w:val="00550F4C"/>
    <w:rsid w:val="00552B12"/>
    <w:rsid w:val="00552ECA"/>
    <w:rsid w:val="00554060"/>
    <w:rsid w:val="00554728"/>
    <w:rsid w:val="00555969"/>
    <w:rsid w:val="00555FE9"/>
    <w:rsid w:val="0055714E"/>
    <w:rsid w:val="00557A98"/>
    <w:rsid w:val="00557D0A"/>
    <w:rsid w:val="00557EED"/>
    <w:rsid w:val="005604C6"/>
    <w:rsid w:val="0056394D"/>
    <w:rsid w:val="00563D47"/>
    <w:rsid w:val="005649DD"/>
    <w:rsid w:val="00564B99"/>
    <w:rsid w:val="0056624B"/>
    <w:rsid w:val="00566A3E"/>
    <w:rsid w:val="00566FB5"/>
    <w:rsid w:val="00570C1D"/>
    <w:rsid w:val="00571580"/>
    <w:rsid w:val="00573060"/>
    <w:rsid w:val="00573B6E"/>
    <w:rsid w:val="0057547A"/>
    <w:rsid w:val="00575B2D"/>
    <w:rsid w:val="00575B2F"/>
    <w:rsid w:val="00576A5B"/>
    <w:rsid w:val="00577238"/>
    <w:rsid w:val="00577D47"/>
    <w:rsid w:val="00577D89"/>
    <w:rsid w:val="00581087"/>
    <w:rsid w:val="00581564"/>
    <w:rsid w:val="00581EBF"/>
    <w:rsid w:val="005822B6"/>
    <w:rsid w:val="00583007"/>
    <w:rsid w:val="00583560"/>
    <w:rsid w:val="00584281"/>
    <w:rsid w:val="00584D9C"/>
    <w:rsid w:val="0058593C"/>
    <w:rsid w:val="00585BD2"/>
    <w:rsid w:val="005866A1"/>
    <w:rsid w:val="0059077C"/>
    <w:rsid w:val="005907FC"/>
    <w:rsid w:val="00591478"/>
    <w:rsid w:val="00591AD2"/>
    <w:rsid w:val="00592664"/>
    <w:rsid w:val="00594018"/>
    <w:rsid w:val="005940E1"/>
    <w:rsid w:val="00594946"/>
    <w:rsid w:val="00594FD0"/>
    <w:rsid w:val="00594FE3"/>
    <w:rsid w:val="00595562"/>
    <w:rsid w:val="00596744"/>
    <w:rsid w:val="00596AE6"/>
    <w:rsid w:val="005A0068"/>
    <w:rsid w:val="005A011B"/>
    <w:rsid w:val="005A11B9"/>
    <w:rsid w:val="005A1F0E"/>
    <w:rsid w:val="005A224E"/>
    <w:rsid w:val="005A4EB0"/>
    <w:rsid w:val="005A5446"/>
    <w:rsid w:val="005A6FDC"/>
    <w:rsid w:val="005B008D"/>
    <w:rsid w:val="005B071F"/>
    <w:rsid w:val="005B10C9"/>
    <w:rsid w:val="005B110F"/>
    <w:rsid w:val="005B12DA"/>
    <w:rsid w:val="005B15CE"/>
    <w:rsid w:val="005B17C9"/>
    <w:rsid w:val="005B182E"/>
    <w:rsid w:val="005B2D94"/>
    <w:rsid w:val="005B3B37"/>
    <w:rsid w:val="005B561D"/>
    <w:rsid w:val="005B59B9"/>
    <w:rsid w:val="005B6AF5"/>
    <w:rsid w:val="005B6E9F"/>
    <w:rsid w:val="005B799F"/>
    <w:rsid w:val="005C0465"/>
    <w:rsid w:val="005C1152"/>
    <w:rsid w:val="005C1C30"/>
    <w:rsid w:val="005C1CE1"/>
    <w:rsid w:val="005C247E"/>
    <w:rsid w:val="005C27AC"/>
    <w:rsid w:val="005C38C6"/>
    <w:rsid w:val="005C45C6"/>
    <w:rsid w:val="005C487C"/>
    <w:rsid w:val="005C5BC0"/>
    <w:rsid w:val="005D23A1"/>
    <w:rsid w:val="005D2667"/>
    <w:rsid w:val="005D2819"/>
    <w:rsid w:val="005D487C"/>
    <w:rsid w:val="005D4BBB"/>
    <w:rsid w:val="005D6BD6"/>
    <w:rsid w:val="005D6CC3"/>
    <w:rsid w:val="005D7358"/>
    <w:rsid w:val="005D764A"/>
    <w:rsid w:val="005E09C7"/>
    <w:rsid w:val="005E0E1B"/>
    <w:rsid w:val="005E2373"/>
    <w:rsid w:val="005E2634"/>
    <w:rsid w:val="005E2BC1"/>
    <w:rsid w:val="005E3CC4"/>
    <w:rsid w:val="005E507A"/>
    <w:rsid w:val="005E52E6"/>
    <w:rsid w:val="005E6A30"/>
    <w:rsid w:val="005E6B4C"/>
    <w:rsid w:val="005E6BE4"/>
    <w:rsid w:val="005E73BA"/>
    <w:rsid w:val="005F0261"/>
    <w:rsid w:val="005F1A96"/>
    <w:rsid w:val="005F22B2"/>
    <w:rsid w:val="005F2409"/>
    <w:rsid w:val="005F2650"/>
    <w:rsid w:val="005F3305"/>
    <w:rsid w:val="005F4AF3"/>
    <w:rsid w:val="005F681D"/>
    <w:rsid w:val="005F6E35"/>
    <w:rsid w:val="005F7CA8"/>
    <w:rsid w:val="00601670"/>
    <w:rsid w:val="006028B1"/>
    <w:rsid w:val="00602DBF"/>
    <w:rsid w:val="00602E31"/>
    <w:rsid w:val="00602FCC"/>
    <w:rsid w:val="00603F66"/>
    <w:rsid w:val="006057B3"/>
    <w:rsid w:val="00606C8D"/>
    <w:rsid w:val="0061043B"/>
    <w:rsid w:val="00610890"/>
    <w:rsid w:val="00611D5F"/>
    <w:rsid w:val="00612A76"/>
    <w:rsid w:val="0061300F"/>
    <w:rsid w:val="006133E3"/>
    <w:rsid w:val="006138A0"/>
    <w:rsid w:val="0061402A"/>
    <w:rsid w:val="006148F6"/>
    <w:rsid w:val="006154E2"/>
    <w:rsid w:val="00615BB3"/>
    <w:rsid w:val="006177EB"/>
    <w:rsid w:val="00617804"/>
    <w:rsid w:val="006179A9"/>
    <w:rsid w:val="00617F3A"/>
    <w:rsid w:val="00620424"/>
    <w:rsid w:val="006207C4"/>
    <w:rsid w:val="00620BEC"/>
    <w:rsid w:val="006210F6"/>
    <w:rsid w:val="0062151B"/>
    <w:rsid w:val="00621D82"/>
    <w:rsid w:val="0062301E"/>
    <w:rsid w:val="006236C5"/>
    <w:rsid w:val="00623D8E"/>
    <w:rsid w:val="00624296"/>
    <w:rsid w:val="00624445"/>
    <w:rsid w:val="006249D3"/>
    <w:rsid w:val="00624A28"/>
    <w:rsid w:val="00626125"/>
    <w:rsid w:val="00626427"/>
    <w:rsid w:val="00626676"/>
    <w:rsid w:val="006272AA"/>
    <w:rsid w:val="00627A89"/>
    <w:rsid w:val="006310D8"/>
    <w:rsid w:val="0063179A"/>
    <w:rsid w:val="00631F44"/>
    <w:rsid w:val="00633C9F"/>
    <w:rsid w:val="00633E28"/>
    <w:rsid w:val="00634756"/>
    <w:rsid w:val="00634B03"/>
    <w:rsid w:val="00635A48"/>
    <w:rsid w:val="00635AED"/>
    <w:rsid w:val="00636449"/>
    <w:rsid w:val="006365A1"/>
    <w:rsid w:val="00637779"/>
    <w:rsid w:val="00637C81"/>
    <w:rsid w:val="0064029C"/>
    <w:rsid w:val="006404BC"/>
    <w:rsid w:val="006447B3"/>
    <w:rsid w:val="00644F68"/>
    <w:rsid w:val="00645669"/>
    <w:rsid w:val="006479FD"/>
    <w:rsid w:val="00647B3A"/>
    <w:rsid w:val="006506A2"/>
    <w:rsid w:val="00650B8B"/>
    <w:rsid w:val="00651793"/>
    <w:rsid w:val="00652093"/>
    <w:rsid w:val="00652D58"/>
    <w:rsid w:val="00653BF8"/>
    <w:rsid w:val="00653CA6"/>
    <w:rsid w:val="006541E8"/>
    <w:rsid w:val="006546FB"/>
    <w:rsid w:val="006557AB"/>
    <w:rsid w:val="00656EEF"/>
    <w:rsid w:val="0065717D"/>
    <w:rsid w:val="006572CB"/>
    <w:rsid w:val="00661927"/>
    <w:rsid w:val="00662542"/>
    <w:rsid w:val="0066263A"/>
    <w:rsid w:val="00664052"/>
    <w:rsid w:val="00665596"/>
    <w:rsid w:val="006677E9"/>
    <w:rsid w:val="0067047C"/>
    <w:rsid w:val="006731BF"/>
    <w:rsid w:val="00673C71"/>
    <w:rsid w:val="00674153"/>
    <w:rsid w:val="00674304"/>
    <w:rsid w:val="0067474B"/>
    <w:rsid w:val="00675BA0"/>
    <w:rsid w:val="006761EA"/>
    <w:rsid w:val="006766E8"/>
    <w:rsid w:val="0067742C"/>
    <w:rsid w:val="00677B2F"/>
    <w:rsid w:val="00677D3D"/>
    <w:rsid w:val="00681780"/>
    <w:rsid w:val="0068179B"/>
    <w:rsid w:val="006822E5"/>
    <w:rsid w:val="00682DC3"/>
    <w:rsid w:val="006833C5"/>
    <w:rsid w:val="006836DD"/>
    <w:rsid w:val="00685961"/>
    <w:rsid w:val="00686E73"/>
    <w:rsid w:val="00690936"/>
    <w:rsid w:val="00690CA7"/>
    <w:rsid w:val="0069162F"/>
    <w:rsid w:val="00692352"/>
    <w:rsid w:val="006925BC"/>
    <w:rsid w:val="006930BF"/>
    <w:rsid w:val="00693146"/>
    <w:rsid w:val="00693190"/>
    <w:rsid w:val="0069467B"/>
    <w:rsid w:val="006959B7"/>
    <w:rsid w:val="00695BE9"/>
    <w:rsid w:val="006964C9"/>
    <w:rsid w:val="006975BC"/>
    <w:rsid w:val="0069772D"/>
    <w:rsid w:val="00697B49"/>
    <w:rsid w:val="006A05FB"/>
    <w:rsid w:val="006A07C2"/>
    <w:rsid w:val="006A1FDA"/>
    <w:rsid w:val="006A4B5F"/>
    <w:rsid w:val="006A515F"/>
    <w:rsid w:val="006A545F"/>
    <w:rsid w:val="006A5C01"/>
    <w:rsid w:val="006A7273"/>
    <w:rsid w:val="006A7A15"/>
    <w:rsid w:val="006B03C2"/>
    <w:rsid w:val="006B292E"/>
    <w:rsid w:val="006B30E3"/>
    <w:rsid w:val="006B5F97"/>
    <w:rsid w:val="006B6A07"/>
    <w:rsid w:val="006B6CAB"/>
    <w:rsid w:val="006C0DB1"/>
    <w:rsid w:val="006C0F64"/>
    <w:rsid w:val="006C1810"/>
    <w:rsid w:val="006C2EC5"/>
    <w:rsid w:val="006C467C"/>
    <w:rsid w:val="006C4AF2"/>
    <w:rsid w:val="006C59CA"/>
    <w:rsid w:val="006C6717"/>
    <w:rsid w:val="006C7B99"/>
    <w:rsid w:val="006C7BA4"/>
    <w:rsid w:val="006D019F"/>
    <w:rsid w:val="006D08BD"/>
    <w:rsid w:val="006D0E91"/>
    <w:rsid w:val="006D12F6"/>
    <w:rsid w:val="006D2F43"/>
    <w:rsid w:val="006D38DA"/>
    <w:rsid w:val="006D3F19"/>
    <w:rsid w:val="006D417C"/>
    <w:rsid w:val="006D5141"/>
    <w:rsid w:val="006D5B8B"/>
    <w:rsid w:val="006D62C7"/>
    <w:rsid w:val="006D6939"/>
    <w:rsid w:val="006D7981"/>
    <w:rsid w:val="006E031D"/>
    <w:rsid w:val="006E04B4"/>
    <w:rsid w:val="006E0595"/>
    <w:rsid w:val="006E06B5"/>
    <w:rsid w:val="006E071B"/>
    <w:rsid w:val="006E1791"/>
    <w:rsid w:val="006E188E"/>
    <w:rsid w:val="006E25FD"/>
    <w:rsid w:val="006E2A5B"/>
    <w:rsid w:val="006E40E0"/>
    <w:rsid w:val="006E41A6"/>
    <w:rsid w:val="006E46F4"/>
    <w:rsid w:val="006E4957"/>
    <w:rsid w:val="006E4FD1"/>
    <w:rsid w:val="006E568E"/>
    <w:rsid w:val="006E57FE"/>
    <w:rsid w:val="006E58FC"/>
    <w:rsid w:val="006E5AE6"/>
    <w:rsid w:val="006E6F68"/>
    <w:rsid w:val="006E7677"/>
    <w:rsid w:val="006F021F"/>
    <w:rsid w:val="006F066F"/>
    <w:rsid w:val="006F0EBF"/>
    <w:rsid w:val="006F109E"/>
    <w:rsid w:val="006F1564"/>
    <w:rsid w:val="006F375C"/>
    <w:rsid w:val="006F5020"/>
    <w:rsid w:val="006F596F"/>
    <w:rsid w:val="006F5AF3"/>
    <w:rsid w:val="006F688B"/>
    <w:rsid w:val="006F742D"/>
    <w:rsid w:val="007009AC"/>
    <w:rsid w:val="00700A70"/>
    <w:rsid w:val="00700F79"/>
    <w:rsid w:val="0070302A"/>
    <w:rsid w:val="00704501"/>
    <w:rsid w:val="00705094"/>
    <w:rsid w:val="00705C79"/>
    <w:rsid w:val="00706321"/>
    <w:rsid w:val="00706C16"/>
    <w:rsid w:val="0070703A"/>
    <w:rsid w:val="00710175"/>
    <w:rsid w:val="00710FD7"/>
    <w:rsid w:val="00711BA1"/>
    <w:rsid w:val="00712CD8"/>
    <w:rsid w:val="00714052"/>
    <w:rsid w:val="00716120"/>
    <w:rsid w:val="00717805"/>
    <w:rsid w:val="00721301"/>
    <w:rsid w:val="00721444"/>
    <w:rsid w:val="00722183"/>
    <w:rsid w:val="00722230"/>
    <w:rsid w:val="00722D81"/>
    <w:rsid w:val="00723388"/>
    <w:rsid w:val="00723933"/>
    <w:rsid w:val="00724BCD"/>
    <w:rsid w:val="00724CD4"/>
    <w:rsid w:val="00724D16"/>
    <w:rsid w:val="007257BD"/>
    <w:rsid w:val="00725E03"/>
    <w:rsid w:val="007304B4"/>
    <w:rsid w:val="00730EB7"/>
    <w:rsid w:val="007310C2"/>
    <w:rsid w:val="007314C6"/>
    <w:rsid w:val="007320E3"/>
    <w:rsid w:val="00732FEA"/>
    <w:rsid w:val="007334AE"/>
    <w:rsid w:val="0073356E"/>
    <w:rsid w:val="00733CC7"/>
    <w:rsid w:val="00733E71"/>
    <w:rsid w:val="00736372"/>
    <w:rsid w:val="007365F8"/>
    <w:rsid w:val="00736DEF"/>
    <w:rsid w:val="007376E8"/>
    <w:rsid w:val="00737BD9"/>
    <w:rsid w:val="00737DF0"/>
    <w:rsid w:val="00737EC9"/>
    <w:rsid w:val="0074011A"/>
    <w:rsid w:val="00740EDA"/>
    <w:rsid w:val="00741434"/>
    <w:rsid w:val="0074149D"/>
    <w:rsid w:val="0074222B"/>
    <w:rsid w:val="007422F7"/>
    <w:rsid w:val="007425FD"/>
    <w:rsid w:val="00743BDB"/>
    <w:rsid w:val="00745720"/>
    <w:rsid w:val="00745A68"/>
    <w:rsid w:val="00745C40"/>
    <w:rsid w:val="00747C1C"/>
    <w:rsid w:val="007514E4"/>
    <w:rsid w:val="007517F9"/>
    <w:rsid w:val="00751B06"/>
    <w:rsid w:val="00751F9D"/>
    <w:rsid w:val="007543DC"/>
    <w:rsid w:val="00756861"/>
    <w:rsid w:val="00756DF2"/>
    <w:rsid w:val="00757986"/>
    <w:rsid w:val="00757B8D"/>
    <w:rsid w:val="00757D98"/>
    <w:rsid w:val="00760937"/>
    <w:rsid w:val="00761F94"/>
    <w:rsid w:val="00762A91"/>
    <w:rsid w:val="00762D97"/>
    <w:rsid w:val="00762DA4"/>
    <w:rsid w:val="0076355B"/>
    <w:rsid w:val="00764129"/>
    <w:rsid w:val="00764EE5"/>
    <w:rsid w:val="007655F1"/>
    <w:rsid w:val="00765C9F"/>
    <w:rsid w:val="00766429"/>
    <w:rsid w:val="007703B2"/>
    <w:rsid w:val="007703EB"/>
    <w:rsid w:val="00770853"/>
    <w:rsid w:val="00771798"/>
    <w:rsid w:val="007720AE"/>
    <w:rsid w:val="007729B8"/>
    <w:rsid w:val="00772E5C"/>
    <w:rsid w:val="007730D6"/>
    <w:rsid w:val="00773282"/>
    <w:rsid w:val="00774FF8"/>
    <w:rsid w:val="007761AA"/>
    <w:rsid w:val="0077703E"/>
    <w:rsid w:val="007771EF"/>
    <w:rsid w:val="0078006C"/>
    <w:rsid w:val="00780782"/>
    <w:rsid w:val="0078276F"/>
    <w:rsid w:val="007828A0"/>
    <w:rsid w:val="00783F1B"/>
    <w:rsid w:val="0078492D"/>
    <w:rsid w:val="00785367"/>
    <w:rsid w:val="00785BDC"/>
    <w:rsid w:val="00786AB7"/>
    <w:rsid w:val="00786ADF"/>
    <w:rsid w:val="00787585"/>
    <w:rsid w:val="00787792"/>
    <w:rsid w:val="007906F0"/>
    <w:rsid w:val="00790794"/>
    <w:rsid w:val="00790979"/>
    <w:rsid w:val="0079268D"/>
    <w:rsid w:val="00792C10"/>
    <w:rsid w:val="0079363F"/>
    <w:rsid w:val="007936D9"/>
    <w:rsid w:val="00794D29"/>
    <w:rsid w:val="007959B2"/>
    <w:rsid w:val="007965A7"/>
    <w:rsid w:val="007A02A7"/>
    <w:rsid w:val="007A04B9"/>
    <w:rsid w:val="007A0645"/>
    <w:rsid w:val="007A0AEA"/>
    <w:rsid w:val="007A14EA"/>
    <w:rsid w:val="007A438F"/>
    <w:rsid w:val="007A4795"/>
    <w:rsid w:val="007A56E6"/>
    <w:rsid w:val="007A5A55"/>
    <w:rsid w:val="007A67A6"/>
    <w:rsid w:val="007A6D0B"/>
    <w:rsid w:val="007B0716"/>
    <w:rsid w:val="007B27D0"/>
    <w:rsid w:val="007B46C0"/>
    <w:rsid w:val="007B795C"/>
    <w:rsid w:val="007C06E8"/>
    <w:rsid w:val="007C09BF"/>
    <w:rsid w:val="007C0B1A"/>
    <w:rsid w:val="007C3978"/>
    <w:rsid w:val="007C3A7C"/>
    <w:rsid w:val="007C3AEA"/>
    <w:rsid w:val="007C4047"/>
    <w:rsid w:val="007C450F"/>
    <w:rsid w:val="007C59AE"/>
    <w:rsid w:val="007C5FBF"/>
    <w:rsid w:val="007C6B12"/>
    <w:rsid w:val="007C714A"/>
    <w:rsid w:val="007C74CE"/>
    <w:rsid w:val="007C7753"/>
    <w:rsid w:val="007C7B72"/>
    <w:rsid w:val="007D1B50"/>
    <w:rsid w:val="007D2040"/>
    <w:rsid w:val="007D2F03"/>
    <w:rsid w:val="007D5E33"/>
    <w:rsid w:val="007D5E37"/>
    <w:rsid w:val="007D5F44"/>
    <w:rsid w:val="007D62C5"/>
    <w:rsid w:val="007D6F3E"/>
    <w:rsid w:val="007E003D"/>
    <w:rsid w:val="007E112F"/>
    <w:rsid w:val="007E33F9"/>
    <w:rsid w:val="007E3D4C"/>
    <w:rsid w:val="007E4E7C"/>
    <w:rsid w:val="007E7B8A"/>
    <w:rsid w:val="007F05EF"/>
    <w:rsid w:val="007F07BF"/>
    <w:rsid w:val="007F0A32"/>
    <w:rsid w:val="007F0CDD"/>
    <w:rsid w:val="007F1355"/>
    <w:rsid w:val="007F1BED"/>
    <w:rsid w:val="007F2028"/>
    <w:rsid w:val="007F2A47"/>
    <w:rsid w:val="007F2DEA"/>
    <w:rsid w:val="007F349B"/>
    <w:rsid w:val="007F375B"/>
    <w:rsid w:val="007F37EB"/>
    <w:rsid w:val="007F3E30"/>
    <w:rsid w:val="007F4703"/>
    <w:rsid w:val="007F51C1"/>
    <w:rsid w:val="007F5379"/>
    <w:rsid w:val="007F5504"/>
    <w:rsid w:val="007F5763"/>
    <w:rsid w:val="007F5906"/>
    <w:rsid w:val="007F5D2F"/>
    <w:rsid w:val="007F7178"/>
    <w:rsid w:val="007F71C3"/>
    <w:rsid w:val="007F73A0"/>
    <w:rsid w:val="00800A5E"/>
    <w:rsid w:val="0080280B"/>
    <w:rsid w:val="008031B1"/>
    <w:rsid w:val="00803343"/>
    <w:rsid w:val="00803A9D"/>
    <w:rsid w:val="00804257"/>
    <w:rsid w:val="00805A41"/>
    <w:rsid w:val="00806399"/>
    <w:rsid w:val="00806A09"/>
    <w:rsid w:val="008077E6"/>
    <w:rsid w:val="00810BE1"/>
    <w:rsid w:val="00810ECA"/>
    <w:rsid w:val="0081136C"/>
    <w:rsid w:val="0081437E"/>
    <w:rsid w:val="00814456"/>
    <w:rsid w:val="00816420"/>
    <w:rsid w:val="00816DEE"/>
    <w:rsid w:val="008170BC"/>
    <w:rsid w:val="0081734E"/>
    <w:rsid w:val="00817E48"/>
    <w:rsid w:val="00820203"/>
    <w:rsid w:val="00820886"/>
    <w:rsid w:val="008211ED"/>
    <w:rsid w:val="008218C2"/>
    <w:rsid w:val="00821C93"/>
    <w:rsid w:val="00822C51"/>
    <w:rsid w:val="00822C98"/>
    <w:rsid w:val="00822F86"/>
    <w:rsid w:val="00822FD3"/>
    <w:rsid w:val="00823330"/>
    <w:rsid w:val="00823BB1"/>
    <w:rsid w:val="00823EB3"/>
    <w:rsid w:val="00824595"/>
    <w:rsid w:val="008258CB"/>
    <w:rsid w:val="00830227"/>
    <w:rsid w:val="00832339"/>
    <w:rsid w:val="008340DF"/>
    <w:rsid w:val="0083452F"/>
    <w:rsid w:val="00834718"/>
    <w:rsid w:val="00835138"/>
    <w:rsid w:val="00835508"/>
    <w:rsid w:val="00835728"/>
    <w:rsid w:val="00837FFA"/>
    <w:rsid w:val="00840277"/>
    <w:rsid w:val="008402D0"/>
    <w:rsid w:val="00840CD9"/>
    <w:rsid w:val="00840ED9"/>
    <w:rsid w:val="008416C3"/>
    <w:rsid w:val="00842A93"/>
    <w:rsid w:val="00844DC6"/>
    <w:rsid w:val="00845647"/>
    <w:rsid w:val="00845E73"/>
    <w:rsid w:val="00846203"/>
    <w:rsid w:val="00847A5E"/>
    <w:rsid w:val="0085018A"/>
    <w:rsid w:val="00850CA2"/>
    <w:rsid w:val="00851745"/>
    <w:rsid w:val="00852BD1"/>
    <w:rsid w:val="008545E7"/>
    <w:rsid w:val="00854697"/>
    <w:rsid w:val="0085486F"/>
    <w:rsid w:val="00854D3C"/>
    <w:rsid w:val="0085572A"/>
    <w:rsid w:val="00855976"/>
    <w:rsid w:val="00856BC3"/>
    <w:rsid w:val="00857CB7"/>
    <w:rsid w:val="00860262"/>
    <w:rsid w:val="00860751"/>
    <w:rsid w:val="008628FA"/>
    <w:rsid w:val="00862988"/>
    <w:rsid w:val="00862B6D"/>
    <w:rsid w:val="00864232"/>
    <w:rsid w:val="0086640A"/>
    <w:rsid w:val="00867778"/>
    <w:rsid w:val="00867A1A"/>
    <w:rsid w:val="00867AA6"/>
    <w:rsid w:val="0087052E"/>
    <w:rsid w:val="00870B49"/>
    <w:rsid w:val="00871138"/>
    <w:rsid w:val="00871142"/>
    <w:rsid w:val="008713B8"/>
    <w:rsid w:val="00871746"/>
    <w:rsid w:val="008725A2"/>
    <w:rsid w:val="008726F8"/>
    <w:rsid w:val="00873793"/>
    <w:rsid w:val="0087409C"/>
    <w:rsid w:val="008751D7"/>
    <w:rsid w:val="008753DD"/>
    <w:rsid w:val="008755AB"/>
    <w:rsid w:val="00877949"/>
    <w:rsid w:val="00877E89"/>
    <w:rsid w:val="008800DF"/>
    <w:rsid w:val="0088068D"/>
    <w:rsid w:val="00881A42"/>
    <w:rsid w:val="00881E7F"/>
    <w:rsid w:val="008834C7"/>
    <w:rsid w:val="00883B64"/>
    <w:rsid w:val="0088418C"/>
    <w:rsid w:val="008842D5"/>
    <w:rsid w:val="00884C78"/>
    <w:rsid w:val="00885878"/>
    <w:rsid w:val="008866A8"/>
    <w:rsid w:val="00887DAE"/>
    <w:rsid w:val="00892E0E"/>
    <w:rsid w:val="00893A54"/>
    <w:rsid w:val="00894033"/>
    <w:rsid w:val="00895878"/>
    <w:rsid w:val="00895E85"/>
    <w:rsid w:val="008961A7"/>
    <w:rsid w:val="00896491"/>
    <w:rsid w:val="008966BF"/>
    <w:rsid w:val="008976FA"/>
    <w:rsid w:val="00897CF3"/>
    <w:rsid w:val="008A0037"/>
    <w:rsid w:val="008A03DE"/>
    <w:rsid w:val="008A1BE6"/>
    <w:rsid w:val="008A248A"/>
    <w:rsid w:val="008A2F28"/>
    <w:rsid w:val="008A300C"/>
    <w:rsid w:val="008A473B"/>
    <w:rsid w:val="008A48C6"/>
    <w:rsid w:val="008B0930"/>
    <w:rsid w:val="008B0C38"/>
    <w:rsid w:val="008B15FB"/>
    <w:rsid w:val="008B1D95"/>
    <w:rsid w:val="008B2624"/>
    <w:rsid w:val="008B2D46"/>
    <w:rsid w:val="008B2F12"/>
    <w:rsid w:val="008B333D"/>
    <w:rsid w:val="008B424A"/>
    <w:rsid w:val="008B4329"/>
    <w:rsid w:val="008B436B"/>
    <w:rsid w:val="008B47A3"/>
    <w:rsid w:val="008B4BAF"/>
    <w:rsid w:val="008B4D6F"/>
    <w:rsid w:val="008B51D7"/>
    <w:rsid w:val="008B58DA"/>
    <w:rsid w:val="008B6007"/>
    <w:rsid w:val="008B6ED3"/>
    <w:rsid w:val="008B7E42"/>
    <w:rsid w:val="008C15CA"/>
    <w:rsid w:val="008C1A3B"/>
    <w:rsid w:val="008C1AE9"/>
    <w:rsid w:val="008C1FAD"/>
    <w:rsid w:val="008C3B25"/>
    <w:rsid w:val="008C4999"/>
    <w:rsid w:val="008C5BAF"/>
    <w:rsid w:val="008C5FE7"/>
    <w:rsid w:val="008C629C"/>
    <w:rsid w:val="008C671F"/>
    <w:rsid w:val="008C7485"/>
    <w:rsid w:val="008C748C"/>
    <w:rsid w:val="008C787F"/>
    <w:rsid w:val="008D0DB9"/>
    <w:rsid w:val="008D1115"/>
    <w:rsid w:val="008D1833"/>
    <w:rsid w:val="008D2917"/>
    <w:rsid w:val="008D2921"/>
    <w:rsid w:val="008D2AF8"/>
    <w:rsid w:val="008D43F2"/>
    <w:rsid w:val="008D58F7"/>
    <w:rsid w:val="008D6B22"/>
    <w:rsid w:val="008D6D0C"/>
    <w:rsid w:val="008D6E77"/>
    <w:rsid w:val="008D71D0"/>
    <w:rsid w:val="008D7567"/>
    <w:rsid w:val="008D7610"/>
    <w:rsid w:val="008E021B"/>
    <w:rsid w:val="008E12B4"/>
    <w:rsid w:val="008E17DF"/>
    <w:rsid w:val="008E1EFE"/>
    <w:rsid w:val="008E28D4"/>
    <w:rsid w:val="008E2BF3"/>
    <w:rsid w:val="008E2F88"/>
    <w:rsid w:val="008E30B2"/>
    <w:rsid w:val="008E3B34"/>
    <w:rsid w:val="008E3D4B"/>
    <w:rsid w:val="008E418D"/>
    <w:rsid w:val="008E4C26"/>
    <w:rsid w:val="008E52DE"/>
    <w:rsid w:val="008E6481"/>
    <w:rsid w:val="008F03D8"/>
    <w:rsid w:val="008F0F02"/>
    <w:rsid w:val="008F12A9"/>
    <w:rsid w:val="008F1EDE"/>
    <w:rsid w:val="008F3092"/>
    <w:rsid w:val="008F35F6"/>
    <w:rsid w:val="008F3787"/>
    <w:rsid w:val="008F7936"/>
    <w:rsid w:val="00900B6E"/>
    <w:rsid w:val="0090171A"/>
    <w:rsid w:val="009024D8"/>
    <w:rsid w:val="00902CB4"/>
    <w:rsid w:val="009038C4"/>
    <w:rsid w:val="00904339"/>
    <w:rsid w:val="009043E8"/>
    <w:rsid w:val="00904AEE"/>
    <w:rsid w:val="00905166"/>
    <w:rsid w:val="00905246"/>
    <w:rsid w:val="0090551D"/>
    <w:rsid w:val="00905A94"/>
    <w:rsid w:val="0090628F"/>
    <w:rsid w:val="0091097C"/>
    <w:rsid w:val="00910E56"/>
    <w:rsid w:val="009113D5"/>
    <w:rsid w:val="0091192C"/>
    <w:rsid w:val="009124A0"/>
    <w:rsid w:val="0091251D"/>
    <w:rsid w:val="00913AF3"/>
    <w:rsid w:val="00913EB3"/>
    <w:rsid w:val="009157A0"/>
    <w:rsid w:val="009164F1"/>
    <w:rsid w:val="009169CC"/>
    <w:rsid w:val="0091760F"/>
    <w:rsid w:val="00920104"/>
    <w:rsid w:val="00920768"/>
    <w:rsid w:val="009208AA"/>
    <w:rsid w:val="0092123D"/>
    <w:rsid w:val="009216E4"/>
    <w:rsid w:val="0092216B"/>
    <w:rsid w:val="00923045"/>
    <w:rsid w:val="009236E7"/>
    <w:rsid w:val="00924C6E"/>
    <w:rsid w:val="00925557"/>
    <w:rsid w:val="009255C4"/>
    <w:rsid w:val="0092644A"/>
    <w:rsid w:val="009265F7"/>
    <w:rsid w:val="009272D7"/>
    <w:rsid w:val="009275C9"/>
    <w:rsid w:val="0093122C"/>
    <w:rsid w:val="009336BC"/>
    <w:rsid w:val="0093372D"/>
    <w:rsid w:val="00934A01"/>
    <w:rsid w:val="00935339"/>
    <w:rsid w:val="009358D3"/>
    <w:rsid w:val="00935F63"/>
    <w:rsid w:val="009376C9"/>
    <w:rsid w:val="00937805"/>
    <w:rsid w:val="009403C8"/>
    <w:rsid w:val="00942551"/>
    <w:rsid w:val="00942DD7"/>
    <w:rsid w:val="00942E68"/>
    <w:rsid w:val="0094594F"/>
    <w:rsid w:val="00946563"/>
    <w:rsid w:val="00946D04"/>
    <w:rsid w:val="00950BA9"/>
    <w:rsid w:val="00951362"/>
    <w:rsid w:val="009516EF"/>
    <w:rsid w:val="009516F0"/>
    <w:rsid w:val="00951812"/>
    <w:rsid w:val="00951FB7"/>
    <w:rsid w:val="00953053"/>
    <w:rsid w:val="009534F4"/>
    <w:rsid w:val="00953E47"/>
    <w:rsid w:val="00954605"/>
    <w:rsid w:val="0095543B"/>
    <w:rsid w:val="00955B43"/>
    <w:rsid w:val="00955CF9"/>
    <w:rsid w:val="0095701A"/>
    <w:rsid w:val="00957756"/>
    <w:rsid w:val="00957804"/>
    <w:rsid w:val="00960A27"/>
    <w:rsid w:val="00961E1E"/>
    <w:rsid w:val="00962E5D"/>
    <w:rsid w:val="009630BE"/>
    <w:rsid w:val="00963907"/>
    <w:rsid w:val="00963D35"/>
    <w:rsid w:val="00965DB4"/>
    <w:rsid w:val="00966030"/>
    <w:rsid w:val="009662CF"/>
    <w:rsid w:val="0096714A"/>
    <w:rsid w:val="009678B2"/>
    <w:rsid w:val="009706A7"/>
    <w:rsid w:val="00970D49"/>
    <w:rsid w:val="00971438"/>
    <w:rsid w:val="009763DA"/>
    <w:rsid w:val="0098030B"/>
    <w:rsid w:val="009806AA"/>
    <w:rsid w:val="0098093C"/>
    <w:rsid w:val="00981A20"/>
    <w:rsid w:val="00982374"/>
    <w:rsid w:val="00982A59"/>
    <w:rsid w:val="00983869"/>
    <w:rsid w:val="0098545A"/>
    <w:rsid w:val="00986C6C"/>
    <w:rsid w:val="009872BE"/>
    <w:rsid w:val="00991412"/>
    <w:rsid w:val="0099334D"/>
    <w:rsid w:val="0099403C"/>
    <w:rsid w:val="00994F9D"/>
    <w:rsid w:val="009954C8"/>
    <w:rsid w:val="00995BDB"/>
    <w:rsid w:val="00995FC0"/>
    <w:rsid w:val="0099612E"/>
    <w:rsid w:val="00996D1E"/>
    <w:rsid w:val="00996E61"/>
    <w:rsid w:val="00997057"/>
    <w:rsid w:val="0099798C"/>
    <w:rsid w:val="009A0969"/>
    <w:rsid w:val="009A1976"/>
    <w:rsid w:val="009A1F43"/>
    <w:rsid w:val="009A2395"/>
    <w:rsid w:val="009A2CE4"/>
    <w:rsid w:val="009A3077"/>
    <w:rsid w:val="009A3882"/>
    <w:rsid w:val="009A45A7"/>
    <w:rsid w:val="009A63AA"/>
    <w:rsid w:val="009A663F"/>
    <w:rsid w:val="009B104B"/>
    <w:rsid w:val="009B13B7"/>
    <w:rsid w:val="009B1A59"/>
    <w:rsid w:val="009B1BBB"/>
    <w:rsid w:val="009B2D58"/>
    <w:rsid w:val="009B3161"/>
    <w:rsid w:val="009B3D2C"/>
    <w:rsid w:val="009B4345"/>
    <w:rsid w:val="009B4456"/>
    <w:rsid w:val="009B472F"/>
    <w:rsid w:val="009B4C78"/>
    <w:rsid w:val="009B508F"/>
    <w:rsid w:val="009B5357"/>
    <w:rsid w:val="009B54E5"/>
    <w:rsid w:val="009B710F"/>
    <w:rsid w:val="009B7281"/>
    <w:rsid w:val="009C0257"/>
    <w:rsid w:val="009C043B"/>
    <w:rsid w:val="009C2037"/>
    <w:rsid w:val="009C209A"/>
    <w:rsid w:val="009C28E6"/>
    <w:rsid w:val="009C2F46"/>
    <w:rsid w:val="009C34F3"/>
    <w:rsid w:val="009C3C73"/>
    <w:rsid w:val="009C4C69"/>
    <w:rsid w:val="009C64C9"/>
    <w:rsid w:val="009C6613"/>
    <w:rsid w:val="009C7FBF"/>
    <w:rsid w:val="009D00E9"/>
    <w:rsid w:val="009D098F"/>
    <w:rsid w:val="009D0D8A"/>
    <w:rsid w:val="009D0ECF"/>
    <w:rsid w:val="009D1070"/>
    <w:rsid w:val="009D144D"/>
    <w:rsid w:val="009D1E4F"/>
    <w:rsid w:val="009D1F9B"/>
    <w:rsid w:val="009D44E7"/>
    <w:rsid w:val="009D5AED"/>
    <w:rsid w:val="009D5C7C"/>
    <w:rsid w:val="009D601A"/>
    <w:rsid w:val="009D7F52"/>
    <w:rsid w:val="009E03FD"/>
    <w:rsid w:val="009E25F7"/>
    <w:rsid w:val="009E364C"/>
    <w:rsid w:val="009E4689"/>
    <w:rsid w:val="009E46BB"/>
    <w:rsid w:val="009E6723"/>
    <w:rsid w:val="009E67A9"/>
    <w:rsid w:val="009E7261"/>
    <w:rsid w:val="009E7DB4"/>
    <w:rsid w:val="009F0EDE"/>
    <w:rsid w:val="009F1194"/>
    <w:rsid w:val="009F11DC"/>
    <w:rsid w:val="009F26EB"/>
    <w:rsid w:val="009F2CEF"/>
    <w:rsid w:val="009F2FFA"/>
    <w:rsid w:val="009F3566"/>
    <w:rsid w:val="009F4951"/>
    <w:rsid w:val="009F4E14"/>
    <w:rsid w:val="009F4FB8"/>
    <w:rsid w:val="009F58EC"/>
    <w:rsid w:val="009F68B4"/>
    <w:rsid w:val="009F6E3C"/>
    <w:rsid w:val="00A01CFF"/>
    <w:rsid w:val="00A02744"/>
    <w:rsid w:val="00A027C1"/>
    <w:rsid w:val="00A027D4"/>
    <w:rsid w:val="00A029B5"/>
    <w:rsid w:val="00A0540B"/>
    <w:rsid w:val="00A05518"/>
    <w:rsid w:val="00A05CC5"/>
    <w:rsid w:val="00A07966"/>
    <w:rsid w:val="00A109D8"/>
    <w:rsid w:val="00A11ED0"/>
    <w:rsid w:val="00A11F07"/>
    <w:rsid w:val="00A129A2"/>
    <w:rsid w:val="00A134F6"/>
    <w:rsid w:val="00A14E50"/>
    <w:rsid w:val="00A151D0"/>
    <w:rsid w:val="00A1555A"/>
    <w:rsid w:val="00A15BB1"/>
    <w:rsid w:val="00A15D71"/>
    <w:rsid w:val="00A15DF7"/>
    <w:rsid w:val="00A15F6A"/>
    <w:rsid w:val="00A16A3C"/>
    <w:rsid w:val="00A17018"/>
    <w:rsid w:val="00A1704A"/>
    <w:rsid w:val="00A20C88"/>
    <w:rsid w:val="00A235C4"/>
    <w:rsid w:val="00A24761"/>
    <w:rsid w:val="00A24BD5"/>
    <w:rsid w:val="00A24F90"/>
    <w:rsid w:val="00A26332"/>
    <w:rsid w:val="00A267D2"/>
    <w:rsid w:val="00A268B6"/>
    <w:rsid w:val="00A273B1"/>
    <w:rsid w:val="00A30D29"/>
    <w:rsid w:val="00A33232"/>
    <w:rsid w:val="00A34719"/>
    <w:rsid w:val="00A367C0"/>
    <w:rsid w:val="00A4006F"/>
    <w:rsid w:val="00A4111C"/>
    <w:rsid w:val="00A411F7"/>
    <w:rsid w:val="00A41B5F"/>
    <w:rsid w:val="00A41FE6"/>
    <w:rsid w:val="00A43845"/>
    <w:rsid w:val="00A43B13"/>
    <w:rsid w:val="00A43D5C"/>
    <w:rsid w:val="00A44029"/>
    <w:rsid w:val="00A44A8B"/>
    <w:rsid w:val="00A44B25"/>
    <w:rsid w:val="00A458AA"/>
    <w:rsid w:val="00A46CEB"/>
    <w:rsid w:val="00A47381"/>
    <w:rsid w:val="00A47584"/>
    <w:rsid w:val="00A47A4E"/>
    <w:rsid w:val="00A50CDE"/>
    <w:rsid w:val="00A52651"/>
    <w:rsid w:val="00A526C0"/>
    <w:rsid w:val="00A5478B"/>
    <w:rsid w:val="00A556F8"/>
    <w:rsid w:val="00A5578D"/>
    <w:rsid w:val="00A6038B"/>
    <w:rsid w:val="00A6168D"/>
    <w:rsid w:val="00A61C6C"/>
    <w:rsid w:val="00A626E1"/>
    <w:rsid w:val="00A639A3"/>
    <w:rsid w:val="00A6457A"/>
    <w:rsid w:val="00A64792"/>
    <w:rsid w:val="00A6498C"/>
    <w:rsid w:val="00A654CD"/>
    <w:rsid w:val="00A65DD6"/>
    <w:rsid w:val="00A66082"/>
    <w:rsid w:val="00A662BA"/>
    <w:rsid w:val="00A6697F"/>
    <w:rsid w:val="00A673F5"/>
    <w:rsid w:val="00A674A2"/>
    <w:rsid w:val="00A70C66"/>
    <w:rsid w:val="00A71C57"/>
    <w:rsid w:val="00A71DB1"/>
    <w:rsid w:val="00A72210"/>
    <w:rsid w:val="00A72A99"/>
    <w:rsid w:val="00A73BB9"/>
    <w:rsid w:val="00A73EEE"/>
    <w:rsid w:val="00A73FF0"/>
    <w:rsid w:val="00A7526F"/>
    <w:rsid w:val="00A75555"/>
    <w:rsid w:val="00A7581A"/>
    <w:rsid w:val="00A75B4F"/>
    <w:rsid w:val="00A7664F"/>
    <w:rsid w:val="00A766DB"/>
    <w:rsid w:val="00A768C8"/>
    <w:rsid w:val="00A800BD"/>
    <w:rsid w:val="00A829FA"/>
    <w:rsid w:val="00A83224"/>
    <w:rsid w:val="00A8347D"/>
    <w:rsid w:val="00A83C39"/>
    <w:rsid w:val="00A8427E"/>
    <w:rsid w:val="00A845C9"/>
    <w:rsid w:val="00A84C37"/>
    <w:rsid w:val="00A85BD0"/>
    <w:rsid w:val="00A85D53"/>
    <w:rsid w:val="00A863AB"/>
    <w:rsid w:val="00A86802"/>
    <w:rsid w:val="00A87AAA"/>
    <w:rsid w:val="00A900F9"/>
    <w:rsid w:val="00A90B9E"/>
    <w:rsid w:val="00A92960"/>
    <w:rsid w:val="00A92D17"/>
    <w:rsid w:val="00A92F94"/>
    <w:rsid w:val="00A937D5"/>
    <w:rsid w:val="00A93D64"/>
    <w:rsid w:val="00A943A7"/>
    <w:rsid w:val="00A949C1"/>
    <w:rsid w:val="00A94B29"/>
    <w:rsid w:val="00A96F61"/>
    <w:rsid w:val="00AA132A"/>
    <w:rsid w:val="00AA16D9"/>
    <w:rsid w:val="00AA2769"/>
    <w:rsid w:val="00AA2869"/>
    <w:rsid w:val="00AA37CE"/>
    <w:rsid w:val="00AA4622"/>
    <w:rsid w:val="00AA6836"/>
    <w:rsid w:val="00AB225D"/>
    <w:rsid w:val="00AB2BDC"/>
    <w:rsid w:val="00AB3B8D"/>
    <w:rsid w:val="00AB3F62"/>
    <w:rsid w:val="00AB5276"/>
    <w:rsid w:val="00AB7BD4"/>
    <w:rsid w:val="00AB7D25"/>
    <w:rsid w:val="00AC025E"/>
    <w:rsid w:val="00AC051E"/>
    <w:rsid w:val="00AC0B31"/>
    <w:rsid w:val="00AC1644"/>
    <w:rsid w:val="00AC27A9"/>
    <w:rsid w:val="00AC44F2"/>
    <w:rsid w:val="00AC4A37"/>
    <w:rsid w:val="00AC545B"/>
    <w:rsid w:val="00AC5EDC"/>
    <w:rsid w:val="00AC5F95"/>
    <w:rsid w:val="00AC5FEC"/>
    <w:rsid w:val="00AC636C"/>
    <w:rsid w:val="00AC676B"/>
    <w:rsid w:val="00AC6B71"/>
    <w:rsid w:val="00AC7028"/>
    <w:rsid w:val="00AC73C6"/>
    <w:rsid w:val="00AD02A3"/>
    <w:rsid w:val="00AD1003"/>
    <w:rsid w:val="00AD1A73"/>
    <w:rsid w:val="00AD2EE2"/>
    <w:rsid w:val="00AD3D41"/>
    <w:rsid w:val="00AD4C5B"/>
    <w:rsid w:val="00AD5BCF"/>
    <w:rsid w:val="00AD715B"/>
    <w:rsid w:val="00AD75F0"/>
    <w:rsid w:val="00AD78F1"/>
    <w:rsid w:val="00AE0A8C"/>
    <w:rsid w:val="00AE0D53"/>
    <w:rsid w:val="00AE17A9"/>
    <w:rsid w:val="00AE2540"/>
    <w:rsid w:val="00AE2697"/>
    <w:rsid w:val="00AE3ADD"/>
    <w:rsid w:val="00AE4145"/>
    <w:rsid w:val="00AE417E"/>
    <w:rsid w:val="00AE46D5"/>
    <w:rsid w:val="00AE4D52"/>
    <w:rsid w:val="00AE4E51"/>
    <w:rsid w:val="00AE5BDE"/>
    <w:rsid w:val="00AE5EB5"/>
    <w:rsid w:val="00AE68CF"/>
    <w:rsid w:val="00AE6FFC"/>
    <w:rsid w:val="00AE70C3"/>
    <w:rsid w:val="00AE7349"/>
    <w:rsid w:val="00AE76E9"/>
    <w:rsid w:val="00AE7DD9"/>
    <w:rsid w:val="00AF03EA"/>
    <w:rsid w:val="00AF06C2"/>
    <w:rsid w:val="00AF1241"/>
    <w:rsid w:val="00AF2862"/>
    <w:rsid w:val="00AF2C54"/>
    <w:rsid w:val="00AF2D68"/>
    <w:rsid w:val="00AF4B8E"/>
    <w:rsid w:val="00AF4DA5"/>
    <w:rsid w:val="00AF7A71"/>
    <w:rsid w:val="00AF7F58"/>
    <w:rsid w:val="00B00986"/>
    <w:rsid w:val="00B01319"/>
    <w:rsid w:val="00B024C4"/>
    <w:rsid w:val="00B02B8F"/>
    <w:rsid w:val="00B03338"/>
    <w:rsid w:val="00B048E9"/>
    <w:rsid w:val="00B04F31"/>
    <w:rsid w:val="00B052E7"/>
    <w:rsid w:val="00B05594"/>
    <w:rsid w:val="00B05D3B"/>
    <w:rsid w:val="00B067C4"/>
    <w:rsid w:val="00B06DA8"/>
    <w:rsid w:val="00B079D8"/>
    <w:rsid w:val="00B10081"/>
    <w:rsid w:val="00B105D0"/>
    <w:rsid w:val="00B116BC"/>
    <w:rsid w:val="00B11BF6"/>
    <w:rsid w:val="00B12AA9"/>
    <w:rsid w:val="00B132BA"/>
    <w:rsid w:val="00B1381D"/>
    <w:rsid w:val="00B13D0E"/>
    <w:rsid w:val="00B14D42"/>
    <w:rsid w:val="00B15209"/>
    <w:rsid w:val="00B15A6B"/>
    <w:rsid w:val="00B16111"/>
    <w:rsid w:val="00B20C78"/>
    <w:rsid w:val="00B23960"/>
    <w:rsid w:val="00B2498F"/>
    <w:rsid w:val="00B24D71"/>
    <w:rsid w:val="00B25225"/>
    <w:rsid w:val="00B2677F"/>
    <w:rsid w:val="00B27237"/>
    <w:rsid w:val="00B27521"/>
    <w:rsid w:val="00B27864"/>
    <w:rsid w:val="00B278F3"/>
    <w:rsid w:val="00B27CB1"/>
    <w:rsid w:val="00B27DA2"/>
    <w:rsid w:val="00B27E34"/>
    <w:rsid w:val="00B27F51"/>
    <w:rsid w:val="00B3093C"/>
    <w:rsid w:val="00B30C6D"/>
    <w:rsid w:val="00B31C62"/>
    <w:rsid w:val="00B31DCD"/>
    <w:rsid w:val="00B3207E"/>
    <w:rsid w:val="00B32D9E"/>
    <w:rsid w:val="00B345CF"/>
    <w:rsid w:val="00B35538"/>
    <w:rsid w:val="00B361DD"/>
    <w:rsid w:val="00B369B5"/>
    <w:rsid w:val="00B375B4"/>
    <w:rsid w:val="00B37B75"/>
    <w:rsid w:val="00B40294"/>
    <w:rsid w:val="00B40967"/>
    <w:rsid w:val="00B41A6F"/>
    <w:rsid w:val="00B42E85"/>
    <w:rsid w:val="00B4388C"/>
    <w:rsid w:val="00B4416D"/>
    <w:rsid w:val="00B44928"/>
    <w:rsid w:val="00B4557D"/>
    <w:rsid w:val="00B45813"/>
    <w:rsid w:val="00B4644C"/>
    <w:rsid w:val="00B469EB"/>
    <w:rsid w:val="00B47D8C"/>
    <w:rsid w:val="00B50D0F"/>
    <w:rsid w:val="00B50FE6"/>
    <w:rsid w:val="00B521BD"/>
    <w:rsid w:val="00B52906"/>
    <w:rsid w:val="00B53FEE"/>
    <w:rsid w:val="00B5488B"/>
    <w:rsid w:val="00B56255"/>
    <w:rsid w:val="00B56546"/>
    <w:rsid w:val="00B56F0B"/>
    <w:rsid w:val="00B57BFF"/>
    <w:rsid w:val="00B6073C"/>
    <w:rsid w:val="00B60D8E"/>
    <w:rsid w:val="00B61B03"/>
    <w:rsid w:val="00B62932"/>
    <w:rsid w:val="00B64D66"/>
    <w:rsid w:val="00B65966"/>
    <w:rsid w:val="00B66502"/>
    <w:rsid w:val="00B6705A"/>
    <w:rsid w:val="00B70BDB"/>
    <w:rsid w:val="00B715B4"/>
    <w:rsid w:val="00B715C5"/>
    <w:rsid w:val="00B72A96"/>
    <w:rsid w:val="00B74EFB"/>
    <w:rsid w:val="00B7741F"/>
    <w:rsid w:val="00B812B1"/>
    <w:rsid w:val="00B81DBD"/>
    <w:rsid w:val="00B81F5C"/>
    <w:rsid w:val="00B820AF"/>
    <w:rsid w:val="00B829C9"/>
    <w:rsid w:val="00B84621"/>
    <w:rsid w:val="00B84864"/>
    <w:rsid w:val="00B85151"/>
    <w:rsid w:val="00B85495"/>
    <w:rsid w:val="00B85520"/>
    <w:rsid w:val="00B85632"/>
    <w:rsid w:val="00B85D09"/>
    <w:rsid w:val="00B86F75"/>
    <w:rsid w:val="00B875CB"/>
    <w:rsid w:val="00B90F1D"/>
    <w:rsid w:val="00B91D31"/>
    <w:rsid w:val="00B92746"/>
    <w:rsid w:val="00B92D29"/>
    <w:rsid w:val="00B93164"/>
    <w:rsid w:val="00B93D69"/>
    <w:rsid w:val="00B94CAF"/>
    <w:rsid w:val="00B95284"/>
    <w:rsid w:val="00B958B8"/>
    <w:rsid w:val="00B96681"/>
    <w:rsid w:val="00BA04BA"/>
    <w:rsid w:val="00BA0572"/>
    <w:rsid w:val="00BA0D28"/>
    <w:rsid w:val="00BA1056"/>
    <w:rsid w:val="00BA1BB3"/>
    <w:rsid w:val="00BA1E6B"/>
    <w:rsid w:val="00BA215E"/>
    <w:rsid w:val="00BA3E7E"/>
    <w:rsid w:val="00BA700D"/>
    <w:rsid w:val="00BA75B9"/>
    <w:rsid w:val="00BA7EC7"/>
    <w:rsid w:val="00BA7FA8"/>
    <w:rsid w:val="00BB0576"/>
    <w:rsid w:val="00BB0C00"/>
    <w:rsid w:val="00BB2FD3"/>
    <w:rsid w:val="00BB4289"/>
    <w:rsid w:val="00BB47FF"/>
    <w:rsid w:val="00BB4C6D"/>
    <w:rsid w:val="00BB5F5A"/>
    <w:rsid w:val="00BB64E4"/>
    <w:rsid w:val="00BB6C6A"/>
    <w:rsid w:val="00BB7BA2"/>
    <w:rsid w:val="00BC1391"/>
    <w:rsid w:val="00BC1AD5"/>
    <w:rsid w:val="00BC315E"/>
    <w:rsid w:val="00BC3665"/>
    <w:rsid w:val="00BC4644"/>
    <w:rsid w:val="00BC4A04"/>
    <w:rsid w:val="00BC5775"/>
    <w:rsid w:val="00BD02D9"/>
    <w:rsid w:val="00BD043D"/>
    <w:rsid w:val="00BD0E6E"/>
    <w:rsid w:val="00BD3A59"/>
    <w:rsid w:val="00BD433C"/>
    <w:rsid w:val="00BD480B"/>
    <w:rsid w:val="00BD568F"/>
    <w:rsid w:val="00BD5B71"/>
    <w:rsid w:val="00BD72B0"/>
    <w:rsid w:val="00BD778A"/>
    <w:rsid w:val="00BD77E4"/>
    <w:rsid w:val="00BD7999"/>
    <w:rsid w:val="00BE05FE"/>
    <w:rsid w:val="00BE1671"/>
    <w:rsid w:val="00BE1E2E"/>
    <w:rsid w:val="00BE2414"/>
    <w:rsid w:val="00BE27A6"/>
    <w:rsid w:val="00BE461D"/>
    <w:rsid w:val="00BE5EF6"/>
    <w:rsid w:val="00BE68E7"/>
    <w:rsid w:val="00BE6E06"/>
    <w:rsid w:val="00BF270C"/>
    <w:rsid w:val="00BF2CF0"/>
    <w:rsid w:val="00BF2E46"/>
    <w:rsid w:val="00BF3195"/>
    <w:rsid w:val="00BF3E35"/>
    <w:rsid w:val="00BF4D31"/>
    <w:rsid w:val="00BF4FD6"/>
    <w:rsid w:val="00BF5206"/>
    <w:rsid w:val="00BF57FD"/>
    <w:rsid w:val="00BF58E9"/>
    <w:rsid w:val="00BF5F1E"/>
    <w:rsid w:val="00BF6AD7"/>
    <w:rsid w:val="00C00629"/>
    <w:rsid w:val="00C0238A"/>
    <w:rsid w:val="00C04773"/>
    <w:rsid w:val="00C04EA3"/>
    <w:rsid w:val="00C057A5"/>
    <w:rsid w:val="00C058DD"/>
    <w:rsid w:val="00C05B0C"/>
    <w:rsid w:val="00C07729"/>
    <w:rsid w:val="00C07EF7"/>
    <w:rsid w:val="00C1012C"/>
    <w:rsid w:val="00C11582"/>
    <w:rsid w:val="00C11A4A"/>
    <w:rsid w:val="00C1218C"/>
    <w:rsid w:val="00C14166"/>
    <w:rsid w:val="00C144E7"/>
    <w:rsid w:val="00C14B86"/>
    <w:rsid w:val="00C14C32"/>
    <w:rsid w:val="00C1509B"/>
    <w:rsid w:val="00C15AA8"/>
    <w:rsid w:val="00C1645A"/>
    <w:rsid w:val="00C16562"/>
    <w:rsid w:val="00C16BFA"/>
    <w:rsid w:val="00C1734D"/>
    <w:rsid w:val="00C20850"/>
    <w:rsid w:val="00C213B0"/>
    <w:rsid w:val="00C22F0A"/>
    <w:rsid w:val="00C248AF"/>
    <w:rsid w:val="00C24C69"/>
    <w:rsid w:val="00C261CE"/>
    <w:rsid w:val="00C2643E"/>
    <w:rsid w:val="00C26A3C"/>
    <w:rsid w:val="00C26E61"/>
    <w:rsid w:val="00C26F29"/>
    <w:rsid w:val="00C274AA"/>
    <w:rsid w:val="00C27DC8"/>
    <w:rsid w:val="00C3144C"/>
    <w:rsid w:val="00C31D2C"/>
    <w:rsid w:val="00C32AD0"/>
    <w:rsid w:val="00C32E30"/>
    <w:rsid w:val="00C340D4"/>
    <w:rsid w:val="00C34687"/>
    <w:rsid w:val="00C34735"/>
    <w:rsid w:val="00C358F8"/>
    <w:rsid w:val="00C3663C"/>
    <w:rsid w:val="00C36913"/>
    <w:rsid w:val="00C36EC7"/>
    <w:rsid w:val="00C44062"/>
    <w:rsid w:val="00C447D6"/>
    <w:rsid w:val="00C462DD"/>
    <w:rsid w:val="00C468B3"/>
    <w:rsid w:val="00C4745A"/>
    <w:rsid w:val="00C5116F"/>
    <w:rsid w:val="00C51560"/>
    <w:rsid w:val="00C52E48"/>
    <w:rsid w:val="00C533DF"/>
    <w:rsid w:val="00C53433"/>
    <w:rsid w:val="00C53B04"/>
    <w:rsid w:val="00C54115"/>
    <w:rsid w:val="00C54FEF"/>
    <w:rsid w:val="00C55243"/>
    <w:rsid w:val="00C553C8"/>
    <w:rsid w:val="00C553CB"/>
    <w:rsid w:val="00C559C0"/>
    <w:rsid w:val="00C572BF"/>
    <w:rsid w:val="00C600F1"/>
    <w:rsid w:val="00C617D7"/>
    <w:rsid w:val="00C61B2A"/>
    <w:rsid w:val="00C61C0E"/>
    <w:rsid w:val="00C61E2C"/>
    <w:rsid w:val="00C64FAE"/>
    <w:rsid w:val="00C65766"/>
    <w:rsid w:val="00C65DC8"/>
    <w:rsid w:val="00C662D0"/>
    <w:rsid w:val="00C6635C"/>
    <w:rsid w:val="00C66611"/>
    <w:rsid w:val="00C668F3"/>
    <w:rsid w:val="00C669AE"/>
    <w:rsid w:val="00C672C4"/>
    <w:rsid w:val="00C70128"/>
    <w:rsid w:val="00C72F65"/>
    <w:rsid w:val="00C7321F"/>
    <w:rsid w:val="00C73822"/>
    <w:rsid w:val="00C73A14"/>
    <w:rsid w:val="00C75216"/>
    <w:rsid w:val="00C75FE3"/>
    <w:rsid w:val="00C767D4"/>
    <w:rsid w:val="00C777C3"/>
    <w:rsid w:val="00C80AFD"/>
    <w:rsid w:val="00C80D23"/>
    <w:rsid w:val="00C81F26"/>
    <w:rsid w:val="00C8267B"/>
    <w:rsid w:val="00C8269A"/>
    <w:rsid w:val="00C82FC9"/>
    <w:rsid w:val="00C835A0"/>
    <w:rsid w:val="00C84523"/>
    <w:rsid w:val="00C8727C"/>
    <w:rsid w:val="00C87663"/>
    <w:rsid w:val="00C90A9D"/>
    <w:rsid w:val="00C90CD2"/>
    <w:rsid w:val="00C90F5B"/>
    <w:rsid w:val="00C90F81"/>
    <w:rsid w:val="00C9119E"/>
    <w:rsid w:val="00C91919"/>
    <w:rsid w:val="00C91F9C"/>
    <w:rsid w:val="00C927E9"/>
    <w:rsid w:val="00C93683"/>
    <w:rsid w:val="00C954E6"/>
    <w:rsid w:val="00C9562C"/>
    <w:rsid w:val="00C95D73"/>
    <w:rsid w:val="00C9664A"/>
    <w:rsid w:val="00C96F54"/>
    <w:rsid w:val="00C97D0F"/>
    <w:rsid w:val="00CA0C23"/>
    <w:rsid w:val="00CA1F81"/>
    <w:rsid w:val="00CA3C6E"/>
    <w:rsid w:val="00CA3CC2"/>
    <w:rsid w:val="00CA40C0"/>
    <w:rsid w:val="00CA52A1"/>
    <w:rsid w:val="00CA55C0"/>
    <w:rsid w:val="00CA5EE7"/>
    <w:rsid w:val="00CA60F2"/>
    <w:rsid w:val="00CA70E9"/>
    <w:rsid w:val="00CA7287"/>
    <w:rsid w:val="00CB0175"/>
    <w:rsid w:val="00CB01D8"/>
    <w:rsid w:val="00CB0533"/>
    <w:rsid w:val="00CB132E"/>
    <w:rsid w:val="00CB1D67"/>
    <w:rsid w:val="00CB1F46"/>
    <w:rsid w:val="00CB1F64"/>
    <w:rsid w:val="00CB21ED"/>
    <w:rsid w:val="00CB3D29"/>
    <w:rsid w:val="00CB435B"/>
    <w:rsid w:val="00CB517F"/>
    <w:rsid w:val="00CB5E29"/>
    <w:rsid w:val="00CB5FA4"/>
    <w:rsid w:val="00CB6C26"/>
    <w:rsid w:val="00CB7298"/>
    <w:rsid w:val="00CC06FE"/>
    <w:rsid w:val="00CC0D94"/>
    <w:rsid w:val="00CC1117"/>
    <w:rsid w:val="00CC2400"/>
    <w:rsid w:val="00CC2806"/>
    <w:rsid w:val="00CC348B"/>
    <w:rsid w:val="00CC5D94"/>
    <w:rsid w:val="00CD159D"/>
    <w:rsid w:val="00CD1B40"/>
    <w:rsid w:val="00CD28FD"/>
    <w:rsid w:val="00CD42BA"/>
    <w:rsid w:val="00CD49EA"/>
    <w:rsid w:val="00CD5956"/>
    <w:rsid w:val="00CD5BC6"/>
    <w:rsid w:val="00CD7AD9"/>
    <w:rsid w:val="00CE0215"/>
    <w:rsid w:val="00CE0532"/>
    <w:rsid w:val="00CE163D"/>
    <w:rsid w:val="00CE172E"/>
    <w:rsid w:val="00CE1A90"/>
    <w:rsid w:val="00CE2A7F"/>
    <w:rsid w:val="00CE384F"/>
    <w:rsid w:val="00CE57AF"/>
    <w:rsid w:val="00CE5DFE"/>
    <w:rsid w:val="00CE672B"/>
    <w:rsid w:val="00CF0556"/>
    <w:rsid w:val="00CF33DE"/>
    <w:rsid w:val="00CF4A46"/>
    <w:rsid w:val="00CF51B3"/>
    <w:rsid w:val="00CF52A2"/>
    <w:rsid w:val="00CF68AA"/>
    <w:rsid w:val="00D01A28"/>
    <w:rsid w:val="00D021CF"/>
    <w:rsid w:val="00D025AC"/>
    <w:rsid w:val="00D03071"/>
    <w:rsid w:val="00D03265"/>
    <w:rsid w:val="00D032A3"/>
    <w:rsid w:val="00D0392C"/>
    <w:rsid w:val="00D040CC"/>
    <w:rsid w:val="00D043EF"/>
    <w:rsid w:val="00D044DB"/>
    <w:rsid w:val="00D04AB9"/>
    <w:rsid w:val="00D04EFC"/>
    <w:rsid w:val="00D04F82"/>
    <w:rsid w:val="00D05466"/>
    <w:rsid w:val="00D05B6C"/>
    <w:rsid w:val="00D064A2"/>
    <w:rsid w:val="00D069BA"/>
    <w:rsid w:val="00D06B77"/>
    <w:rsid w:val="00D1020E"/>
    <w:rsid w:val="00D10734"/>
    <w:rsid w:val="00D13486"/>
    <w:rsid w:val="00D13B9D"/>
    <w:rsid w:val="00D13D6F"/>
    <w:rsid w:val="00D1532A"/>
    <w:rsid w:val="00D154C4"/>
    <w:rsid w:val="00D15E21"/>
    <w:rsid w:val="00D15FDE"/>
    <w:rsid w:val="00D16453"/>
    <w:rsid w:val="00D16A85"/>
    <w:rsid w:val="00D17E10"/>
    <w:rsid w:val="00D20720"/>
    <w:rsid w:val="00D22D19"/>
    <w:rsid w:val="00D23F91"/>
    <w:rsid w:val="00D26856"/>
    <w:rsid w:val="00D275F9"/>
    <w:rsid w:val="00D27FC5"/>
    <w:rsid w:val="00D3060D"/>
    <w:rsid w:val="00D30C77"/>
    <w:rsid w:val="00D30CF1"/>
    <w:rsid w:val="00D328C8"/>
    <w:rsid w:val="00D336D3"/>
    <w:rsid w:val="00D339FF"/>
    <w:rsid w:val="00D36160"/>
    <w:rsid w:val="00D36667"/>
    <w:rsid w:val="00D37517"/>
    <w:rsid w:val="00D40A9B"/>
    <w:rsid w:val="00D40FF6"/>
    <w:rsid w:val="00D41211"/>
    <w:rsid w:val="00D41252"/>
    <w:rsid w:val="00D426A3"/>
    <w:rsid w:val="00D434B5"/>
    <w:rsid w:val="00D44E1D"/>
    <w:rsid w:val="00D4512E"/>
    <w:rsid w:val="00D46D17"/>
    <w:rsid w:val="00D47AC9"/>
    <w:rsid w:val="00D50AD1"/>
    <w:rsid w:val="00D5235F"/>
    <w:rsid w:val="00D524E7"/>
    <w:rsid w:val="00D5316C"/>
    <w:rsid w:val="00D5392E"/>
    <w:rsid w:val="00D542C9"/>
    <w:rsid w:val="00D54FD5"/>
    <w:rsid w:val="00D5579C"/>
    <w:rsid w:val="00D55900"/>
    <w:rsid w:val="00D55FFA"/>
    <w:rsid w:val="00D56656"/>
    <w:rsid w:val="00D573C7"/>
    <w:rsid w:val="00D57D38"/>
    <w:rsid w:val="00D57E15"/>
    <w:rsid w:val="00D60904"/>
    <w:rsid w:val="00D60B5E"/>
    <w:rsid w:val="00D6142B"/>
    <w:rsid w:val="00D61480"/>
    <w:rsid w:val="00D61A18"/>
    <w:rsid w:val="00D61B6B"/>
    <w:rsid w:val="00D6264A"/>
    <w:rsid w:val="00D62AFB"/>
    <w:rsid w:val="00D63454"/>
    <w:rsid w:val="00D6365A"/>
    <w:rsid w:val="00D63BBA"/>
    <w:rsid w:val="00D63DE9"/>
    <w:rsid w:val="00D63EE1"/>
    <w:rsid w:val="00D6579A"/>
    <w:rsid w:val="00D65A43"/>
    <w:rsid w:val="00D65CC7"/>
    <w:rsid w:val="00D67BBA"/>
    <w:rsid w:val="00D67C49"/>
    <w:rsid w:val="00D703C2"/>
    <w:rsid w:val="00D705C3"/>
    <w:rsid w:val="00D70A96"/>
    <w:rsid w:val="00D71D60"/>
    <w:rsid w:val="00D7293D"/>
    <w:rsid w:val="00D751FD"/>
    <w:rsid w:val="00D76080"/>
    <w:rsid w:val="00D77643"/>
    <w:rsid w:val="00D77BE6"/>
    <w:rsid w:val="00D807F7"/>
    <w:rsid w:val="00D811F4"/>
    <w:rsid w:val="00D82B08"/>
    <w:rsid w:val="00D83208"/>
    <w:rsid w:val="00D84EEE"/>
    <w:rsid w:val="00D857A7"/>
    <w:rsid w:val="00D85EF8"/>
    <w:rsid w:val="00D87A86"/>
    <w:rsid w:val="00D87CE8"/>
    <w:rsid w:val="00D90015"/>
    <w:rsid w:val="00D90297"/>
    <w:rsid w:val="00D90542"/>
    <w:rsid w:val="00D90F5E"/>
    <w:rsid w:val="00D91CBF"/>
    <w:rsid w:val="00D93456"/>
    <w:rsid w:val="00D94DB8"/>
    <w:rsid w:val="00D94E95"/>
    <w:rsid w:val="00D96130"/>
    <w:rsid w:val="00D97324"/>
    <w:rsid w:val="00DA03F5"/>
    <w:rsid w:val="00DA16A5"/>
    <w:rsid w:val="00DA2567"/>
    <w:rsid w:val="00DA2A8F"/>
    <w:rsid w:val="00DA2E05"/>
    <w:rsid w:val="00DA2F58"/>
    <w:rsid w:val="00DA541F"/>
    <w:rsid w:val="00DA678F"/>
    <w:rsid w:val="00DAE318"/>
    <w:rsid w:val="00DB000D"/>
    <w:rsid w:val="00DB0338"/>
    <w:rsid w:val="00DB0566"/>
    <w:rsid w:val="00DB0B74"/>
    <w:rsid w:val="00DB1674"/>
    <w:rsid w:val="00DB1FCD"/>
    <w:rsid w:val="00DB290C"/>
    <w:rsid w:val="00DB2F5B"/>
    <w:rsid w:val="00DB3149"/>
    <w:rsid w:val="00DB32C3"/>
    <w:rsid w:val="00DB35E2"/>
    <w:rsid w:val="00DB4191"/>
    <w:rsid w:val="00DB58B8"/>
    <w:rsid w:val="00DB59FB"/>
    <w:rsid w:val="00DB6887"/>
    <w:rsid w:val="00DB6B0C"/>
    <w:rsid w:val="00DB7099"/>
    <w:rsid w:val="00DC07DF"/>
    <w:rsid w:val="00DC0843"/>
    <w:rsid w:val="00DC161D"/>
    <w:rsid w:val="00DC16E4"/>
    <w:rsid w:val="00DC1A62"/>
    <w:rsid w:val="00DC1A8C"/>
    <w:rsid w:val="00DC2114"/>
    <w:rsid w:val="00DC223B"/>
    <w:rsid w:val="00DC2705"/>
    <w:rsid w:val="00DC457E"/>
    <w:rsid w:val="00DC461D"/>
    <w:rsid w:val="00DC5B75"/>
    <w:rsid w:val="00DC5F6A"/>
    <w:rsid w:val="00DC664A"/>
    <w:rsid w:val="00DC6EAE"/>
    <w:rsid w:val="00DD0916"/>
    <w:rsid w:val="00DD112B"/>
    <w:rsid w:val="00DD12F6"/>
    <w:rsid w:val="00DD1D2D"/>
    <w:rsid w:val="00DD2069"/>
    <w:rsid w:val="00DD269D"/>
    <w:rsid w:val="00DD3438"/>
    <w:rsid w:val="00DD53A1"/>
    <w:rsid w:val="00DD5601"/>
    <w:rsid w:val="00DD5AE1"/>
    <w:rsid w:val="00DE0653"/>
    <w:rsid w:val="00DE1433"/>
    <w:rsid w:val="00DE180E"/>
    <w:rsid w:val="00DE2132"/>
    <w:rsid w:val="00DE2666"/>
    <w:rsid w:val="00DE28ED"/>
    <w:rsid w:val="00DE46EB"/>
    <w:rsid w:val="00DE47A8"/>
    <w:rsid w:val="00DE5899"/>
    <w:rsid w:val="00DE66F5"/>
    <w:rsid w:val="00DE6D07"/>
    <w:rsid w:val="00DE7B6A"/>
    <w:rsid w:val="00DF103C"/>
    <w:rsid w:val="00DF3192"/>
    <w:rsid w:val="00DF363A"/>
    <w:rsid w:val="00DF39F2"/>
    <w:rsid w:val="00DF3CDC"/>
    <w:rsid w:val="00DF49B1"/>
    <w:rsid w:val="00DF4B88"/>
    <w:rsid w:val="00DF5277"/>
    <w:rsid w:val="00DF63F5"/>
    <w:rsid w:val="00DF689E"/>
    <w:rsid w:val="00DF7201"/>
    <w:rsid w:val="00DF76A6"/>
    <w:rsid w:val="00DF7C31"/>
    <w:rsid w:val="00DF7F78"/>
    <w:rsid w:val="00E0020F"/>
    <w:rsid w:val="00E00589"/>
    <w:rsid w:val="00E0062A"/>
    <w:rsid w:val="00E00C9E"/>
    <w:rsid w:val="00E013B9"/>
    <w:rsid w:val="00E01779"/>
    <w:rsid w:val="00E024B1"/>
    <w:rsid w:val="00E026DF"/>
    <w:rsid w:val="00E0313E"/>
    <w:rsid w:val="00E0404E"/>
    <w:rsid w:val="00E04EC9"/>
    <w:rsid w:val="00E052F4"/>
    <w:rsid w:val="00E0566C"/>
    <w:rsid w:val="00E05C9A"/>
    <w:rsid w:val="00E10272"/>
    <w:rsid w:val="00E10642"/>
    <w:rsid w:val="00E10EF4"/>
    <w:rsid w:val="00E114D7"/>
    <w:rsid w:val="00E11956"/>
    <w:rsid w:val="00E11B82"/>
    <w:rsid w:val="00E11F11"/>
    <w:rsid w:val="00E1306B"/>
    <w:rsid w:val="00E141F6"/>
    <w:rsid w:val="00E14203"/>
    <w:rsid w:val="00E142EC"/>
    <w:rsid w:val="00E14351"/>
    <w:rsid w:val="00E14B94"/>
    <w:rsid w:val="00E1556E"/>
    <w:rsid w:val="00E155A5"/>
    <w:rsid w:val="00E17072"/>
    <w:rsid w:val="00E170D0"/>
    <w:rsid w:val="00E17F3B"/>
    <w:rsid w:val="00E20D81"/>
    <w:rsid w:val="00E21424"/>
    <w:rsid w:val="00E21B2D"/>
    <w:rsid w:val="00E21C6E"/>
    <w:rsid w:val="00E233BA"/>
    <w:rsid w:val="00E23680"/>
    <w:rsid w:val="00E249EE"/>
    <w:rsid w:val="00E25048"/>
    <w:rsid w:val="00E25E15"/>
    <w:rsid w:val="00E26785"/>
    <w:rsid w:val="00E26F1D"/>
    <w:rsid w:val="00E272E3"/>
    <w:rsid w:val="00E273F0"/>
    <w:rsid w:val="00E2788E"/>
    <w:rsid w:val="00E30028"/>
    <w:rsid w:val="00E3057B"/>
    <w:rsid w:val="00E30B1D"/>
    <w:rsid w:val="00E31DED"/>
    <w:rsid w:val="00E321BD"/>
    <w:rsid w:val="00E3288F"/>
    <w:rsid w:val="00E32D1D"/>
    <w:rsid w:val="00E34DB7"/>
    <w:rsid w:val="00E34E2A"/>
    <w:rsid w:val="00E3521F"/>
    <w:rsid w:val="00E363BA"/>
    <w:rsid w:val="00E3725C"/>
    <w:rsid w:val="00E37429"/>
    <w:rsid w:val="00E37797"/>
    <w:rsid w:val="00E40B46"/>
    <w:rsid w:val="00E41228"/>
    <w:rsid w:val="00E414A8"/>
    <w:rsid w:val="00E41BCF"/>
    <w:rsid w:val="00E42EFF"/>
    <w:rsid w:val="00E43133"/>
    <w:rsid w:val="00E4343E"/>
    <w:rsid w:val="00E43ED8"/>
    <w:rsid w:val="00E44EFA"/>
    <w:rsid w:val="00E45E4D"/>
    <w:rsid w:val="00E45EFE"/>
    <w:rsid w:val="00E475C6"/>
    <w:rsid w:val="00E47FE8"/>
    <w:rsid w:val="00E508C0"/>
    <w:rsid w:val="00E5246E"/>
    <w:rsid w:val="00E5410F"/>
    <w:rsid w:val="00E541A4"/>
    <w:rsid w:val="00E54815"/>
    <w:rsid w:val="00E5529C"/>
    <w:rsid w:val="00E55B51"/>
    <w:rsid w:val="00E55CD1"/>
    <w:rsid w:val="00E561A6"/>
    <w:rsid w:val="00E60259"/>
    <w:rsid w:val="00E61BEE"/>
    <w:rsid w:val="00E6200C"/>
    <w:rsid w:val="00E6296F"/>
    <w:rsid w:val="00E62FBE"/>
    <w:rsid w:val="00E641B9"/>
    <w:rsid w:val="00E6464D"/>
    <w:rsid w:val="00E6494C"/>
    <w:rsid w:val="00E64F8C"/>
    <w:rsid w:val="00E656C3"/>
    <w:rsid w:val="00E65F4D"/>
    <w:rsid w:val="00E6617B"/>
    <w:rsid w:val="00E66CF3"/>
    <w:rsid w:val="00E66DA8"/>
    <w:rsid w:val="00E66E63"/>
    <w:rsid w:val="00E67325"/>
    <w:rsid w:val="00E67C03"/>
    <w:rsid w:val="00E67E29"/>
    <w:rsid w:val="00E701C2"/>
    <w:rsid w:val="00E7092E"/>
    <w:rsid w:val="00E71689"/>
    <w:rsid w:val="00E71BC4"/>
    <w:rsid w:val="00E72582"/>
    <w:rsid w:val="00E73150"/>
    <w:rsid w:val="00E732A2"/>
    <w:rsid w:val="00E73FC0"/>
    <w:rsid w:val="00E743FD"/>
    <w:rsid w:val="00E7520D"/>
    <w:rsid w:val="00E76C9C"/>
    <w:rsid w:val="00E829C4"/>
    <w:rsid w:val="00E82F6F"/>
    <w:rsid w:val="00E83C6B"/>
    <w:rsid w:val="00E84236"/>
    <w:rsid w:val="00E84E0D"/>
    <w:rsid w:val="00E85817"/>
    <w:rsid w:val="00E85E97"/>
    <w:rsid w:val="00E8770B"/>
    <w:rsid w:val="00E87D7B"/>
    <w:rsid w:val="00E90819"/>
    <w:rsid w:val="00E910AB"/>
    <w:rsid w:val="00E9132C"/>
    <w:rsid w:val="00E91E25"/>
    <w:rsid w:val="00E92481"/>
    <w:rsid w:val="00E93961"/>
    <w:rsid w:val="00E93E1E"/>
    <w:rsid w:val="00E941FE"/>
    <w:rsid w:val="00E94FA9"/>
    <w:rsid w:val="00E95697"/>
    <w:rsid w:val="00E96A7F"/>
    <w:rsid w:val="00E96D19"/>
    <w:rsid w:val="00E96DEE"/>
    <w:rsid w:val="00E97A70"/>
    <w:rsid w:val="00EA0888"/>
    <w:rsid w:val="00EA1698"/>
    <w:rsid w:val="00EA1A8A"/>
    <w:rsid w:val="00EA1CDE"/>
    <w:rsid w:val="00EA30E0"/>
    <w:rsid w:val="00EA36EE"/>
    <w:rsid w:val="00EA3944"/>
    <w:rsid w:val="00EA3B27"/>
    <w:rsid w:val="00EA3E59"/>
    <w:rsid w:val="00EA44B0"/>
    <w:rsid w:val="00EA44CA"/>
    <w:rsid w:val="00EA5497"/>
    <w:rsid w:val="00EA6469"/>
    <w:rsid w:val="00EA7D2C"/>
    <w:rsid w:val="00EB0753"/>
    <w:rsid w:val="00EB2CB2"/>
    <w:rsid w:val="00EB32A9"/>
    <w:rsid w:val="00EB486A"/>
    <w:rsid w:val="00EB4AE1"/>
    <w:rsid w:val="00EB4B92"/>
    <w:rsid w:val="00EB5469"/>
    <w:rsid w:val="00EB55E6"/>
    <w:rsid w:val="00EB5BC5"/>
    <w:rsid w:val="00EB5DBE"/>
    <w:rsid w:val="00EB5E2B"/>
    <w:rsid w:val="00EB686E"/>
    <w:rsid w:val="00EB69D3"/>
    <w:rsid w:val="00EB769E"/>
    <w:rsid w:val="00EBBF00"/>
    <w:rsid w:val="00EC0514"/>
    <w:rsid w:val="00EC086A"/>
    <w:rsid w:val="00EC1057"/>
    <w:rsid w:val="00EC1256"/>
    <w:rsid w:val="00EC3A26"/>
    <w:rsid w:val="00EC48F0"/>
    <w:rsid w:val="00EC499A"/>
    <w:rsid w:val="00EC689B"/>
    <w:rsid w:val="00EC7455"/>
    <w:rsid w:val="00EC7565"/>
    <w:rsid w:val="00EC7ADE"/>
    <w:rsid w:val="00ED0445"/>
    <w:rsid w:val="00ED113C"/>
    <w:rsid w:val="00ED22DD"/>
    <w:rsid w:val="00ED2DCD"/>
    <w:rsid w:val="00ED3B5B"/>
    <w:rsid w:val="00ED3C1A"/>
    <w:rsid w:val="00ED4896"/>
    <w:rsid w:val="00EE416E"/>
    <w:rsid w:val="00EE4BBC"/>
    <w:rsid w:val="00EE55B5"/>
    <w:rsid w:val="00EE5749"/>
    <w:rsid w:val="00EE5F6B"/>
    <w:rsid w:val="00EE68E5"/>
    <w:rsid w:val="00EEEDC4"/>
    <w:rsid w:val="00EF0BF9"/>
    <w:rsid w:val="00EF13E6"/>
    <w:rsid w:val="00EF1878"/>
    <w:rsid w:val="00EF1B01"/>
    <w:rsid w:val="00EF2A38"/>
    <w:rsid w:val="00EF31D2"/>
    <w:rsid w:val="00EF321E"/>
    <w:rsid w:val="00EF48B2"/>
    <w:rsid w:val="00EF48B3"/>
    <w:rsid w:val="00EF521D"/>
    <w:rsid w:val="00EF6622"/>
    <w:rsid w:val="00EF693F"/>
    <w:rsid w:val="00EF6A86"/>
    <w:rsid w:val="00EF7579"/>
    <w:rsid w:val="00EF7FAA"/>
    <w:rsid w:val="00F0040E"/>
    <w:rsid w:val="00F01731"/>
    <w:rsid w:val="00F02477"/>
    <w:rsid w:val="00F06414"/>
    <w:rsid w:val="00F06854"/>
    <w:rsid w:val="00F068D3"/>
    <w:rsid w:val="00F10035"/>
    <w:rsid w:val="00F1021B"/>
    <w:rsid w:val="00F10713"/>
    <w:rsid w:val="00F1080E"/>
    <w:rsid w:val="00F11196"/>
    <w:rsid w:val="00F11205"/>
    <w:rsid w:val="00F1267D"/>
    <w:rsid w:val="00F12722"/>
    <w:rsid w:val="00F12D80"/>
    <w:rsid w:val="00F13862"/>
    <w:rsid w:val="00F138F8"/>
    <w:rsid w:val="00F14BD4"/>
    <w:rsid w:val="00F154C2"/>
    <w:rsid w:val="00F1716D"/>
    <w:rsid w:val="00F17576"/>
    <w:rsid w:val="00F176D1"/>
    <w:rsid w:val="00F17C9B"/>
    <w:rsid w:val="00F20CE0"/>
    <w:rsid w:val="00F2138A"/>
    <w:rsid w:val="00F21A42"/>
    <w:rsid w:val="00F223AC"/>
    <w:rsid w:val="00F22514"/>
    <w:rsid w:val="00F229D8"/>
    <w:rsid w:val="00F22CD4"/>
    <w:rsid w:val="00F237CD"/>
    <w:rsid w:val="00F24DC8"/>
    <w:rsid w:val="00F2641F"/>
    <w:rsid w:val="00F3178D"/>
    <w:rsid w:val="00F3200A"/>
    <w:rsid w:val="00F34D6D"/>
    <w:rsid w:val="00F3503A"/>
    <w:rsid w:val="00F3507A"/>
    <w:rsid w:val="00F3626A"/>
    <w:rsid w:val="00F363F0"/>
    <w:rsid w:val="00F4015D"/>
    <w:rsid w:val="00F405AF"/>
    <w:rsid w:val="00F40894"/>
    <w:rsid w:val="00F41C15"/>
    <w:rsid w:val="00F41D4C"/>
    <w:rsid w:val="00F42297"/>
    <w:rsid w:val="00F4232F"/>
    <w:rsid w:val="00F42D58"/>
    <w:rsid w:val="00F430CF"/>
    <w:rsid w:val="00F438D7"/>
    <w:rsid w:val="00F438FA"/>
    <w:rsid w:val="00F447DA"/>
    <w:rsid w:val="00F447F1"/>
    <w:rsid w:val="00F45005"/>
    <w:rsid w:val="00F45B30"/>
    <w:rsid w:val="00F45C5E"/>
    <w:rsid w:val="00F46408"/>
    <w:rsid w:val="00F4672C"/>
    <w:rsid w:val="00F46CC9"/>
    <w:rsid w:val="00F4733A"/>
    <w:rsid w:val="00F4775D"/>
    <w:rsid w:val="00F47B8D"/>
    <w:rsid w:val="00F47E8D"/>
    <w:rsid w:val="00F50D84"/>
    <w:rsid w:val="00F515AA"/>
    <w:rsid w:val="00F5169E"/>
    <w:rsid w:val="00F51912"/>
    <w:rsid w:val="00F51EBA"/>
    <w:rsid w:val="00F52CF5"/>
    <w:rsid w:val="00F52DAE"/>
    <w:rsid w:val="00F539A8"/>
    <w:rsid w:val="00F53E9F"/>
    <w:rsid w:val="00F5412D"/>
    <w:rsid w:val="00F541A1"/>
    <w:rsid w:val="00F548A0"/>
    <w:rsid w:val="00F54B76"/>
    <w:rsid w:val="00F556DB"/>
    <w:rsid w:val="00F55B8F"/>
    <w:rsid w:val="00F55DCD"/>
    <w:rsid w:val="00F56A18"/>
    <w:rsid w:val="00F60F4C"/>
    <w:rsid w:val="00F612FA"/>
    <w:rsid w:val="00F62A51"/>
    <w:rsid w:val="00F63171"/>
    <w:rsid w:val="00F63218"/>
    <w:rsid w:val="00F63EE8"/>
    <w:rsid w:val="00F64F9B"/>
    <w:rsid w:val="00F65C24"/>
    <w:rsid w:val="00F6653A"/>
    <w:rsid w:val="00F6692D"/>
    <w:rsid w:val="00F67180"/>
    <w:rsid w:val="00F67312"/>
    <w:rsid w:val="00F70498"/>
    <w:rsid w:val="00F71B65"/>
    <w:rsid w:val="00F72439"/>
    <w:rsid w:val="00F72989"/>
    <w:rsid w:val="00F73A89"/>
    <w:rsid w:val="00F73F46"/>
    <w:rsid w:val="00F7435C"/>
    <w:rsid w:val="00F7463B"/>
    <w:rsid w:val="00F75124"/>
    <w:rsid w:val="00F76335"/>
    <w:rsid w:val="00F763B6"/>
    <w:rsid w:val="00F764CB"/>
    <w:rsid w:val="00F76631"/>
    <w:rsid w:val="00F76E20"/>
    <w:rsid w:val="00F7787E"/>
    <w:rsid w:val="00F779FB"/>
    <w:rsid w:val="00F77D46"/>
    <w:rsid w:val="00F81CFA"/>
    <w:rsid w:val="00F834C0"/>
    <w:rsid w:val="00F84547"/>
    <w:rsid w:val="00F8515A"/>
    <w:rsid w:val="00F85316"/>
    <w:rsid w:val="00F85828"/>
    <w:rsid w:val="00F85D64"/>
    <w:rsid w:val="00F8645C"/>
    <w:rsid w:val="00F86565"/>
    <w:rsid w:val="00F865F9"/>
    <w:rsid w:val="00F86C7F"/>
    <w:rsid w:val="00F8778A"/>
    <w:rsid w:val="00F9126A"/>
    <w:rsid w:val="00F915D4"/>
    <w:rsid w:val="00F916AE"/>
    <w:rsid w:val="00F917AB"/>
    <w:rsid w:val="00F92EFC"/>
    <w:rsid w:val="00F93954"/>
    <w:rsid w:val="00F93D89"/>
    <w:rsid w:val="00F947B9"/>
    <w:rsid w:val="00F94C72"/>
    <w:rsid w:val="00F958F6"/>
    <w:rsid w:val="00F96DF3"/>
    <w:rsid w:val="00F972BB"/>
    <w:rsid w:val="00FA3204"/>
    <w:rsid w:val="00FA356A"/>
    <w:rsid w:val="00FA4710"/>
    <w:rsid w:val="00FA4999"/>
    <w:rsid w:val="00FA595A"/>
    <w:rsid w:val="00FA5DD6"/>
    <w:rsid w:val="00FA63AE"/>
    <w:rsid w:val="00FA7DC0"/>
    <w:rsid w:val="00FB0317"/>
    <w:rsid w:val="00FB0326"/>
    <w:rsid w:val="00FB0F1A"/>
    <w:rsid w:val="00FB136A"/>
    <w:rsid w:val="00FB27CB"/>
    <w:rsid w:val="00FB2CDC"/>
    <w:rsid w:val="00FB315A"/>
    <w:rsid w:val="00FB40EE"/>
    <w:rsid w:val="00FB5AB2"/>
    <w:rsid w:val="00FB5E1A"/>
    <w:rsid w:val="00FB61C2"/>
    <w:rsid w:val="00FB63B4"/>
    <w:rsid w:val="00FB64E8"/>
    <w:rsid w:val="00FB6D22"/>
    <w:rsid w:val="00FB7F3C"/>
    <w:rsid w:val="00FC0BA9"/>
    <w:rsid w:val="00FC1036"/>
    <w:rsid w:val="00FC5DCB"/>
    <w:rsid w:val="00FC618B"/>
    <w:rsid w:val="00FC66CE"/>
    <w:rsid w:val="00FC6A31"/>
    <w:rsid w:val="00FC6A37"/>
    <w:rsid w:val="00FC6BF0"/>
    <w:rsid w:val="00FC7B41"/>
    <w:rsid w:val="00FD0D23"/>
    <w:rsid w:val="00FD1F80"/>
    <w:rsid w:val="00FD2661"/>
    <w:rsid w:val="00FD60FE"/>
    <w:rsid w:val="00FD63D3"/>
    <w:rsid w:val="00FD6901"/>
    <w:rsid w:val="00FD6A36"/>
    <w:rsid w:val="00FD7E97"/>
    <w:rsid w:val="00FE0388"/>
    <w:rsid w:val="00FE1C7F"/>
    <w:rsid w:val="00FE23B9"/>
    <w:rsid w:val="00FE58FE"/>
    <w:rsid w:val="00FE5B3E"/>
    <w:rsid w:val="00FE629F"/>
    <w:rsid w:val="00FF07F6"/>
    <w:rsid w:val="00FF18AA"/>
    <w:rsid w:val="00FF2E11"/>
    <w:rsid w:val="00FF2E6E"/>
    <w:rsid w:val="00FF4674"/>
    <w:rsid w:val="00FF5AC0"/>
    <w:rsid w:val="00FF613B"/>
    <w:rsid w:val="01224AE6"/>
    <w:rsid w:val="013464F8"/>
    <w:rsid w:val="013A870B"/>
    <w:rsid w:val="015313C7"/>
    <w:rsid w:val="0155B314"/>
    <w:rsid w:val="0157BE59"/>
    <w:rsid w:val="01695CB9"/>
    <w:rsid w:val="01800EE2"/>
    <w:rsid w:val="018F9AFD"/>
    <w:rsid w:val="01BB10C5"/>
    <w:rsid w:val="01DFE3C9"/>
    <w:rsid w:val="01EF3162"/>
    <w:rsid w:val="0202096E"/>
    <w:rsid w:val="0228CE2F"/>
    <w:rsid w:val="023C1863"/>
    <w:rsid w:val="028C576D"/>
    <w:rsid w:val="029375E5"/>
    <w:rsid w:val="029B5E0B"/>
    <w:rsid w:val="02FB9D58"/>
    <w:rsid w:val="02FBB91F"/>
    <w:rsid w:val="03110FF0"/>
    <w:rsid w:val="032923BD"/>
    <w:rsid w:val="033684CC"/>
    <w:rsid w:val="03464BD6"/>
    <w:rsid w:val="03661A9C"/>
    <w:rsid w:val="03848A26"/>
    <w:rsid w:val="03A14929"/>
    <w:rsid w:val="03BD1CE3"/>
    <w:rsid w:val="03BDB7B9"/>
    <w:rsid w:val="03C22A33"/>
    <w:rsid w:val="03D0161D"/>
    <w:rsid w:val="03ECE1CD"/>
    <w:rsid w:val="03F78DF4"/>
    <w:rsid w:val="04368249"/>
    <w:rsid w:val="044E79F0"/>
    <w:rsid w:val="0462FA80"/>
    <w:rsid w:val="046D6BC5"/>
    <w:rsid w:val="048BF645"/>
    <w:rsid w:val="048DA55D"/>
    <w:rsid w:val="04BAE172"/>
    <w:rsid w:val="04D17A19"/>
    <w:rsid w:val="0511422F"/>
    <w:rsid w:val="0511EB48"/>
    <w:rsid w:val="052C148C"/>
    <w:rsid w:val="05352FA4"/>
    <w:rsid w:val="05500FCC"/>
    <w:rsid w:val="058ABEA7"/>
    <w:rsid w:val="059CCF21"/>
    <w:rsid w:val="05AE6B69"/>
    <w:rsid w:val="05E061A1"/>
    <w:rsid w:val="06089AA8"/>
    <w:rsid w:val="064088B6"/>
    <w:rsid w:val="0661A9B7"/>
    <w:rsid w:val="06777261"/>
    <w:rsid w:val="068388D7"/>
    <w:rsid w:val="06CA0DE7"/>
    <w:rsid w:val="06EA81C3"/>
    <w:rsid w:val="06EFA162"/>
    <w:rsid w:val="0748C825"/>
    <w:rsid w:val="07804BA1"/>
    <w:rsid w:val="07B1D5EB"/>
    <w:rsid w:val="07B6204D"/>
    <w:rsid w:val="07CAD824"/>
    <w:rsid w:val="07E6AA36"/>
    <w:rsid w:val="08068CAC"/>
    <w:rsid w:val="080B666A"/>
    <w:rsid w:val="08432DFB"/>
    <w:rsid w:val="0873BDBA"/>
    <w:rsid w:val="0890AAB3"/>
    <w:rsid w:val="08C7F7E6"/>
    <w:rsid w:val="08F78E5C"/>
    <w:rsid w:val="09668012"/>
    <w:rsid w:val="09721149"/>
    <w:rsid w:val="09D8774E"/>
    <w:rsid w:val="09EB25C5"/>
    <w:rsid w:val="09F3FFF1"/>
    <w:rsid w:val="0A0C6228"/>
    <w:rsid w:val="0A83DEA9"/>
    <w:rsid w:val="0AA12024"/>
    <w:rsid w:val="0ABD410A"/>
    <w:rsid w:val="0AC82497"/>
    <w:rsid w:val="0B65CBA0"/>
    <w:rsid w:val="0B8241A7"/>
    <w:rsid w:val="0B841785"/>
    <w:rsid w:val="0B9531F8"/>
    <w:rsid w:val="0B956DDC"/>
    <w:rsid w:val="0BD2DED0"/>
    <w:rsid w:val="0C025111"/>
    <w:rsid w:val="0C19C43F"/>
    <w:rsid w:val="0C1E9229"/>
    <w:rsid w:val="0C624FB6"/>
    <w:rsid w:val="0C6E596B"/>
    <w:rsid w:val="0CA6807E"/>
    <w:rsid w:val="0CD1A62E"/>
    <w:rsid w:val="0CE3337F"/>
    <w:rsid w:val="0D4CD906"/>
    <w:rsid w:val="0D5B6528"/>
    <w:rsid w:val="0D5D5D66"/>
    <w:rsid w:val="0D9373ED"/>
    <w:rsid w:val="0E1406A5"/>
    <w:rsid w:val="0E1C9A81"/>
    <w:rsid w:val="0E597551"/>
    <w:rsid w:val="0EA235AB"/>
    <w:rsid w:val="0EF2F68B"/>
    <w:rsid w:val="0EF86FEE"/>
    <w:rsid w:val="0F0538D2"/>
    <w:rsid w:val="0F1622BB"/>
    <w:rsid w:val="0F1C26B2"/>
    <w:rsid w:val="0F1DBE13"/>
    <w:rsid w:val="0F3710E9"/>
    <w:rsid w:val="0F811A37"/>
    <w:rsid w:val="0F959CDA"/>
    <w:rsid w:val="0FA90EDB"/>
    <w:rsid w:val="102C5E2E"/>
    <w:rsid w:val="103D2850"/>
    <w:rsid w:val="10433611"/>
    <w:rsid w:val="107008F6"/>
    <w:rsid w:val="10C3E74E"/>
    <w:rsid w:val="1140EFC7"/>
    <w:rsid w:val="1154A422"/>
    <w:rsid w:val="1186ECBD"/>
    <w:rsid w:val="11A2018A"/>
    <w:rsid w:val="11A8A4F0"/>
    <w:rsid w:val="11B3645A"/>
    <w:rsid w:val="11B7C9C2"/>
    <w:rsid w:val="11E51B20"/>
    <w:rsid w:val="11FA4890"/>
    <w:rsid w:val="11FB6D84"/>
    <w:rsid w:val="121AB439"/>
    <w:rsid w:val="124D619F"/>
    <w:rsid w:val="12A63DDB"/>
    <w:rsid w:val="12C5A164"/>
    <w:rsid w:val="131BDE6E"/>
    <w:rsid w:val="131BF846"/>
    <w:rsid w:val="134A1856"/>
    <w:rsid w:val="134C8036"/>
    <w:rsid w:val="136E66C3"/>
    <w:rsid w:val="137D4026"/>
    <w:rsid w:val="13A9A20F"/>
    <w:rsid w:val="13B4DB98"/>
    <w:rsid w:val="13C32193"/>
    <w:rsid w:val="1428B0EA"/>
    <w:rsid w:val="14306CFC"/>
    <w:rsid w:val="1465672B"/>
    <w:rsid w:val="146D8CEA"/>
    <w:rsid w:val="1474DB0C"/>
    <w:rsid w:val="1486ED04"/>
    <w:rsid w:val="14981706"/>
    <w:rsid w:val="14AF24A1"/>
    <w:rsid w:val="14CB0634"/>
    <w:rsid w:val="14D9AD99"/>
    <w:rsid w:val="154F7199"/>
    <w:rsid w:val="15634206"/>
    <w:rsid w:val="157308BF"/>
    <w:rsid w:val="15D25728"/>
    <w:rsid w:val="16018BBD"/>
    <w:rsid w:val="16031B42"/>
    <w:rsid w:val="160C6C25"/>
    <w:rsid w:val="16162898"/>
    <w:rsid w:val="162E8E82"/>
    <w:rsid w:val="163A3BDB"/>
    <w:rsid w:val="1674440D"/>
    <w:rsid w:val="16CA0867"/>
    <w:rsid w:val="16D25A99"/>
    <w:rsid w:val="16DB893E"/>
    <w:rsid w:val="16DB9319"/>
    <w:rsid w:val="16EE77EF"/>
    <w:rsid w:val="170756B8"/>
    <w:rsid w:val="171315EC"/>
    <w:rsid w:val="1786DD67"/>
    <w:rsid w:val="17A5085A"/>
    <w:rsid w:val="17B66E5B"/>
    <w:rsid w:val="17D922AD"/>
    <w:rsid w:val="17DD9365"/>
    <w:rsid w:val="1806E583"/>
    <w:rsid w:val="183D9C6F"/>
    <w:rsid w:val="185363CC"/>
    <w:rsid w:val="185490DE"/>
    <w:rsid w:val="1854C6E5"/>
    <w:rsid w:val="186AAF08"/>
    <w:rsid w:val="18805741"/>
    <w:rsid w:val="1888421F"/>
    <w:rsid w:val="18A551C5"/>
    <w:rsid w:val="18B51F30"/>
    <w:rsid w:val="18D0BD3B"/>
    <w:rsid w:val="1907600B"/>
    <w:rsid w:val="19545017"/>
    <w:rsid w:val="1975AAB0"/>
    <w:rsid w:val="197EF427"/>
    <w:rsid w:val="19928091"/>
    <w:rsid w:val="19B6C33C"/>
    <w:rsid w:val="19BA62F5"/>
    <w:rsid w:val="19D06761"/>
    <w:rsid w:val="19D7B9F9"/>
    <w:rsid w:val="19F4C7F7"/>
    <w:rsid w:val="19F6370C"/>
    <w:rsid w:val="19FCA858"/>
    <w:rsid w:val="1A067F69"/>
    <w:rsid w:val="1A361268"/>
    <w:rsid w:val="1A493662"/>
    <w:rsid w:val="1A5B7D09"/>
    <w:rsid w:val="1A5DAD28"/>
    <w:rsid w:val="1A7F2F32"/>
    <w:rsid w:val="1A816D65"/>
    <w:rsid w:val="1A8828D2"/>
    <w:rsid w:val="1A9B2D0A"/>
    <w:rsid w:val="1AB34FD9"/>
    <w:rsid w:val="1AE54554"/>
    <w:rsid w:val="1AEF1C85"/>
    <w:rsid w:val="1B751635"/>
    <w:rsid w:val="1BE358B7"/>
    <w:rsid w:val="1C15F786"/>
    <w:rsid w:val="1C16F57A"/>
    <w:rsid w:val="1C1D7F02"/>
    <w:rsid w:val="1C349D12"/>
    <w:rsid w:val="1C55F0A7"/>
    <w:rsid w:val="1C6C8835"/>
    <w:rsid w:val="1C86C708"/>
    <w:rsid w:val="1CB834F6"/>
    <w:rsid w:val="1CB96543"/>
    <w:rsid w:val="1CEBEADF"/>
    <w:rsid w:val="1CEDF6FA"/>
    <w:rsid w:val="1D05B483"/>
    <w:rsid w:val="1D60A21E"/>
    <w:rsid w:val="1D708F6D"/>
    <w:rsid w:val="1DDD15B4"/>
    <w:rsid w:val="1E196557"/>
    <w:rsid w:val="1E2B9FD4"/>
    <w:rsid w:val="1E66B798"/>
    <w:rsid w:val="1E9BC95D"/>
    <w:rsid w:val="1F293DC1"/>
    <w:rsid w:val="1F4FD254"/>
    <w:rsid w:val="1F7434C0"/>
    <w:rsid w:val="1FA92604"/>
    <w:rsid w:val="1FEE30EF"/>
    <w:rsid w:val="20249055"/>
    <w:rsid w:val="20382D88"/>
    <w:rsid w:val="204081E8"/>
    <w:rsid w:val="20BDC548"/>
    <w:rsid w:val="20C82208"/>
    <w:rsid w:val="20D7607C"/>
    <w:rsid w:val="213FD107"/>
    <w:rsid w:val="2142A9C7"/>
    <w:rsid w:val="214F06D8"/>
    <w:rsid w:val="215AF36B"/>
    <w:rsid w:val="218637D9"/>
    <w:rsid w:val="21AA7098"/>
    <w:rsid w:val="21B4E614"/>
    <w:rsid w:val="21B568B3"/>
    <w:rsid w:val="21E53963"/>
    <w:rsid w:val="21EE0B61"/>
    <w:rsid w:val="21FD9C23"/>
    <w:rsid w:val="2205F399"/>
    <w:rsid w:val="221BEC9F"/>
    <w:rsid w:val="228E6C5E"/>
    <w:rsid w:val="2319AF87"/>
    <w:rsid w:val="231C2C3A"/>
    <w:rsid w:val="2333EC68"/>
    <w:rsid w:val="239F994D"/>
    <w:rsid w:val="23D5C99A"/>
    <w:rsid w:val="2415AEE0"/>
    <w:rsid w:val="242416D4"/>
    <w:rsid w:val="243AA51E"/>
    <w:rsid w:val="24734860"/>
    <w:rsid w:val="249582D2"/>
    <w:rsid w:val="24999A70"/>
    <w:rsid w:val="24A3D4A7"/>
    <w:rsid w:val="24D3CD11"/>
    <w:rsid w:val="250DD526"/>
    <w:rsid w:val="2513CDDC"/>
    <w:rsid w:val="252B0AD1"/>
    <w:rsid w:val="253B4C60"/>
    <w:rsid w:val="253F4DA0"/>
    <w:rsid w:val="254452EA"/>
    <w:rsid w:val="2565826C"/>
    <w:rsid w:val="25B98CAF"/>
    <w:rsid w:val="25D14DF9"/>
    <w:rsid w:val="260D1297"/>
    <w:rsid w:val="26A2A004"/>
    <w:rsid w:val="26F48732"/>
    <w:rsid w:val="2702CFAB"/>
    <w:rsid w:val="271F5AB3"/>
    <w:rsid w:val="2749741E"/>
    <w:rsid w:val="279C7F7A"/>
    <w:rsid w:val="27A84D28"/>
    <w:rsid w:val="27B79132"/>
    <w:rsid w:val="27BF9D07"/>
    <w:rsid w:val="27D9F879"/>
    <w:rsid w:val="27F51858"/>
    <w:rsid w:val="28089C55"/>
    <w:rsid w:val="2862525C"/>
    <w:rsid w:val="2873027F"/>
    <w:rsid w:val="287B1DDC"/>
    <w:rsid w:val="28911D4A"/>
    <w:rsid w:val="28A42E68"/>
    <w:rsid w:val="28AD9D8D"/>
    <w:rsid w:val="28D24926"/>
    <w:rsid w:val="290A83D6"/>
    <w:rsid w:val="29124D50"/>
    <w:rsid w:val="2912C7FE"/>
    <w:rsid w:val="291953FD"/>
    <w:rsid w:val="292D85EE"/>
    <w:rsid w:val="29405183"/>
    <w:rsid w:val="2957CB1F"/>
    <w:rsid w:val="297BC71D"/>
    <w:rsid w:val="29DF5A5F"/>
    <w:rsid w:val="2A00BE76"/>
    <w:rsid w:val="2A512840"/>
    <w:rsid w:val="2A5E82C5"/>
    <w:rsid w:val="2A900601"/>
    <w:rsid w:val="2AC2B0E8"/>
    <w:rsid w:val="2AC475B6"/>
    <w:rsid w:val="2AD7277D"/>
    <w:rsid w:val="2AF7CDCD"/>
    <w:rsid w:val="2B677A12"/>
    <w:rsid w:val="2B8AF1F2"/>
    <w:rsid w:val="2BAD30D2"/>
    <w:rsid w:val="2BD2DFAD"/>
    <w:rsid w:val="2BFB3346"/>
    <w:rsid w:val="2C02FEF8"/>
    <w:rsid w:val="2C1ED1F0"/>
    <w:rsid w:val="2C2EBC37"/>
    <w:rsid w:val="2C43EF96"/>
    <w:rsid w:val="2C5155E6"/>
    <w:rsid w:val="2C626246"/>
    <w:rsid w:val="2C8A9F4E"/>
    <w:rsid w:val="2CA55B37"/>
    <w:rsid w:val="2CD85346"/>
    <w:rsid w:val="2CDD1242"/>
    <w:rsid w:val="2CE937EF"/>
    <w:rsid w:val="2D324176"/>
    <w:rsid w:val="2D6CB906"/>
    <w:rsid w:val="2D6FF5EF"/>
    <w:rsid w:val="2D70D797"/>
    <w:rsid w:val="2DA179F4"/>
    <w:rsid w:val="2DB14F4E"/>
    <w:rsid w:val="2DBAE5D0"/>
    <w:rsid w:val="2DDE24B6"/>
    <w:rsid w:val="2DEC6192"/>
    <w:rsid w:val="2E2477B4"/>
    <w:rsid w:val="2E7A7B20"/>
    <w:rsid w:val="2EBA47CB"/>
    <w:rsid w:val="2EF74502"/>
    <w:rsid w:val="2EF90C4B"/>
    <w:rsid w:val="2F295FBD"/>
    <w:rsid w:val="2F7F91DB"/>
    <w:rsid w:val="2FD651C3"/>
    <w:rsid w:val="3040924A"/>
    <w:rsid w:val="30775174"/>
    <w:rsid w:val="30942464"/>
    <w:rsid w:val="309EEE11"/>
    <w:rsid w:val="30A1FC9F"/>
    <w:rsid w:val="30BFB5EB"/>
    <w:rsid w:val="30CD3AAB"/>
    <w:rsid w:val="30F2FAF9"/>
    <w:rsid w:val="310B226F"/>
    <w:rsid w:val="3112E647"/>
    <w:rsid w:val="3175846A"/>
    <w:rsid w:val="3175A52C"/>
    <w:rsid w:val="318BA4FB"/>
    <w:rsid w:val="318E1E5E"/>
    <w:rsid w:val="3193BB59"/>
    <w:rsid w:val="3195026C"/>
    <w:rsid w:val="31A79062"/>
    <w:rsid w:val="31AF6819"/>
    <w:rsid w:val="31BF6063"/>
    <w:rsid w:val="31D15111"/>
    <w:rsid w:val="31DA65D8"/>
    <w:rsid w:val="31DCB079"/>
    <w:rsid w:val="32279178"/>
    <w:rsid w:val="325B864C"/>
    <w:rsid w:val="327189CD"/>
    <w:rsid w:val="3282B573"/>
    <w:rsid w:val="32831736"/>
    <w:rsid w:val="329E9FB5"/>
    <w:rsid w:val="32A586DA"/>
    <w:rsid w:val="32EB49B3"/>
    <w:rsid w:val="32F07655"/>
    <w:rsid w:val="334A5409"/>
    <w:rsid w:val="33AA10E8"/>
    <w:rsid w:val="33B0B53F"/>
    <w:rsid w:val="33CB0AE8"/>
    <w:rsid w:val="33EFDB2A"/>
    <w:rsid w:val="3436690B"/>
    <w:rsid w:val="34398934"/>
    <w:rsid w:val="343CC571"/>
    <w:rsid w:val="344636B3"/>
    <w:rsid w:val="3480AFB4"/>
    <w:rsid w:val="34AD1D40"/>
    <w:rsid w:val="34B97837"/>
    <w:rsid w:val="34CE119A"/>
    <w:rsid w:val="34DBA177"/>
    <w:rsid w:val="34F1E8F0"/>
    <w:rsid w:val="34FC6436"/>
    <w:rsid w:val="350ED5E9"/>
    <w:rsid w:val="3539DE64"/>
    <w:rsid w:val="355533A5"/>
    <w:rsid w:val="35972596"/>
    <w:rsid w:val="35E0842B"/>
    <w:rsid w:val="35FF643F"/>
    <w:rsid w:val="361289A9"/>
    <w:rsid w:val="362BC6A9"/>
    <w:rsid w:val="3655A8D2"/>
    <w:rsid w:val="3671DE4C"/>
    <w:rsid w:val="367202E7"/>
    <w:rsid w:val="3681F4CB"/>
    <w:rsid w:val="368C921D"/>
    <w:rsid w:val="36A5AA8A"/>
    <w:rsid w:val="36A7D3C9"/>
    <w:rsid w:val="3713AD6C"/>
    <w:rsid w:val="374332F1"/>
    <w:rsid w:val="37709194"/>
    <w:rsid w:val="37BFADA6"/>
    <w:rsid w:val="38129CED"/>
    <w:rsid w:val="38275BB8"/>
    <w:rsid w:val="3841ACAA"/>
    <w:rsid w:val="3884A42F"/>
    <w:rsid w:val="38C4A6A1"/>
    <w:rsid w:val="38D629A0"/>
    <w:rsid w:val="38DE6668"/>
    <w:rsid w:val="39187D3B"/>
    <w:rsid w:val="39296CD5"/>
    <w:rsid w:val="392EFA9A"/>
    <w:rsid w:val="3938535F"/>
    <w:rsid w:val="398745E5"/>
    <w:rsid w:val="39E7DD94"/>
    <w:rsid w:val="3A06744E"/>
    <w:rsid w:val="3A1C340D"/>
    <w:rsid w:val="3A448931"/>
    <w:rsid w:val="3A4D6FD4"/>
    <w:rsid w:val="3A4F47F1"/>
    <w:rsid w:val="3A50E06D"/>
    <w:rsid w:val="3A862858"/>
    <w:rsid w:val="3ABB9C09"/>
    <w:rsid w:val="3ABD4A7B"/>
    <w:rsid w:val="3AD9DB35"/>
    <w:rsid w:val="3AED727F"/>
    <w:rsid w:val="3B15EB03"/>
    <w:rsid w:val="3B2F3163"/>
    <w:rsid w:val="3B55DA7D"/>
    <w:rsid w:val="3B72D329"/>
    <w:rsid w:val="3B74ECB4"/>
    <w:rsid w:val="3B7D3851"/>
    <w:rsid w:val="3BAFD1B4"/>
    <w:rsid w:val="3BF50E33"/>
    <w:rsid w:val="3C285AD1"/>
    <w:rsid w:val="3C692AF7"/>
    <w:rsid w:val="3C6B79CC"/>
    <w:rsid w:val="3CA0F473"/>
    <w:rsid w:val="3CC4D6D1"/>
    <w:rsid w:val="3D326E35"/>
    <w:rsid w:val="3D4F49FC"/>
    <w:rsid w:val="3D592CE8"/>
    <w:rsid w:val="3D7A07B2"/>
    <w:rsid w:val="3D89CC38"/>
    <w:rsid w:val="3D98D1BB"/>
    <w:rsid w:val="3D9AA8AF"/>
    <w:rsid w:val="3DB9C4A8"/>
    <w:rsid w:val="3DD530DC"/>
    <w:rsid w:val="3DD6346D"/>
    <w:rsid w:val="3DF0217D"/>
    <w:rsid w:val="3E11339B"/>
    <w:rsid w:val="3E1A6233"/>
    <w:rsid w:val="3E249D01"/>
    <w:rsid w:val="3E2F23FF"/>
    <w:rsid w:val="3E5E2AB2"/>
    <w:rsid w:val="3E69EC64"/>
    <w:rsid w:val="3E8A4092"/>
    <w:rsid w:val="3E8C5422"/>
    <w:rsid w:val="3E8F6304"/>
    <w:rsid w:val="3EB94C96"/>
    <w:rsid w:val="3F06D3D5"/>
    <w:rsid w:val="3F1F7FBB"/>
    <w:rsid w:val="3F3B18A0"/>
    <w:rsid w:val="401CFA29"/>
    <w:rsid w:val="40652985"/>
    <w:rsid w:val="40707EE2"/>
    <w:rsid w:val="40793BA2"/>
    <w:rsid w:val="40AFF3A4"/>
    <w:rsid w:val="40B776D1"/>
    <w:rsid w:val="40B9B13F"/>
    <w:rsid w:val="40BEA5A6"/>
    <w:rsid w:val="40D90C70"/>
    <w:rsid w:val="40E1BC2F"/>
    <w:rsid w:val="40E23A27"/>
    <w:rsid w:val="41089DD0"/>
    <w:rsid w:val="410CAEE7"/>
    <w:rsid w:val="414CC4C2"/>
    <w:rsid w:val="4150C464"/>
    <w:rsid w:val="4174563B"/>
    <w:rsid w:val="41F72BA6"/>
    <w:rsid w:val="4216FFC1"/>
    <w:rsid w:val="423B058E"/>
    <w:rsid w:val="42411872"/>
    <w:rsid w:val="427F1492"/>
    <w:rsid w:val="429973A3"/>
    <w:rsid w:val="42A17525"/>
    <w:rsid w:val="42C71BDC"/>
    <w:rsid w:val="42E62196"/>
    <w:rsid w:val="42E94BD7"/>
    <w:rsid w:val="43027A24"/>
    <w:rsid w:val="430EEA3A"/>
    <w:rsid w:val="434E7F1B"/>
    <w:rsid w:val="434F056A"/>
    <w:rsid w:val="43550889"/>
    <w:rsid w:val="43651E0E"/>
    <w:rsid w:val="439B446D"/>
    <w:rsid w:val="43BC4F59"/>
    <w:rsid w:val="4411A975"/>
    <w:rsid w:val="447932D1"/>
    <w:rsid w:val="44889FA8"/>
    <w:rsid w:val="44ADD28F"/>
    <w:rsid w:val="44C318A8"/>
    <w:rsid w:val="44C51E4E"/>
    <w:rsid w:val="44E117B4"/>
    <w:rsid w:val="44E8150D"/>
    <w:rsid w:val="450435BA"/>
    <w:rsid w:val="450B9336"/>
    <w:rsid w:val="4510C1B5"/>
    <w:rsid w:val="455A3C4F"/>
    <w:rsid w:val="45641D39"/>
    <w:rsid w:val="456CFE8E"/>
    <w:rsid w:val="45820C07"/>
    <w:rsid w:val="4582D5A0"/>
    <w:rsid w:val="4583044C"/>
    <w:rsid w:val="45B39224"/>
    <w:rsid w:val="45D3EA7A"/>
    <w:rsid w:val="45DC7D93"/>
    <w:rsid w:val="4619D6B0"/>
    <w:rsid w:val="4645B15C"/>
    <w:rsid w:val="465856B7"/>
    <w:rsid w:val="467A52FB"/>
    <w:rsid w:val="46831291"/>
    <w:rsid w:val="469C4382"/>
    <w:rsid w:val="46A0ABAC"/>
    <w:rsid w:val="46B0FCEF"/>
    <w:rsid w:val="46B9EE65"/>
    <w:rsid w:val="46E26961"/>
    <w:rsid w:val="470D151B"/>
    <w:rsid w:val="470E3EA5"/>
    <w:rsid w:val="47336ADD"/>
    <w:rsid w:val="474DC1AD"/>
    <w:rsid w:val="47507DFB"/>
    <w:rsid w:val="476C60E9"/>
    <w:rsid w:val="47880F0B"/>
    <w:rsid w:val="479E71FA"/>
    <w:rsid w:val="47D35E23"/>
    <w:rsid w:val="47E21D50"/>
    <w:rsid w:val="47E40F81"/>
    <w:rsid w:val="47EE0CBA"/>
    <w:rsid w:val="4803FFD5"/>
    <w:rsid w:val="480AE204"/>
    <w:rsid w:val="4880E3C5"/>
    <w:rsid w:val="49023DEB"/>
    <w:rsid w:val="49171493"/>
    <w:rsid w:val="4925F2F2"/>
    <w:rsid w:val="493348DC"/>
    <w:rsid w:val="49380AB5"/>
    <w:rsid w:val="493D6AD2"/>
    <w:rsid w:val="49460555"/>
    <w:rsid w:val="4963C04A"/>
    <w:rsid w:val="498FA282"/>
    <w:rsid w:val="49A64E85"/>
    <w:rsid w:val="49D78444"/>
    <w:rsid w:val="49F6188F"/>
    <w:rsid w:val="49F98AD5"/>
    <w:rsid w:val="4A18EDBE"/>
    <w:rsid w:val="4A59C792"/>
    <w:rsid w:val="4AB43F95"/>
    <w:rsid w:val="4AC09B73"/>
    <w:rsid w:val="4AC5E964"/>
    <w:rsid w:val="4ACE52EB"/>
    <w:rsid w:val="4ADE3763"/>
    <w:rsid w:val="4B241E86"/>
    <w:rsid w:val="4B2D0D39"/>
    <w:rsid w:val="4B603E53"/>
    <w:rsid w:val="4B69EF74"/>
    <w:rsid w:val="4B6CF814"/>
    <w:rsid w:val="4B809DD4"/>
    <w:rsid w:val="4B8DD8C7"/>
    <w:rsid w:val="4BE7AD63"/>
    <w:rsid w:val="4C06729D"/>
    <w:rsid w:val="4C0D802E"/>
    <w:rsid w:val="4C1F35D6"/>
    <w:rsid w:val="4C40142B"/>
    <w:rsid w:val="4C5A7F9C"/>
    <w:rsid w:val="4C6D8136"/>
    <w:rsid w:val="4C817689"/>
    <w:rsid w:val="4C89845D"/>
    <w:rsid w:val="4CA28DC8"/>
    <w:rsid w:val="4CA333DF"/>
    <w:rsid w:val="4CBD9083"/>
    <w:rsid w:val="4CD0A286"/>
    <w:rsid w:val="4CD9F8CC"/>
    <w:rsid w:val="4CDF3DD0"/>
    <w:rsid w:val="4D0600F3"/>
    <w:rsid w:val="4D1C6117"/>
    <w:rsid w:val="4D6ADE7E"/>
    <w:rsid w:val="4D704D3B"/>
    <w:rsid w:val="4D790CEF"/>
    <w:rsid w:val="4D908097"/>
    <w:rsid w:val="4DC57F11"/>
    <w:rsid w:val="4DD61004"/>
    <w:rsid w:val="4DE6AE1F"/>
    <w:rsid w:val="4E02B99B"/>
    <w:rsid w:val="4E39B0A7"/>
    <w:rsid w:val="4E428E94"/>
    <w:rsid w:val="4E4ACF33"/>
    <w:rsid w:val="4E52123E"/>
    <w:rsid w:val="4E5EFA6B"/>
    <w:rsid w:val="4E868D29"/>
    <w:rsid w:val="4EBD6C36"/>
    <w:rsid w:val="4ECD41A0"/>
    <w:rsid w:val="4F0C6CB6"/>
    <w:rsid w:val="4F5EBAFE"/>
    <w:rsid w:val="4F7B1DC2"/>
    <w:rsid w:val="4F9B185A"/>
    <w:rsid w:val="4FAC9BB9"/>
    <w:rsid w:val="4FC150A1"/>
    <w:rsid w:val="4FD08C08"/>
    <w:rsid w:val="4FDC048B"/>
    <w:rsid w:val="4FE5BBA9"/>
    <w:rsid w:val="4FE76037"/>
    <w:rsid w:val="50098B1A"/>
    <w:rsid w:val="5043A173"/>
    <w:rsid w:val="506FDC41"/>
    <w:rsid w:val="50876205"/>
    <w:rsid w:val="50A4BA3A"/>
    <w:rsid w:val="50B8196F"/>
    <w:rsid w:val="50D3D5D3"/>
    <w:rsid w:val="50D72DAA"/>
    <w:rsid w:val="50E0ACB0"/>
    <w:rsid w:val="5103DDE6"/>
    <w:rsid w:val="512C2ABA"/>
    <w:rsid w:val="51812861"/>
    <w:rsid w:val="51AE8E94"/>
    <w:rsid w:val="51BCCBCA"/>
    <w:rsid w:val="51E2B8C2"/>
    <w:rsid w:val="5208323A"/>
    <w:rsid w:val="520E2AD5"/>
    <w:rsid w:val="522B5855"/>
    <w:rsid w:val="524B5F3B"/>
    <w:rsid w:val="52CFEDEC"/>
    <w:rsid w:val="52D1989B"/>
    <w:rsid w:val="52D2B91C"/>
    <w:rsid w:val="530FA368"/>
    <w:rsid w:val="5335DF15"/>
    <w:rsid w:val="53981636"/>
    <w:rsid w:val="53CEFCBE"/>
    <w:rsid w:val="53D0DBCA"/>
    <w:rsid w:val="53D6262E"/>
    <w:rsid w:val="53E797C9"/>
    <w:rsid w:val="53FC55CC"/>
    <w:rsid w:val="5406A6E7"/>
    <w:rsid w:val="541F0DDD"/>
    <w:rsid w:val="542DF00F"/>
    <w:rsid w:val="54A66D38"/>
    <w:rsid w:val="551D1DC5"/>
    <w:rsid w:val="554C8A88"/>
    <w:rsid w:val="55542037"/>
    <w:rsid w:val="55A1D8D2"/>
    <w:rsid w:val="55BADB74"/>
    <w:rsid w:val="55E1AEFA"/>
    <w:rsid w:val="55E7D55C"/>
    <w:rsid w:val="55ECAB0F"/>
    <w:rsid w:val="55F2DA1A"/>
    <w:rsid w:val="5606537E"/>
    <w:rsid w:val="562FDDB0"/>
    <w:rsid w:val="5649B8BB"/>
    <w:rsid w:val="5675F406"/>
    <w:rsid w:val="56CC94AC"/>
    <w:rsid w:val="57430265"/>
    <w:rsid w:val="5746C6DF"/>
    <w:rsid w:val="576AEE6E"/>
    <w:rsid w:val="576DC3DE"/>
    <w:rsid w:val="577DBBFF"/>
    <w:rsid w:val="57EA1AC8"/>
    <w:rsid w:val="58083973"/>
    <w:rsid w:val="5817EE6A"/>
    <w:rsid w:val="5849D50E"/>
    <w:rsid w:val="5877313F"/>
    <w:rsid w:val="590A8E55"/>
    <w:rsid w:val="5945F678"/>
    <w:rsid w:val="5956988B"/>
    <w:rsid w:val="596527BC"/>
    <w:rsid w:val="599CB1D5"/>
    <w:rsid w:val="59AE7546"/>
    <w:rsid w:val="59C7F43C"/>
    <w:rsid w:val="5A37A71B"/>
    <w:rsid w:val="5A482FFE"/>
    <w:rsid w:val="5A73E769"/>
    <w:rsid w:val="5A8B64D2"/>
    <w:rsid w:val="5A8F14EC"/>
    <w:rsid w:val="5A91D27D"/>
    <w:rsid w:val="5AA45A7F"/>
    <w:rsid w:val="5AB6AD3F"/>
    <w:rsid w:val="5AFDB235"/>
    <w:rsid w:val="5B192BB7"/>
    <w:rsid w:val="5B19F604"/>
    <w:rsid w:val="5B4F62A6"/>
    <w:rsid w:val="5BBA1C9E"/>
    <w:rsid w:val="5BCB5676"/>
    <w:rsid w:val="5BF7BDD6"/>
    <w:rsid w:val="5BFB6082"/>
    <w:rsid w:val="5C42E300"/>
    <w:rsid w:val="5C7C5E56"/>
    <w:rsid w:val="5CB9F4DE"/>
    <w:rsid w:val="5CCBEE1B"/>
    <w:rsid w:val="5CE613B2"/>
    <w:rsid w:val="5D14FDBA"/>
    <w:rsid w:val="5D1DC89E"/>
    <w:rsid w:val="5D63B187"/>
    <w:rsid w:val="5D65C49E"/>
    <w:rsid w:val="5D7CC1F8"/>
    <w:rsid w:val="5DA4871A"/>
    <w:rsid w:val="5DAAED9D"/>
    <w:rsid w:val="5DE3BAE7"/>
    <w:rsid w:val="5E3AF81A"/>
    <w:rsid w:val="5E4A880E"/>
    <w:rsid w:val="5E765468"/>
    <w:rsid w:val="5E7EFFED"/>
    <w:rsid w:val="5EAF186C"/>
    <w:rsid w:val="5EC24C65"/>
    <w:rsid w:val="5ECA1CAB"/>
    <w:rsid w:val="5F38FCCD"/>
    <w:rsid w:val="5F3C9A3C"/>
    <w:rsid w:val="5F441C8C"/>
    <w:rsid w:val="5F44AB38"/>
    <w:rsid w:val="5F766862"/>
    <w:rsid w:val="5FAB1F9E"/>
    <w:rsid w:val="5FCC368B"/>
    <w:rsid w:val="5FDBBBCC"/>
    <w:rsid w:val="5FEC1F3F"/>
    <w:rsid w:val="6055ED4B"/>
    <w:rsid w:val="6058E4AC"/>
    <w:rsid w:val="6067354D"/>
    <w:rsid w:val="606ACE17"/>
    <w:rsid w:val="60B6CC9F"/>
    <w:rsid w:val="60D5F74C"/>
    <w:rsid w:val="60E98C9E"/>
    <w:rsid w:val="612D2977"/>
    <w:rsid w:val="615F2620"/>
    <w:rsid w:val="6173458B"/>
    <w:rsid w:val="617EF55B"/>
    <w:rsid w:val="619FEFDB"/>
    <w:rsid w:val="61C097F2"/>
    <w:rsid w:val="61EFFC42"/>
    <w:rsid w:val="6256F2BE"/>
    <w:rsid w:val="62717325"/>
    <w:rsid w:val="627FA52A"/>
    <w:rsid w:val="62926630"/>
    <w:rsid w:val="629C6951"/>
    <w:rsid w:val="62BE9295"/>
    <w:rsid w:val="62C250F4"/>
    <w:rsid w:val="6329F36A"/>
    <w:rsid w:val="633BBEC6"/>
    <w:rsid w:val="635E4962"/>
    <w:rsid w:val="636F98A5"/>
    <w:rsid w:val="6392B879"/>
    <w:rsid w:val="63A535D6"/>
    <w:rsid w:val="63A5A3EE"/>
    <w:rsid w:val="63AF1577"/>
    <w:rsid w:val="63D59BED"/>
    <w:rsid w:val="6461F5B6"/>
    <w:rsid w:val="64978374"/>
    <w:rsid w:val="64C599D0"/>
    <w:rsid w:val="64D87122"/>
    <w:rsid w:val="64FC852A"/>
    <w:rsid w:val="64FEEC1A"/>
    <w:rsid w:val="651C8695"/>
    <w:rsid w:val="654AE5D8"/>
    <w:rsid w:val="655834F1"/>
    <w:rsid w:val="6558D79A"/>
    <w:rsid w:val="65855A1E"/>
    <w:rsid w:val="65899796"/>
    <w:rsid w:val="65E10AB4"/>
    <w:rsid w:val="65E5A9E6"/>
    <w:rsid w:val="65F06335"/>
    <w:rsid w:val="660B17E4"/>
    <w:rsid w:val="66322E88"/>
    <w:rsid w:val="66364EED"/>
    <w:rsid w:val="6648B2A9"/>
    <w:rsid w:val="667B7C7F"/>
    <w:rsid w:val="66951231"/>
    <w:rsid w:val="66BE2B8F"/>
    <w:rsid w:val="66D8D0DD"/>
    <w:rsid w:val="66FA9FDC"/>
    <w:rsid w:val="6707C7AB"/>
    <w:rsid w:val="67484322"/>
    <w:rsid w:val="674FA151"/>
    <w:rsid w:val="6761F188"/>
    <w:rsid w:val="677C8143"/>
    <w:rsid w:val="67817A47"/>
    <w:rsid w:val="679ECF30"/>
    <w:rsid w:val="67C9D0D1"/>
    <w:rsid w:val="67D182D9"/>
    <w:rsid w:val="67F039E4"/>
    <w:rsid w:val="680946D6"/>
    <w:rsid w:val="68257A70"/>
    <w:rsid w:val="68265674"/>
    <w:rsid w:val="68547D39"/>
    <w:rsid w:val="6855C8CE"/>
    <w:rsid w:val="6858FEB5"/>
    <w:rsid w:val="689E8852"/>
    <w:rsid w:val="68A5E3A7"/>
    <w:rsid w:val="68A5FF53"/>
    <w:rsid w:val="68BD9C0E"/>
    <w:rsid w:val="68DB1731"/>
    <w:rsid w:val="6950CA7F"/>
    <w:rsid w:val="69586656"/>
    <w:rsid w:val="696FA367"/>
    <w:rsid w:val="69C6166A"/>
    <w:rsid w:val="69CDD58F"/>
    <w:rsid w:val="69CE291C"/>
    <w:rsid w:val="69D38059"/>
    <w:rsid w:val="69F67BCE"/>
    <w:rsid w:val="69F8A0D7"/>
    <w:rsid w:val="6A4A4E59"/>
    <w:rsid w:val="6AA6981A"/>
    <w:rsid w:val="6AB91B09"/>
    <w:rsid w:val="6AD04D1E"/>
    <w:rsid w:val="6AF253EC"/>
    <w:rsid w:val="6B1C5F39"/>
    <w:rsid w:val="6B2C5FE9"/>
    <w:rsid w:val="6B9A4B06"/>
    <w:rsid w:val="6BF19C8C"/>
    <w:rsid w:val="6BF2F4D6"/>
    <w:rsid w:val="6C0D5F13"/>
    <w:rsid w:val="6C293609"/>
    <w:rsid w:val="6C434B81"/>
    <w:rsid w:val="6C5D8ECE"/>
    <w:rsid w:val="6C638CB8"/>
    <w:rsid w:val="6C89B5F6"/>
    <w:rsid w:val="6CB4A489"/>
    <w:rsid w:val="6CBDB0BF"/>
    <w:rsid w:val="6CD4BA4E"/>
    <w:rsid w:val="6D27C694"/>
    <w:rsid w:val="6D2ED173"/>
    <w:rsid w:val="6D41192B"/>
    <w:rsid w:val="6D6A0482"/>
    <w:rsid w:val="6D8FF602"/>
    <w:rsid w:val="6DB25476"/>
    <w:rsid w:val="6DDF6626"/>
    <w:rsid w:val="6DECEAED"/>
    <w:rsid w:val="6DEE49FA"/>
    <w:rsid w:val="6DFA87AD"/>
    <w:rsid w:val="6DFD2075"/>
    <w:rsid w:val="6E01F6A2"/>
    <w:rsid w:val="6E10A004"/>
    <w:rsid w:val="6E3843A1"/>
    <w:rsid w:val="6E98528E"/>
    <w:rsid w:val="6EB9FADB"/>
    <w:rsid w:val="6ED12AFA"/>
    <w:rsid w:val="6ED2289E"/>
    <w:rsid w:val="6EFE2AA3"/>
    <w:rsid w:val="6F0CD827"/>
    <w:rsid w:val="6F0E82A8"/>
    <w:rsid w:val="6F0F8A78"/>
    <w:rsid w:val="6F512FBC"/>
    <w:rsid w:val="6F7493E3"/>
    <w:rsid w:val="6FDED347"/>
    <w:rsid w:val="70024E98"/>
    <w:rsid w:val="7020627A"/>
    <w:rsid w:val="7044877F"/>
    <w:rsid w:val="70BE05D4"/>
    <w:rsid w:val="70E745BA"/>
    <w:rsid w:val="70E759F1"/>
    <w:rsid w:val="70EC18AC"/>
    <w:rsid w:val="713FE70A"/>
    <w:rsid w:val="716C2BC5"/>
    <w:rsid w:val="716F7B74"/>
    <w:rsid w:val="7184E47C"/>
    <w:rsid w:val="719740AE"/>
    <w:rsid w:val="71C617F0"/>
    <w:rsid w:val="71F2BFD1"/>
    <w:rsid w:val="71F76529"/>
    <w:rsid w:val="7217EF5B"/>
    <w:rsid w:val="721907BD"/>
    <w:rsid w:val="7221D498"/>
    <w:rsid w:val="723BEBF4"/>
    <w:rsid w:val="7241D247"/>
    <w:rsid w:val="7245054E"/>
    <w:rsid w:val="7249D156"/>
    <w:rsid w:val="724F2D15"/>
    <w:rsid w:val="7252A287"/>
    <w:rsid w:val="7274DA83"/>
    <w:rsid w:val="728416F9"/>
    <w:rsid w:val="72942B67"/>
    <w:rsid w:val="72AA4A76"/>
    <w:rsid w:val="72C05C10"/>
    <w:rsid w:val="72D051C5"/>
    <w:rsid w:val="72DFAFEE"/>
    <w:rsid w:val="7366A7C8"/>
    <w:rsid w:val="737F05FF"/>
    <w:rsid w:val="73A2508E"/>
    <w:rsid w:val="73C98264"/>
    <w:rsid w:val="73CFAFDC"/>
    <w:rsid w:val="73DED68F"/>
    <w:rsid w:val="7403CC58"/>
    <w:rsid w:val="74040053"/>
    <w:rsid w:val="7468AF12"/>
    <w:rsid w:val="74713826"/>
    <w:rsid w:val="74848F41"/>
    <w:rsid w:val="7516E818"/>
    <w:rsid w:val="75271025"/>
    <w:rsid w:val="752F7713"/>
    <w:rsid w:val="7552735B"/>
    <w:rsid w:val="7571B969"/>
    <w:rsid w:val="75A9EB74"/>
    <w:rsid w:val="75BB949E"/>
    <w:rsid w:val="75D28AAC"/>
    <w:rsid w:val="76028C20"/>
    <w:rsid w:val="760BE588"/>
    <w:rsid w:val="761526C5"/>
    <w:rsid w:val="763642AC"/>
    <w:rsid w:val="7653C52B"/>
    <w:rsid w:val="7654CC95"/>
    <w:rsid w:val="766C011C"/>
    <w:rsid w:val="766F84C3"/>
    <w:rsid w:val="767ED776"/>
    <w:rsid w:val="7687C7EB"/>
    <w:rsid w:val="76ABFF94"/>
    <w:rsid w:val="76CAC4B8"/>
    <w:rsid w:val="7737BAAC"/>
    <w:rsid w:val="77541D40"/>
    <w:rsid w:val="777EE00F"/>
    <w:rsid w:val="77859675"/>
    <w:rsid w:val="77BAFF7E"/>
    <w:rsid w:val="77CC4747"/>
    <w:rsid w:val="77D8149C"/>
    <w:rsid w:val="77EAE2D7"/>
    <w:rsid w:val="78006244"/>
    <w:rsid w:val="78098506"/>
    <w:rsid w:val="7814663F"/>
    <w:rsid w:val="781B7D0C"/>
    <w:rsid w:val="78430876"/>
    <w:rsid w:val="78542E59"/>
    <w:rsid w:val="7897A6A5"/>
    <w:rsid w:val="78A2ACE2"/>
    <w:rsid w:val="78EDF1D1"/>
    <w:rsid w:val="790DE7C1"/>
    <w:rsid w:val="791F9FB6"/>
    <w:rsid w:val="792C134D"/>
    <w:rsid w:val="7930931E"/>
    <w:rsid w:val="79414234"/>
    <w:rsid w:val="795781D8"/>
    <w:rsid w:val="796DE36E"/>
    <w:rsid w:val="797D41CE"/>
    <w:rsid w:val="79A25293"/>
    <w:rsid w:val="79C3E514"/>
    <w:rsid w:val="79C50A08"/>
    <w:rsid w:val="79CDAF31"/>
    <w:rsid w:val="79DED8D7"/>
    <w:rsid w:val="7A12B523"/>
    <w:rsid w:val="7A1531CC"/>
    <w:rsid w:val="7A619447"/>
    <w:rsid w:val="7A70AEAD"/>
    <w:rsid w:val="7A8748A7"/>
    <w:rsid w:val="7AA98D03"/>
    <w:rsid w:val="7AEA9BDC"/>
    <w:rsid w:val="7B328F3F"/>
    <w:rsid w:val="7B463BCF"/>
    <w:rsid w:val="7BADEE4B"/>
    <w:rsid w:val="7BCC0D83"/>
    <w:rsid w:val="7BCF4767"/>
    <w:rsid w:val="7BE028F2"/>
    <w:rsid w:val="7C107615"/>
    <w:rsid w:val="7C2113B3"/>
    <w:rsid w:val="7C3FFF0A"/>
    <w:rsid w:val="7C517E6A"/>
    <w:rsid w:val="7C754844"/>
    <w:rsid w:val="7C8E8B99"/>
    <w:rsid w:val="7C95DE9F"/>
    <w:rsid w:val="7D0A16E2"/>
    <w:rsid w:val="7D1C99F9"/>
    <w:rsid w:val="7D35FE7D"/>
    <w:rsid w:val="7D45A9CA"/>
    <w:rsid w:val="7D85976C"/>
    <w:rsid w:val="7E125E5D"/>
    <w:rsid w:val="7E173D4C"/>
    <w:rsid w:val="7EA04F38"/>
    <w:rsid w:val="7EB57411"/>
    <w:rsid w:val="7EF6727A"/>
    <w:rsid w:val="7F2E2245"/>
    <w:rsid w:val="7F37119A"/>
    <w:rsid w:val="7F631125"/>
    <w:rsid w:val="7F7008B1"/>
    <w:rsid w:val="7F80E7D5"/>
    <w:rsid w:val="7F85AB43"/>
    <w:rsid w:val="7FE2867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2B27"/>
  <w15:docId w15:val="{F4B88684-4485-487D-AC79-136066BA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0"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lsdException w:name="Intense Emphasis" w:uiPriority="62"/>
    <w:lsdException w:name="Subtle Reference" w:uiPriority="63"/>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45"/>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4A2"/>
    <w:pPr>
      <w:spacing w:after="60"/>
    </w:pPr>
    <w:rPr>
      <w:rFonts w:ascii="Arial" w:eastAsia="Times New Roman" w:hAnsi="Arial"/>
      <w:sz w:val="16"/>
      <w:lang w:eastAsia="en-US"/>
    </w:rPr>
  </w:style>
  <w:style w:type="paragraph" w:styleId="Heading1">
    <w:name w:val="heading 1"/>
    <w:next w:val="Normal"/>
    <w:link w:val="Heading1Char"/>
    <w:autoRedefine/>
    <w:uiPriority w:val="9"/>
    <w:qFormat/>
    <w:rsid w:val="004A29DE"/>
    <w:pPr>
      <w:keepNext/>
      <w:keepLines/>
      <w:numPr>
        <w:numId w:val="1"/>
      </w:numPr>
      <w:spacing w:before="240" w:after="120"/>
      <w:outlineLvl w:val="0"/>
    </w:pPr>
    <w:rPr>
      <w:rFonts w:ascii="Tahoma" w:eastAsia="Tahoma" w:hAnsi="Tahoma"/>
      <w:b/>
      <w:caps/>
      <w:szCs w:val="32"/>
      <w:lang w:eastAsia="en-US"/>
    </w:rPr>
  </w:style>
  <w:style w:type="paragraph" w:styleId="Heading2">
    <w:name w:val="heading 2"/>
    <w:basedOn w:val="Heading1"/>
    <w:next w:val="Normal"/>
    <w:link w:val="Heading2Char"/>
    <w:autoRedefine/>
    <w:uiPriority w:val="9"/>
    <w:qFormat/>
    <w:rsid w:val="00125975"/>
    <w:pPr>
      <w:numPr>
        <w:ilvl w:val="1"/>
      </w:numPr>
      <w:spacing w:before="360"/>
      <w:jc w:val="both"/>
      <w:outlineLvl w:val="1"/>
    </w:pPr>
    <w:rPr>
      <w:rFonts w:ascii="Arial" w:hAnsi="Arial" w:cs="Arial"/>
      <w:caps w:val="0"/>
      <w:szCs w:val="20"/>
    </w:rPr>
  </w:style>
  <w:style w:type="paragraph" w:styleId="Heading3">
    <w:name w:val="heading 3"/>
    <w:basedOn w:val="Heading1"/>
    <w:next w:val="Normal"/>
    <w:link w:val="Heading3Char"/>
    <w:uiPriority w:val="9"/>
    <w:qFormat/>
    <w:rsid w:val="00F10713"/>
    <w:pPr>
      <w:numPr>
        <w:ilvl w:val="2"/>
      </w:numPr>
      <w:spacing w:before="40"/>
      <w:outlineLvl w:val="2"/>
    </w:pPr>
    <w:rPr>
      <w:rFonts w:cs="Calibri"/>
      <w:iCs/>
      <w:caps w:val="0"/>
      <w:kern w:val="32"/>
      <w:sz w:val="16"/>
      <w:szCs w:val="24"/>
    </w:rPr>
  </w:style>
  <w:style w:type="paragraph" w:styleId="Heading4">
    <w:name w:val="heading 4"/>
    <w:basedOn w:val="Heading1"/>
    <w:next w:val="Normal"/>
    <w:link w:val="Heading4Char"/>
    <w:uiPriority w:val="9"/>
    <w:qFormat/>
    <w:rsid w:val="00F10713"/>
    <w:pPr>
      <w:numPr>
        <w:ilvl w:val="3"/>
      </w:numPr>
      <w:spacing w:before="0" w:after="60"/>
      <w:outlineLvl w:val="3"/>
    </w:pPr>
    <w:rPr>
      <w:b w:val="0"/>
      <w:bCs/>
      <w:i/>
      <w:caps w:val="0"/>
      <w:sz w:val="16"/>
      <w:szCs w:val="28"/>
    </w:rPr>
  </w:style>
  <w:style w:type="paragraph" w:styleId="Heading5">
    <w:name w:val="heading 5"/>
    <w:basedOn w:val="Heading4"/>
    <w:next w:val="Normal"/>
    <w:link w:val="Heading5Char"/>
    <w:uiPriority w:val="9"/>
    <w:rsid w:val="00F72439"/>
    <w:pPr>
      <w:numPr>
        <w:ilvl w:val="0"/>
        <w:numId w:val="0"/>
      </w:numPr>
      <w:outlineLvl w:val="4"/>
    </w:pPr>
    <w:rPr>
      <w:i w:val="0"/>
      <w:u w:val="single"/>
    </w:rPr>
  </w:style>
  <w:style w:type="paragraph" w:styleId="Heading6">
    <w:name w:val="heading 6"/>
    <w:basedOn w:val="Heading5"/>
    <w:next w:val="Normal"/>
    <w:link w:val="Heading6Char"/>
    <w:uiPriority w:val="9"/>
    <w:qFormat/>
    <w:rsid w:val="00F72439"/>
    <w:pPr>
      <w:outlineLvl w:val="5"/>
    </w:pPr>
  </w:style>
  <w:style w:type="paragraph" w:styleId="Heading7">
    <w:name w:val="heading 7"/>
    <w:basedOn w:val="Heading6"/>
    <w:next w:val="Normal"/>
    <w:link w:val="Heading7Char"/>
    <w:uiPriority w:val="9"/>
    <w:qFormat/>
    <w:rsid w:val="00F72439"/>
    <w:pPr>
      <w:outlineLvl w:val="6"/>
    </w:pPr>
  </w:style>
  <w:style w:type="paragraph" w:styleId="Heading8">
    <w:name w:val="heading 8"/>
    <w:basedOn w:val="Heading7"/>
    <w:next w:val="Normal"/>
    <w:link w:val="Heading8Char"/>
    <w:uiPriority w:val="9"/>
    <w:qFormat/>
    <w:rsid w:val="00F72439"/>
    <w:pPr>
      <w:outlineLvl w:val="7"/>
    </w:pPr>
  </w:style>
  <w:style w:type="paragraph" w:styleId="Heading9">
    <w:name w:val="heading 9"/>
    <w:basedOn w:val="Heading8"/>
    <w:next w:val="Normal"/>
    <w:link w:val="Heading9Char"/>
    <w:uiPriority w:val="9"/>
    <w:rsid w:val="00F7243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29DE"/>
    <w:rPr>
      <w:rFonts w:ascii="Tahoma" w:eastAsia="Tahoma" w:hAnsi="Tahoma"/>
      <w:b/>
      <w:caps/>
      <w:szCs w:val="32"/>
      <w:lang w:eastAsia="en-US"/>
    </w:rPr>
  </w:style>
  <w:style w:type="character" w:customStyle="1" w:styleId="Heading2Char">
    <w:name w:val="Heading 2 Char"/>
    <w:link w:val="Heading2"/>
    <w:uiPriority w:val="9"/>
    <w:rsid w:val="00125975"/>
    <w:rPr>
      <w:rFonts w:ascii="Arial" w:eastAsia="Tahoma" w:hAnsi="Arial" w:cs="Arial"/>
      <w:b/>
      <w:lang w:eastAsia="en-US"/>
    </w:rPr>
  </w:style>
  <w:style w:type="character" w:customStyle="1" w:styleId="Heading3Char">
    <w:name w:val="Heading 3 Char"/>
    <w:link w:val="Heading3"/>
    <w:uiPriority w:val="9"/>
    <w:rsid w:val="00F10713"/>
    <w:rPr>
      <w:rFonts w:ascii="Tahoma" w:eastAsia="Tahoma" w:hAnsi="Tahoma" w:cs="Calibri"/>
      <w:b/>
      <w:iCs/>
      <w:kern w:val="32"/>
      <w:sz w:val="16"/>
      <w:szCs w:val="24"/>
      <w:lang w:eastAsia="en-US"/>
    </w:rPr>
  </w:style>
  <w:style w:type="character" w:customStyle="1" w:styleId="Heading4Char">
    <w:name w:val="Heading 4 Char"/>
    <w:link w:val="Heading4"/>
    <w:uiPriority w:val="9"/>
    <w:rsid w:val="00F10713"/>
    <w:rPr>
      <w:rFonts w:ascii="Tahoma" w:eastAsia="Tahoma" w:hAnsi="Tahoma"/>
      <w:bCs/>
      <w:i/>
      <w:sz w:val="16"/>
      <w:szCs w:val="28"/>
      <w:lang w:eastAsia="en-US"/>
    </w:rPr>
  </w:style>
  <w:style w:type="character" w:customStyle="1" w:styleId="Heading5Char">
    <w:name w:val="Heading 5 Char"/>
    <w:link w:val="Heading5"/>
    <w:uiPriority w:val="9"/>
    <w:rsid w:val="00F72439"/>
    <w:rPr>
      <w:rFonts w:ascii="Tahoma" w:eastAsia="Tahoma" w:hAnsi="Tahoma"/>
      <w:bCs/>
      <w:sz w:val="16"/>
      <w:szCs w:val="28"/>
      <w:u w:val="single"/>
      <w:lang w:eastAsia="en-US"/>
    </w:rPr>
  </w:style>
  <w:style w:type="character" w:customStyle="1" w:styleId="Heading6Char">
    <w:name w:val="Heading 6 Char"/>
    <w:link w:val="Heading6"/>
    <w:uiPriority w:val="9"/>
    <w:rsid w:val="00F72439"/>
    <w:rPr>
      <w:rFonts w:ascii="Tahoma" w:eastAsia="Tahoma" w:hAnsi="Tahoma"/>
      <w:bCs/>
      <w:sz w:val="16"/>
      <w:szCs w:val="28"/>
      <w:u w:val="single"/>
      <w:lang w:eastAsia="en-US"/>
    </w:rPr>
  </w:style>
  <w:style w:type="character" w:customStyle="1" w:styleId="Heading7Char">
    <w:name w:val="Heading 7 Char"/>
    <w:link w:val="Heading7"/>
    <w:uiPriority w:val="9"/>
    <w:rsid w:val="00F72439"/>
    <w:rPr>
      <w:rFonts w:ascii="Tahoma" w:eastAsia="Tahoma" w:hAnsi="Tahoma"/>
      <w:bCs/>
      <w:sz w:val="16"/>
      <w:szCs w:val="28"/>
      <w:u w:val="single"/>
      <w:lang w:eastAsia="en-US"/>
    </w:rPr>
  </w:style>
  <w:style w:type="character" w:customStyle="1" w:styleId="Heading8Char">
    <w:name w:val="Heading 8 Char"/>
    <w:link w:val="Heading8"/>
    <w:uiPriority w:val="9"/>
    <w:rsid w:val="00F72439"/>
    <w:rPr>
      <w:rFonts w:ascii="Tahoma" w:eastAsia="Tahoma" w:hAnsi="Tahoma"/>
      <w:bCs/>
      <w:sz w:val="16"/>
      <w:szCs w:val="28"/>
      <w:u w:val="single"/>
      <w:lang w:eastAsia="en-US"/>
    </w:rPr>
  </w:style>
  <w:style w:type="character" w:customStyle="1" w:styleId="Heading9Char">
    <w:name w:val="Heading 9 Char"/>
    <w:link w:val="Heading9"/>
    <w:uiPriority w:val="9"/>
    <w:rsid w:val="00F72439"/>
    <w:rPr>
      <w:rFonts w:ascii="Tahoma" w:eastAsia="Tahoma" w:hAnsi="Tahoma"/>
      <w:bCs/>
      <w:sz w:val="16"/>
      <w:szCs w:val="28"/>
      <w:u w:val="single"/>
      <w:lang w:eastAsia="en-US"/>
    </w:rPr>
  </w:style>
  <w:style w:type="table" w:customStyle="1" w:styleId="Mriekatabukysvetl1">
    <w:name w:val="Mriežka tabuľky – svetlá1"/>
    <w:basedOn w:val="TableNormal"/>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vetlmriekazvraznenie31">
    <w:name w:val="Svetlá mriežka – zvýraznenie 31"/>
    <w:basedOn w:val="Normal"/>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Svetlmriekazvraznenie31"/>
    <w:uiPriority w:val="34"/>
    <w:locked/>
    <w:rsid w:val="00A24BD5"/>
    <w:rPr>
      <w:rFonts w:ascii="Arial Narrow" w:eastAsia="Arial Narrow" w:hAnsi="Arial Narrow" w:cs="Arial Narrow"/>
      <w:color w:val="000000"/>
    </w:rPr>
  </w:style>
  <w:style w:type="paragraph" w:customStyle="1" w:styleId="HlavikaTabuky">
    <w:name w:val="HlavičkaTabuľky"/>
    <w:basedOn w:val="Normal"/>
    <w:qFormat/>
    <w:rsid w:val="007F0A32"/>
    <w:rPr>
      <w:rFonts w:ascii="Tahoma" w:hAnsi="Tahoma"/>
      <w:b/>
    </w:rPr>
  </w:style>
  <w:style w:type="paragraph" w:styleId="BodyText">
    <w:name w:val="Body Text"/>
    <w:basedOn w:val="Normal"/>
    <w:link w:val="BodyTextChar"/>
    <w:uiPriority w:val="99"/>
    <w:semiHidden/>
    <w:unhideWhenUsed/>
    <w:rsid w:val="00A24BD5"/>
    <w:pPr>
      <w:spacing w:after="120"/>
    </w:pPr>
  </w:style>
  <w:style w:type="character" w:customStyle="1" w:styleId="BodyTextChar">
    <w:name w:val="Body Text Char"/>
    <w:link w:val="BodyText"/>
    <w:uiPriority w:val="99"/>
    <w:semiHidden/>
    <w:rsid w:val="00A24BD5"/>
    <w:rPr>
      <w:rFonts w:ascii="Times New Roman" w:eastAsia="Times New Roman" w:hAnsi="Times New Roman" w:cs="Times New Roman"/>
      <w:szCs w:val="20"/>
      <w:lang w:val="en-US"/>
    </w:rPr>
  </w:style>
  <w:style w:type="character" w:styleId="SubtleEmphasis">
    <w:name w:val="Subtle Emphasis"/>
    <w:basedOn w:val="DefaultParagraphFont"/>
    <w:uiPriority w:val="61"/>
    <w:rsid w:val="00310249"/>
    <w:rPr>
      <w:i w:val="0"/>
      <w:color w:val="auto"/>
      <w:u w:val="single"/>
    </w:rPr>
  </w:style>
  <w:style w:type="paragraph" w:styleId="TOC1">
    <w:name w:val="toc 1"/>
    <w:basedOn w:val="Normal"/>
    <w:next w:val="Normal"/>
    <w:autoRedefine/>
    <w:uiPriority w:val="39"/>
    <w:unhideWhenUsed/>
    <w:rsid w:val="00724BCD"/>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862988"/>
    <w:pPr>
      <w:spacing w:after="0"/>
      <w:ind w:left="160"/>
    </w:pPr>
    <w:rPr>
      <w:rFonts w:asciiTheme="minorHAnsi" w:hAnsiTheme="minorHAnsi" w:cstheme="minorHAnsi"/>
      <w:smallCaps/>
      <w:sz w:val="20"/>
    </w:rPr>
  </w:style>
  <w:style w:type="character" w:styleId="Hyperlink">
    <w:name w:val="Hyperlink"/>
    <w:basedOn w:val="DefaultParagraphFont"/>
    <w:uiPriority w:val="99"/>
    <w:unhideWhenUsed/>
    <w:rsid w:val="00F20CE0"/>
    <w:rPr>
      <w:i w:val="0"/>
      <w:color w:val="0563C1"/>
      <w:u w:val="single"/>
    </w:rPr>
  </w:style>
  <w:style w:type="paragraph" w:styleId="Title">
    <w:name w:val="Title"/>
    <w:basedOn w:val="Normal"/>
    <w:next w:val="Normal"/>
    <w:link w:val="TitleChar"/>
    <w:qFormat/>
    <w:rsid w:val="00A24BD5"/>
    <w:pPr>
      <w:contextualSpacing/>
    </w:pPr>
    <w:rPr>
      <w:rFonts w:ascii="Calibri Light" w:hAnsi="Calibri Light"/>
      <w:spacing w:val="-10"/>
      <w:kern w:val="28"/>
      <w:sz w:val="56"/>
      <w:szCs w:val="56"/>
    </w:rPr>
  </w:style>
  <w:style w:type="character" w:customStyle="1" w:styleId="TitleChar">
    <w:name w:val="Title Char"/>
    <w:link w:val="Title"/>
    <w:uiPriority w:val="10"/>
    <w:rsid w:val="00A24BD5"/>
    <w:rPr>
      <w:rFonts w:ascii="Calibri Light" w:eastAsia="Times New Roman" w:hAnsi="Calibri Light" w:cs="Times New Roman"/>
      <w:spacing w:val="-10"/>
      <w:kern w:val="28"/>
      <w:sz w:val="56"/>
      <w:szCs w:val="56"/>
      <w:lang w:val="en-US"/>
    </w:rPr>
  </w:style>
  <w:style w:type="table" w:styleId="TableGrid">
    <w:name w:val="Table Grid"/>
    <w:basedOn w:val="TableNormal"/>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62988"/>
    <w:pPr>
      <w:spacing w:after="200"/>
    </w:pPr>
    <w:rPr>
      <w:i/>
      <w:iCs/>
      <w:color w:val="44546A"/>
      <w:sz w:val="18"/>
      <w:szCs w:val="18"/>
    </w:rPr>
  </w:style>
  <w:style w:type="paragraph" w:styleId="TOC3">
    <w:name w:val="toc 3"/>
    <w:basedOn w:val="Normal"/>
    <w:next w:val="Normal"/>
    <w:autoRedefine/>
    <w:uiPriority w:val="39"/>
    <w:unhideWhenUsed/>
    <w:rsid w:val="00862988"/>
    <w:pPr>
      <w:spacing w:after="0"/>
      <w:ind w:left="320"/>
    </w:pPr>
    <w:rPr>
      <w:rFonts w:asciiTheme="minorHAnsi" w:hAnsiTheme="minorHAnsi" w:cstheme="minorHAnsi"/>
      <w:i/>
      <w:iCs/>
      <w:sz w:val="20"/>
    </w:rPr>
  </w:style>
  <w:style w:type="paragraph" w:styleId="Header">
    <w:name w:val="header"/>
    <w:basedOn w:val="Normal"/>
    <w:link w:val="HeaderChar"/>
    <w:uiPriority w:val="99"/>
    <w:unhideWhenUsed/>
    <w:rsid w:val="00862988"/>
    <w:pPr>
      <w:tabs>
        <w:tab w:val="center" w:pos="4536"/>
        <w:tab w:val="right" w:pos="9072"/>
      </w:tabs>
    </w:pPr>
  </w:style>
  <w:style w:type="character" w:customStyle="1" w:styleId="HeaderChar">
    <w:name w:val="Header Char"/>
    <w:link w:val="Header"/>
    <w:uiPriority w:val="99"/>
    <w:rsid w:val="00862988"/>
    <w:rPr>
      <w:rFonts w:ascii="Times New Roman" w:eastAsia="Times New Roman" w:hAnsi="Times New Roman"/>
      <w:sz w:val="22"/>
      <w:lang w:val="en-US" w:eastAsia="en-US"/>
    </w:rPr>
  </w:style>
  <w:style w:type="paragraph" w:styleId="Footer">
    <w:name w:val="footer"/>
    <w:basedOn w:val="Normal"/>
    <w:link w:val="FooterChar"/>
    <w:uiPriority w:val="99"/>
    <w:unhideWhenUsed/>
    <w:rsid w:val="00862988"/>
    <w:pPr>
      <w:tabs>
        <w:tab w:val="center" w:pos="4536"/>
        <w:tab w:val="right" w:pos="9072"/>
      </w:tabs>
    </w:pPr>
  </w:style>
  <w:style w:type="character" w:customStyle="1" w:styleId="FooterChar">
    <w:name w:val="Footer Char"/>
    <w:link w:val="Footer"/>
    <w:uiPriority w:val="99"/>
    <w:rsid w:val="00862988"/>
    <w:rPr>
      <w:rFonts w:ascii="Times New Roman" w:eastAsia="Times New Roman" w:hAnsi="Times New Roman"/>
      <w:sz w:val="22"/>
      <w:lang w:val="en-US" w:eastAsia="en-US"/>
    </w:rPr>
  </w:style>
  <w:style w:type="character" w:styleId="FollowedHyperlink">
    <w:name w:val="FollowedHyperlink"/>
    <w:uiPriority w:val="99"/>
    <w:semiHidden/>
    <w:unhideWhenUsed/>
    <w:rsid w:val="00352DB5"/>
    <w:rPr>
      <w:color w:val="954F72"/>
      <w:u w:val="single"/>
    </w:rPr>
  </w:style>
  <w:style w:type="character" w:styleId="CommentReference">
    <w:name w:val="annotation reference"/>
    <w:uiPriority w:val="99"/>
    <w:semiHidden/>
    <w:unhideWhenUsed/>
    <w:rsid w:val="0087052E"/>
    <w:rPr>
      <w:sz w:val="18"/>
      <w:szCs w:val="18"/>
    </w:rPr>
  </w:style>
  <w:style w:type="paragraph" w:styleId="CommentText">
    <w:name w:val="annotation text"/>
    <w:basedOn w:val="Normal"/>
    <w:link w:val="CommentTextChar"/>
    <w:uiPriority w:val="99"/>
    <w:unhideWhenUsed/>
    <w:rsid w:val="007365F8"/>
    <w:rPr>
      <w:sz w:val="20"/>
      <w:szCs w:val="24"/>
    </w:rPr>
  </w:style>
  <w:style w:type="character" w:customStyle="1" w:styleId="CommentTextChar">
    <w:name w:val="Comment Text Char"/>
    <w:link w:val="CommentText"/>
    <w:uiPriority w:val="99"/>
    <w:rsid w:val="007365F8"/>
    <w:rPr>
      <w:rFonts w:ascii="Arial" w:eastAsia="Times New Roman" w:hAnsi="Arial"/>
      <w:szCs w:val="24"/>
      <w:lang w:eastAsia="en-US"/>
    </w:rPr>
  </w:style>
  <w:style w:type="paragraph" w:styleId="CommentSubject">
    <w:name w:val="annotation subject"/>
    <w:basedOn w:val="CommentText"/>
    <w:next w:val="CommentText"/>
    <w:link w:val="CommentSubjectChar"/>
    <w:uiPriority w:val="99"/>
    <w:semiHidden/>
    <w:unhideWhenUsed/>
    <w:rsid w:val="0087052E"/>
    <w:rPr>
      <w:b/>
      <w:bCs/>
      <w:szCs w:val="20"/>
    </w:rPr>
  </w:style>
  <w:style w:type="character" w:customStyle="1" w:styleId="CommentSubjectChar">
    <w:name w:val="Comment Subject Char"/>
    <w:link w:val="CommentSubject"/>
    <w:uiPriority w:val="99"/>
    <w:semiHidden/>
    <w:rsid w:val="0087052E"/>
    <w:rPr>
      <w:rFonts w:ascii="Times New Roman" w:eastAsia="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87052E"/>
    <w:rPr>
      <w:sz w:val="18"/>
      <w:szCs w:val="18"/>
    </w:rPr>
  </w:style>
  <w:style w:type="character" w:customStyle="1" w:styleId="BalloonTextChar">
    <w:name w:val="Balloon Text Char"/>
    <w:link w:val="BalloonText"/>
    <w:uiPriority w:val="99"/>
    <w:semiHidden/>
    <w:rsid w:val="0087052E"/>
    <w:rPr>
      <w:rFonts w:ascii="Times New Roman" w:eastAsia="Times New Roman" w:hAnsi="Times New Roman"/>
      <w:sz w:val="18"/>
      <w:szCs w:val="18"/>
      <w:lang w:val="en-US" w:eastAsia="en-US"/>
    </w:rPr>
  </w:style>
  <w:style w:type="paragraph" w:customStyle="1" w:styleId="Instrukcia">
    <w:name w:val="Instrukcia"/>
    <w:basedOn w:val="Normal"/>
    <w:qFormat/>
    <w:rsid w:val="00123B73"/>
    <w:rPr>
      <w:rFonts w:eastAsia="Tahoma"/>
      <w:i/>
      <w:color w:val="969696"/>
    </w:rPr>
  </w:style>
  <w:style w:type="paragraph" w:styleId="FootnoteText">
    <w:name w:val="footnote text"/>
    <w:basedOn w:val="Normal"/>
    <w:link w:val="FootnoteTextChar"/>
    <w:uiPriority w:val="99"/>
    <w:semiHidden/>
    <w:unhideWhenUsed/>
    <w:rsid w:val="00AB3B8D"/>
    <w:pPr>
      <w:jc w:val="both"/>
    </w:pPr>
    <w:rPr>
      <w:rFonts w:ascii="Arial Narrow" w:hAnsi="Arial Narrow"/>
      <w:sz w:val="20"/>
    </w:rPr>
  </w:style>
  <w:style w:type="character" w:customStyle="1" w:styleId="FootnoteTextChar">
    <w:name w:val="Footnote Text Char"/>
    <w:link w:val="FootnoteText"/>
    <w:uiPriority w:val="99"/>
    <w:semiHidden/>
    <w:rsid w:val="00AB3B8D"/>
    <w:rPr>
      <w:rFonts w:ascii="Arial Narrow" w:eastAsia="Times New Roman" w:hAnsi="Arial Narrow"/>
      <w:lang w:eastAsia="en-US"/>
    </w:rPr>
  </w:style>
  <w:style w:type="character" w:styleId="FootnoteReference">
    <w:name w:val="footnote reference"/>
    <w:uiPriority w:val="99"/>
    <w:semiHidden/>
    <w:unhideWhenUsed/>
    <w:rsid w:val="00AB3B8D"/>
    <w:rPr>
      <w:vertAlign w:val="superscript"/>
    </w:rPr>
  </w:style>
  <w:style w:type="paragraph" w:customStyle="1" w:styleId="InstrukciaZoznam">
    <w:name w:val="InstrukciaZoznam"/>
    <w:basedOn w:val="Instrukcia"/>
    <w:qFormat/>
    <w:rsid w:val="000B2EFB"/>
    <w:pPr>
      <w:numPr>
        <w:numId w:val="2"/>
      </w:numPr>
    </w:pPr>
  </w:style>
  <w:style w:type="paragraph" w:customStyle="1" w:styleId="Textpoznmky">
    <w:name w:val="Text poznámky"/>
    <w:basedOn w:val="FootnoteText"/>
    <w:qFormat/>
    <w:rsid w:val="007365F8"/>
    <w:rPr>
      <w:sz w:val="16"/>
      <w:szCs w:val="16"/>
    </w:rPr>
  </w:style>
  <w:style w:type="table" w:customStyle="1" w:styleId="Tabukasozoznamom1svetl1">
    <w:name w:val="Tabuľka so zoznamom 1 – svetlá1"/>
    <w:basedOn w:val="TableNormal"/>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rsid w:val="007F0A32"/>
    <w:pPr>
      <w:spacing w:before="100" w:beforeAutospacing="1" w:after="100" w:afterAutospacing="1"/>
      <w:jc w:val="both"/>
    </w:pPr>
    <w:rPr>
      <w:szCs w:val="24"/>
      <w:lang w:eastAsia="sk-SK"/>
    </w:rPr>
  </w:style>
  <w:style w:type="table" w:customStyle="1" w:styleId="Tabukasmriekou2zvraznenie11">
    <w:name w:val="Tabuľka s mriežkou 2 – zvýraznenie 11"/>
    <w:basedOn w:val="TableNormal"/>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Reference">
    <w:name w:val="Intense Reference"/>
    <w:basedOn w:val="DefaultParagraphFont"/>
    <w:uiPriority w:val="64"/>
    <w:qFormat/>
    <w:rsid w:val="007365F8"/>
    <w:rPr>
      <w:b/>
      <w:bCs/>
      <w:smallCaps/>
      <w:color w:val="4472C4" w:themeColor="accent1"/>
      <w:spacing w:val="5"/>
    </w:rPr>
  </w:style>
  <w:style w:type="paragraph" w:styleId="Subtitle">
    <w:name w:val="Subtitle"/>
    <w:basedOn w:val="Normal"/>
    <w:next w:val="Normal"/>
    <w:link w:val="Subtitle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SubtitleChar">
    <w:name w:val="Subtitle Char"/>
    <w:link w:val="Subtitle"/>
    <w:rsid w:val="000B0AD8"/>
    <w:rPr>
      <w:rFonts w:ascii="Georgia" w:eastAsia="Georgia" w:hAnsi="Georgia" w:cs="Georgia"/>
      <w:color w:val="666666"/>
      <w:sz w:val="48"/>
      <w:szCs w:val="48"/>
    </w:rPr>
  </w:style>
  <w:style w:type="character" w:styleId="Strong">
    <w:name w:val="Strong"/>
    <w:uiPriority w:val="22"/>
    <w:qFormat/>
    <w:rsid w:val="000B0AD8"/>
    <w:rPr>
      <w:b/>
      <w:bCs/>
    </w:rPr>
  </w:style>
  <w:style w:type="paragraph" w:styleId="TOC4">
    <w:name w:val="toc 4"/>
    <w:basedOn w:val="Normal"/>
    <w:next w:val="Normal"/>
    <w:autoRedefine/>
    <w:uiPriority w:val="39"/>
    <w:unhideWhenUsed/>
    <w:rsid w:val="000B0AD8"/>
    <w:pPr>
      <w:spacing w:after="0"/>
      <w:ind w:left="480"/>
    </w:pPr>
    <w:rPr>
      <w:rFonts w:asciiTheme="minorHAnsi" w:hAnsiTheme="minorHAnsi" w:cstheme="minorHAnsi"/>
      <w:sz w:val="18"/>
      <w:szCs w:val="18"/>
    </w:rPr>
  </w:style>
  <w:style w:type="paragraph" w:styleId="TableofFigures">
    <w:name w:val="table of figures"/>
    <w:basedOn w:val="Normal"/>
    <w:next w:val="Normal"/>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body,body 2"/>
    <w:basedOn w:val="Normal"/>
    <w:link w:val="ListParagraphChar"/>
    <w:qFormat/>
    <w:rsid w:val="00414B43"/>
    <w:pPr>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qFormat/>
    <w:locked/>
    <w:rsid w:val="00414B43"/>
    <w:rPr>
      <w:rFonts w:ascii="Times New Roman" w:eastAsia="Times New Roman" w:hAnsi="Times New Roman"/>
      <w:sz w:val="22"/>
      <w:lang w:val="en-US" w:eastAsia="en-US"/>
    </w:rPr>
  </w:style>
  <w:style w:type="character" w:customStyle="1" w:styleId="spellingerror">
    <w:name w:val="spellingerror"/>
    <w:rsid w:val="00E0566C"/>
  </w:style>
  <w:style w:type="paragraph" w:styleId="Revision">
    <w:name w:val="Revision"/>
    <w:hidden/>
    <w:uiPriority w:val="99"/>
    <w:unhideWhenUsed/>
    <w:rsid w:val="00650B8B"/>
    <w:rPr>
      <w:rFonts w:ascii="Times New Roman" w:eastAsia="Times New Roman" w:hAnsi="Times New Roman"/>
      <w:sz w:val="22"/>
      <w:lang w:val="en-US" w:eastAsia="en-US"/>
    </w:rPr>
  </w:style>
  <w:style w:type="paragraph" w:styleId="TOCHeading">
    <w:name w:val="TOC Heading"/>
    <w:basedOn w:val="Heading1"/>
    <w:next w:val="Normal"/>
    <w:uiPriority w:val="39"/>
    <w:unhideWhenUsed/>
    <w:qFormat/>
    <w:rsid w:val="00377BB2"/>
    <w:pPr>
      <w:numPr>
        <w:numId w:val="0"/>
      </w:numPr>
      <w:spacing w:line="259" w:lineRule="auto"/>
      <w:outlineLvl w:val="9"/>
    </w:pPr>
    <w:rPr>
      <w:rFonts w:asciiTheme="majorHAnsi" w:eastAsiaTheme="majorEastAsia" w:hAnsiTheme="majorHAnsi" w:cstheme="majorBidi"/>
      <w:b w:val="0"/>
      <w:caps w:val="0"/>
      <w:color w:val="2F5496" w:themeColor="accent1" w:themeShade="BF"/>
      <w:sz w:val="32"/>
      <w:lang w:eastAsia="sk-SK"/>
    </w:rPr>
  </w:style>
  <w:style w:type="character" w:styleId="IntenseEmphasis">
    <w:name w:val="Intense Emphasis"/>
    <w:basedOn w:val="DefaultParagraphFont"/>
    <w:uiPriority w:val="62"/>
    <w:rsid w:val="00310249"/>
    <w:rPr>
      <w:b/>
      <w:i w:val="0"/>
      <w:iCs/>
      <w:color w:val="auto"/>
      <w:u w:val="single"/>
    </w:rPr>
  </w:style>
  <w:style w:type="table" w:customStyle="1" w:styleId="Mriekatabukysvetl2">
    <w:name w:val="Mriežka tabuľky – svetlá2"/>
    <w:basedOn w:val="TableNormal"/>
    <w:uiPriority w:val="40"/>
    <w:rsid w:val="006A515F"/>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dpiscislovany">
    <w:name w:val="Nadpis cislovany"/>
    <w:basedOn w:val="Normal"/>
    <w:link w:val="NadpiscislovanyChar"/>
    <w:qFormat/>
    <w:rsid w:val="006A515F"/>
    <w:pPr>
      <w:keepNext/>
      <w:keepLines/>
      <w:numPr>
        <w:numId w:val="3"/>
      </w:numPr>
      <w:spacing w:before="120" w:after="120"/>
      <w:outlineLvl w:val="0"/>
    </w:pPr>
    <w:rPr>
      <w:rFonts w:ascii="Tahoma" w:hAnsi="Tahoma" w:cs="Calibri"/>
      <w:b/>
      <w:bCs/>
      <w:szCs w:val="16"/>
    </w:rPr>
  </w:style>
  <w:style w:type="character" w:customStyle="1" w:styleId="NadpiscislovanyChar">
    <w:name w:val="Nadpis cislovany Char"/>
    <w:basedOn w:val="DefaultParagraphFont"/>
    <w:link w:val="Nadpiscislovany"/>
    <w:rsid w:val="006A515F"/>
    <w:rPr>
      <w:rFonts w:ascii="Tahoma" w:eastAsia="Times New Roman" w:hAnsi="Tahoma" w:cs="Calibri"/>
      <w:b/>
      <w:bCs/>
      <w:sz w:val="16"/>
      <w:szCs w:val="16"/>
      <w:lang w:eastAsia="en-US"/>
    </w:rPr>
  </w:style>
  <w:style w:type="paragraph" w:customStyle="1" w:styleId="paragraph">
    <w:name w:val="paragraph"/>
    <w:basedOn w:val="Normal"/>
    <w:rsid w:val="00D275F9"/>
    <w:pPr>
      <w:spacing w:before="100" w:beforeAutospacing="1" w:after="100" w:afterAutospacing="1"/>
    </w:pPr>
    <w:rPr>
      <w:rFonts w:ascii="Times New Roman" w:hAnsi="Times New Roman"/>
      <w:sz w:val="24"/>
      <w:szCs w:val="24"/>
      <w:lang w:eastAsia="sk-SK"/>
    </w:rPr>
  </w:style>
  <w:style w:type="character" w:customStyle="1" w:styleId="normaltextrun">
    <w:name w:val="normaltextrun"/>
    <w:basedOn w:val="DefaultParagraphFont"/>
    <w:rsid w:val="00091D3F"/>
  </w:style>
  <w:style w:type="character" w:customStyle="1" w:styleId="eop">
    <w:name w:val="eop"/>
    <w:basedOn w:val="DefaultParagraphFont"/>
    <w:rsid w:val="00091D3F"/>
  </w:style>
  <w:style w:type="character" w:customStyle="1" w:styleId="Nevyrieenzmienka1">
    <w:name w:val="Nevyriešená zmienka1"/>
    <w:basedOn w:val="DefaultParagraphFont"/>
    <w:uiPriority w:val="99"/>
    <w:semiHidden/>
    <w:unhideWhenUsed/>
    <w:rsid w:val="00472D8C"/>
    <w:rPr>
      <w:color w:val="605E5C"/>
      <w:shd w:val="clear" w:color="auto" w:fill="E1DFDD"/>
    </w:rPr>
  </w:style>
  <w:style w:type="numbering" w:customStyle="1" w:styleId="Aktulnyzoznam1">
    <w:name w:val="Aktuálny zoznam1"/>
    <w:uiPriority w:val="99"/>
    <w:rsid w:val="00D94DB8"/>
    <w:pPr>
      <w:numPr>
        <w:numId w:val="7"/>
      </w:numPr>
    </w:pPr>
  </w:style>
  <w:style w:type="character" w:customStyle="1" w:styleId="apple-converted-space">
    <w:name w:val="apple-converted-space"/>
    <w:basedOn w:val="DefaultParagraphFont"/>
    <w:rsid w:val="00BF3E35"/>
  </w:style>
  <w:style w:type="paragraph" w:styleId="TOC5">
    <w:name w:val="toc 5"/>
    <w:basedOn w:val="Normal"/>
    <w:next w:val="Normal"/>
    <w:autoRedefine/>
    <w:uiPriority w:val="39"/>
    <w:semiHidden/>
    <w:unhideWhenUsed/>
    <w:rsid w:val="00B079D8"/>
    <w:pPr>
      <w:spacing w:after="0"/>
      <w:ind w:left="64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B079D8"/>
    <w:pPr>
      <w:spacing w:after="0"/>
      <w:ind w:left="8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B079D8"/>
    <w:pPr>
      <w:spacing w:after="0"/>
      <w:ind w:left="96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B079D8"/>
    <w:pPr>
      <w:spacing w:after="0"/>
      <w:ind w:left="112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B079D8"/>
    <w:pPr>
      <w:spacing w:after="0"/>
      <w:ind w:left="1280"/>
    </w:pPr>
    <w:rPr>
      <w:rFonts w:asciiTheme="minorHAnsi" w:hAnsiTheme="minorHAnsi" w:cstheme="minorHAnsi"/>
      <w:sz w:val="18"/>
      <w:szCs w:val="18"/>
    </w:rPr>
  </w:style>
  <w:style w:type="table" w:styleId="GridTable5Dark-Accent3">
    <w:name w:val="Grid Table 5 Dark Accent 3"/>
    <w:basedOn w:val="TableNormal"/>
    <w:uiPriority w:val="45"/>
    <w:rsid w:val="006E2A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semiHidden/>
    <w:unhideWhenUsed/>
    <w:rsid w:val="00FA4999"/>
    <w:rPr>
      <w:color w:val="605E5C"/>
      <w:shd w:val="clear" w:color="auto" w:fill="E1DFDD"/>
    </w:rPr>
  </w:style>
  <w:style w:type="character" w:customStyle="1" w:styleId="Farebnzoznamzvraznenie1Char">
    <w:name w:val="Farebný zoznam – zvýraznenie 1 Char"/>
    <w:link w:val="ColourfulListAccent1"/>
    <w:uiPriority w:val="1"/>
    <w:semiHidden/>
    <w:locked/>
    <w:rsid w:val="00847A5E"/>
    <w:rPr>
      <w:rFonts w:ascii="Arial Narrow" w:eastAsia="Times New Roman" w:hAnsi="Arial Narrow"/>
      <w:sz w:val="22"/>
      <w:szCs w:val="36"/>
      <w:lang w:eastAsia="en-US"/>
    </w:rPr>
  </w:style>
  <w:style w:type="table" w:styleId="ColourfulListAccent1">
    <w:name w:val="Colorful List Accent 1"/>
    <w:basedOn w:val="TableNormal"/>
    <w:link w:val="Farebnzoznamzvraznenie1Char"/>
    <w:uiPriority w:val="1"/>
    <w:semiHidden/>
    <w:unhideWhenUsed/>
    <w:qFormat/>
    <w:rsid w:val="00847A5E"/>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493">
      <w:bodyDiv w:val="1"/>
      <w:marLeft w:val="0"/>
      <w:marRight w:val="0"/>
      <w:marTop w:val="0"/>
      <w:marBottom w:val="0"/>
      <w:divBdr>
        <w:top w:val="none" w:sz="0" w:space="0" w:color="auto"/>
        <w:left w:val="none" w:sz="0" w:space="0" w:color="auto"/>
        <w:bottom w:val="none" w:sz="0" w:space="0" w:color="auto"/>
        <w:right w:val="none" w:sz="0" w:space="0" w:color="auto"/>
      </w:divBdr>
    </w:div>
    <w:div w:id="43061758">
      <w:bodyDiv w:val="1"/>
      <w:marLeft w:val="0"/>
      <w:marRight w:val="0"/>
      <w:marTop w:val="0"/>
      <w:marBottom w:val="0"/>
      <w:divBdr>
        <w:top w:val="none" w:sz="0" w:space="0" w:color="auto"/>
        <w:left w:val="none" w:sz="0" w:space="0" w:color="auto"/>
        <w:bottom w:val="none" w:sz="0" w:space="0" w:color="auto"/>
        <w:right w:val="none" w:sz="0" w:space="0" w:color="auto"/>
      </w:divBdr>
    </w:div>
    <w:div w:id="53895373">
      <w:bodyDiv w:val="1"/>
      <w:marLeft w:val="0"/>
      <w:marRight w:val="0"/>
      <w:marTop w:val="0"/>
      <w:marBottom w:val="0"/>
      <w:divBdr>
        <w:top w:val="none" w:sz="0" w:space="0" w:color="auto"/>
        <w:left w:val="none" w:sz="0" w:space="0" w:color="auto"/>
        <w:bottom w:val="none" w:sz="0" w:space="0" w:color="auto"/>
        <w:right w:val="none" w:sz="0" w:space="0" w:color="auto"/>
      </w:divBdr>
    </w:div>
    <w:div w:id="55401478">
      <w:bodyDiv w:val="1"/>
      <w:marLeft w:val="0"/>
      <w:marRight w:val="0"/>
      <w:marTop w:val="0"/>
      <w:marBottom w:val="0"/>
      <w:divBdr>
        <w:top w:val="none" w:sz="0" w:space="0" w:color="auto"/>
        <w:left w:val="none" w:sz="0" w:space="0" w:color="auto"/>
        <w:bottom w:val="none" w:sz="0" w:space="0" w:color="auto"/>
        <w:right w:val="none" w:sz="0" w:space="0" w:color="auto"/>
      </w:divBdr>
    </w:div>
    <w:div w:id="77094682">
      <w:bodyDiv w:val="1"/>
      <w:marLeft w:val="0"/>
      <w:marRight w:val="0"/>
      <w:marTop w:val="0"/>
      <w:marBottom w:val="0"/>
      <w:divBdr>
        <w:top w:val="none" w:sz="0" w:space="0" w:color="auto"/>
        <w:left w:val="none" w:sz="0" w:space="0" w:color="auto"/>
        <w:bottom w:val="none" w:sz="0" w:space="0" w:color="auto"/>
        <w:right w:val="none" w:sz="0" w:space="0" w:color="auto"/>
      </w:divBdr>
    </w:div>
    <w:div w:id="89397856">
      <w:bodyDiv w:val="1"/>
      <w:marLeft w:val="0"/>
      <w:marRight w:val="0"/>
      <w:marTop w:val="0"/>
      <w:marBottom w:val="0"/>
      <w:divBdr>
        <w:top w:val="none" w:sz="0" w:space="0" w:color="auto"/>
        <w:left w:val="none" w:sz="0" w:space="0" w:color="auto"/>
        <w:bottom w:val="none" w:sz="0" w:space="0" w:color="auto"/>
        <w:right w:val="none" w:sz="0" w:space="0" w:color="auto"/>
      </w:divBdr>
    </w:div>
    <w:div w:id="97533349">
      <w:bodyDiv w:val="1"/>
      <w:marLeft w:val="0"/>
      <w:marRight w:val="0"/>
      <w:marTop w:val="0"/>
      <w:marBottom w:val="0"/>
      <w:divBdr>
        <w:top w:val="none" w:sz="0" w:space="0" w:color="auto"/>
        <w:left w:val="none" w:sz="0" w:space="0" w:color="auto"/>
        <w:bottom w:val="none" w:sz="0" w:space="0" w:color="auto"/>
        <w:right w:val="none" w:sz="0" w:space="0" w:color="auto"/>
      </w:divBdr>
    </w:div>
    <w:div w:id="142506595">
      <w:bodyDiv w:val="1"/>
      <w:marLeft w:val="0"/>
      <w:marRight w:val="0"/>
      <w:marTop w:val="0"/>
      <w:marBottom w:val="0"/>
      <w:divBdr>
        <w:top w:val="none" w:sz="0" w:space="0" w:color="auto"/>
        <w:left w:val="none" w:sz="0" w:space="0" w:color="auto"/>
        <w:bottom w:val="none" w:sz="0" w:space="0" w:color="auto"/>
        <w:right w:val="none" w:sz="0" w:space="0" w:color="auto"/>
      </w:divBdr>
    </w:div>
    <w:div w:id="161432151">
      <w:bodyDiv w:val="1"/>
      <w:marLeft w:val="0"/>
      <w:marRight w:val="0"/>
      <w:marTop w:val="0"/>
      <w:marBottom w:val="0"/>
      <w:divBdr>
        <w:top w:val="none" w:sz="0" w:space="0" w:color="auto"/>
        <w:left w:val="none" w:sz="0" w:space="0" w:color="auto"/>
        <w:bottom w:val="none" w:sz="0" w:space="0" w:color="auto"/>
        <w:right w:val="none" w:sz="0" w:space="0" w:color="auto"/>
      </w:divBdr>
    </w:div>
    <w:div w:id="185410248">
      <w:bodyDiv w:val="1"/>
      <w:marLeft w:val="0"/>
      <w:marRight w:val="0"/>
      <w:marTop w:val="0"/>
      <w:marBottom w:val="0"/>
      <w:divBdr>
        <w:top w:val="none" w:sz="0" w:space="0" w:color="auto"/>
        <w:left w:val="none" w:sz="0" w:space="0" w:color="auto"/>
        <w:bottom w:val="none" w:sz="0" w:space="0" w:color="auto"/>
        <w:right w:val="none" w:sz="0" w:space="0" w:color="auto"/>
      </w:divBdr>
    </w:div>
    <w:div w:id="185604252">
      <w:bodyDiv w:val="1"/>
      <w:marLeft w:val="0"/>
      <w:marRight w:val="0"/>
      <w:marTop w:val="0"/>
      <w:marBottom w:val="0"/>
      <w:divBdr>
        <w:top w:val="none" w:sz="0" w:space="0" w:color="auto"/>
        <w:left w:val="none" w:sz="0" w:space="0" w:color="auto"/>
        <w:bottom w:val="none" w:sz="0" w:space="0" w:color="auto"/>
        <w:right w:val="none" w:sz="0" w:space="0" w:color="auto"/>
      </w:divBdr>
    </w:div>
    <w:div w:id="268775906">
      <w:bodyDiv w:val="1"/>
      <w:marLeft w:val="0"/>
      <w:marRight w:val="0"/>
      <w:marTop w:val="0"/>
      <w:marBottom w:val="0"/>
      <w:divBdr>
        <w:top w:val="none" w:sz="0" w:space="0" w:color="auto"/>
        <w:left w:val="none" w:sz="0" w:space="0" w:color="auto"/>
        <w:bottom w:val="none" w:sz="0" w:space="0" w:color="auto"/>
        <w:right w:val="none" w:sz="0" w:space="0" w:color="auto"/>
      </w:divBdr>
    </w:div>
    <w:div w:id="271017026">
      <w:bodyDiv w:val="1"/>
      <w:marLeft w:val="0"/>
      <w:marRight w:val="0"/>
      <w:marTop w:val="0"/>
      <w:marBottom w:val="0"/>
      <w:divBdr>
        <w:top w:val="none" w:sz="0" w:space="0" w:color="auto"/>
        <w:left w:val="none" w:sz="0" w:space="0" w:color="auto"/>
        <w:bottom w:val="none" w:sz="0" w:space="0" w:color="auto"/>
        <w:right w:val="none" w:sz="0" w:space="0" w:color="auto"/>
      </w:divBdr>
    </w:div>
    <w:div w:id="281423724">
      <w:bodyDiv w:val="1"/>
      <w:marLeft w:val="0"/>
      <w:marRight w:val="0"/>
      <w:marTop w:val="0"/>
      <w:marBottom w:val="0"/>
      <w:divBdr>
        <w:top w:val="none" w:sz="0" w:space="0" w:color="auto"/>
        <w:left w:val="none" w:sz="0" w:space="0" w:color="auto"/>
        <w:bottom w:val="none" w:sz="0" w:space="0" w:color="auto"/>
        <w:right w:val="none" w:sz="0" w:space="0" w:color="auto"/>
      </w:divBdr>
    </w:div>
    <w:div w:id="307780877">
      <w:bodyDiv w:val="1"/>
      <w:marLeft w:val="0"/>
      <w:marRight w:val="0"/>
      <w:marTop w:val="0"/>
      <w:marBottom w:val="0"/>
      <w:divBdr>
        <w:top w:val="none" w:sz="0" w:space="0" w:color="auto"/>
        <w:left w:val="none" w:sz="0" w:space="0" w:color="auto"/>
        <w:bottom w:val="none" w:sz="0" w:space="0" w:color="auto"/>
        <w:right w:val="none" w:sz="0" w:space="0" w:color="auto"/>
      </w:divBdr>
    </w:div>
    <w:div w:id="312879585">
      <w:bodyDiv w:val="1"/>
      <w:marLeft w:val="0"/>
      <w:marRight w:val="0"/>
      <w:marTop w:val="0"/>
      <w:marBottom w:val="0"/>
      <w:divBdr>
        <w:top w:val="none" w:sz="0" w:space="0" w:color="auto"/>
        <w:left w:val="none" w:sz="0" w:space="0" w:color="auto"/>
        <w:bottom w:val="none" w:sz="0" w:space="0" w:color="auto"/>
        <w:right w:val="none" w:sz="0" w:space="0" w:color="auto"/>
      </w:divBdr>
    </w:div>
    <w:div w:id="342249557">
      <w:bodyDiv w:val="1"/>
      <w:marLeft w:val="0"/>
      <w:marRight w:val="0"/>
      <w:marTop w:val="0"/>
      <w:marBottom w:val="0"/>
      <w:divBdr>
        <w:top w:val="none" w:sz="0" w:space="0" w:color="auto"/>
        <w:left w:val="none" w:sz="0" w:space="0" w:color="auto"/>
        <w:bottom w:val="none" w:sz="0" w:space="0" w:color="auto"/>
        <w:right w:val="none" w:sz="0" w:space="0" w:color="auto"/>
      </w:divBdr>
    </w:div>
    <w:div w:id="345139811">
      <w:bodyDiv w:val="1"/>
      <w:marLeft w:val="0"/>
      <w:marRight w:val="0"/>
      <w:marTop w:val="0"/>
      <w:marBottom w:val="0"/>
      <w:divBdr>
        <w:top w:val="none" w:sz="0" w:space="0" w:color="auto"/>
        <w:left w:val="none" w:sz="0" w:space="0" w:color="auto"/>
        <w:bottom w:val="none" w:sz="0" w:space="0" w:color="auto"/>
        <w:right w:val="none" w:sz="0" w:space="0" w:color="auto"/>
      </w:divBdr>
    </w:div>
    <w:div w:id="406998214">
      <w:bodyDiv w:val="1"/>
      <w:marLeft w:val="0"/>
      <w:marRight w:val="0"/>
      <w:marTop w:val="0"/>
      <w:marBottom w:val="0"/>
      <w:divBdr>
        <w:top w:val="none" w:sz="0" w:space="0" w:color="auto"/>
        <w:left w:val="none" w:sz="0" w:space="0" w:color="auto"/>
        <w:bottom w:val="none" w:sz="0" w:space="0" w:color="auto"/>
        <w:right w:val="none" w:sz="0" w:space="0" w:color="auto"/>
      </w:divBdr>
    </w:div>
    <w:div w:id="441730361">
      <w:bodyDiv w:val="1"/>
      <w:marLeft w:val="0"/>
      <w:marRight w:val="0"/>
      <w:marTop w:val="0"/>
      <w:marBottom w:val="0"/>
      <w:divBdr>
        <w:top w:val="none" w:sz="0" w:space="0" w:color="auto"/>
        <w:left w:val="none" w:sz="0" w:space="0" w:color="auto"/>
        <w:bottom w:val="none" w:sz="0" w:space="0" w:color="auto"/>
        <w:right w:val="none" w:sz="0" w:space="0" w:color="auto"/>
      </w:divBdr>
    </w:div>
    <w:div w:id="478110178">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5938">
      <w:bodyDiv w:val="1"/>
      <w:marLeft w:val="0"/>
      <w:marRight w:val="0"/>
      <w:marTop w:val="0"/>
      <w:marBottom w:val="0"/>
      <w:divBdr>
        <w:top w:val="none" w:sz="0" w:space="0" w:color="auto"/>
        <w:left w:val="none" w:sz="0" w:space="0" w:color="auto"/>
        <w:bottom w:val="none" w:sz="0" w:space="0" w:color="auto"/>
        <w:right w:val="none" w:sz="0" w:space="0" w:color="auto"/>
      </w:divBdr>
    </w:div>
    <w:div w:id="564461687">
      <w:bodyDiv w:val="1"/>
      <w:marLeft w:val="0"/>
      <w:marRight w:val="0"/>
      <w:marTop w:val="0"/>
      <w:marBottom w:val="0"/>
      <w:divBdr>
        <w:top w:val="none" w:sz="0" w:space="0" w:color="auto"/>
        <w:left w:val="none" w:sz="0" w:space="0" w:color="auto"/>
        <w:bottom w:val="none" w:sz="0" w:space="0" w:color="auto"/>
        <w:right w:val="none" w:sz="0" w:space="0" w:color="auto"/>
      </w:divBdr>
    </w:div>
    <w:div w:id="582111266">
      <w:bodyDiv w:val="1"/>
      <w:marLeft w:val="0"/>
      <w:marRight w:val="0"/>
      <w:marTop w:val="0"/>
      <w:marBottom w:val="0"/>
      <w:divBdr>
        <w:top w:val="none" w:sz="0" w:space="0" w:color="auto"/>
        <w:left w:val="none" w:sz="0" w:space="0" w:color="auto"/>
        <w:bottom w:val="none" w:sz="0" w:space="0" w:color="auto"/>
        <w:right w:val="none" w:sz="0" w:space="0" w:color="auto"/>
      </w:divBdr>
    </w:div>
    <w:div w:id="639965044">
      <w:bodyDiv w:val="1"/>
      <w:marLeft w:val="0"/>
      <w:marRight w:val="0"/>
      <w:marTop w:val="0"/>
      <w:marBottom w:val="0"/>
      <w:divBdr>
        <w:top w:val="none" w:sz="0" w:space="0" w:color="auto"/>
        <w:left w:val="none" w:sz="0" w:space="0" w:color="auto"/>
        <w:bottom w:val="none" w:sz="0" w:space="0" w:color="auto"/>
        <w:right w:val="none" w:sz="0" w:space="0" w:color="auto"/>
      </w:divBdr>
    </w:div>
    <w:div w:id="660961969">
      <w:bodyDiv w:val="1"/>
      <w:marLeft w:val="0"/>
      <w:marRight w:val="0"/>
      <w:marTop w:val="0"/>
      <w:marBottom w:val="0"/>
      <w:divBdr>
        <w:top w:val="none" w:sz="0" w:space="0" w:color="auto"/>
        <w:left w:val="none" w:sz="0" w:space="0" w:color="auto"/>
        <w:bottom w:val="none" w:sz="0" w:space="0" w:color="auto"/>
        <w:right w:val="none" w:sz="0" w:space="0" w:color="auto"/>
      </w:divBdr>
    </w:div>
    <w:div w:id="668599705">
      <w:bodyDiv w:val="1"/>
      <w:marLeft w:val="0"/>
      <w:marRight w:val="0"/>
      <w:marTop w:val="0"/>
      <w:marBottom w:val="0"/>
      <w:divBdr>
        <w:top w:val="none" w:sz="0" w:space="0" w:color="auto"/>
        <w:left w:val="none" w:sz="0" w:space="0" w:color="auto"/>
        <w:bottom w:val="none" w:sz="0" w:space="0" w:color="auto"/>
        <w:right w:val="none" w:sz="0" w:space="0" w:color="auto"/>
      </w:divBdr>
    </w:div>
    <w:div w:id="685332946">
      <w:bodyDiv w:val="1"/>
      <w:marLeft w:val="0"/>
      <w:marRight w:val="0"/>
      <w:marTop w:val="0"/>
      <w:marBottom w:val="0"/>
      <w:divBdr>
        <w:top w:val="none" w:sz="0" w:space="0" w:color="auto"/>
        <w:left w:val="none" w:sz="0" w:space="0" w:color="auto"/>
        <w:bottom w:val="none" w:sz="0" w:space="0" w:color="auto"/>
        <w:right w:val="none" w:sz="0" w:space="0" w:color="auto"/>
      </w:divBdr>
    </w:div>
    <w:div w:id="693504023">
      <w:bodyDiv w:val="1"/>
      <w:marLeft w:val="0"/>
      <w:marRight w:val="0"/>
      <w:marTop w:val="0"/>
      <w:marBottom w:val="0"/>
      <w:divBdr>
        <w:top w:val="none" w:sz="0" w:space="0" w:color="auto"/>
        <w:left w:val="none" w:sz="0" w:space="0" w:color="auto"/>
        <w:bottom w:val="none" w:sz="0" w:space="0" w:color="auto"/>
        <w:right w:val="none" w:sz="0" w:space="0" w:color="auto"/>
      </w:divBdr>
    </w:div>
    <w:div w:id="704016147">
      <w:bodyDiv w:val="1"/>
      <w:marLeft w:val="0"/>
      <w:marRight w:val="0"/>
      <w:marTop w:val="0"/>
      <w:marBottom w:val="0"/>
      <w:divBdr>
        <w:top w:val="none" w:sz="0" w:space="0" w:color="auto"/>
        <w:left w:val="none" w:sz="0" w:space="0" w:color="auto"/>
        <w:bottom w:val="none" w:sz="0" w:space="0" w:color="auto"/>
        <w:right w:val="none" w:sz="0" w:space="0" w:color="auto"/>
      </w:divBdr>
    </w:div>
    <w:div w:id="741026196">
      <w:bodyDiv w:val="1"/>
      <w:marLeft w:val="0"/>
      <w:marRight w:val="0"/>
      <w:marTop w:val="0"/>
      <w:marBottom w:val="0"/>
      <w:divBdr>
        <w:top w:val="none" w:sz="0" w:space="0" w:color="auto"/>
        <w:left w:val="none" w:sz="0" w:space="0" w:color="auto"/>
        <w:bottom w:val="none" w:sz="0" w:space="0" w:color="auto"/>
        <w:right w:val="none" w:sz="0" w:space="0" w:color="auto"/>
      </w:divBdr>
    </w:div>
    <w:div w:id="749280284">
      <w:bodyDiv w:val="1"/>
      <w:marLeft w:val="0"/>
      <w:marRight w:val="0"/>
      <w:marTop w:val="0"/>
      <w:marBottom w:val="0"/>
      <w:divBdr>
        <w:top w:val="none" w:sz="0" w:space="0" w:color="auto"/>
        <w:left w:val="none" w:sz="0" w:space="0" w:color="auto"/>
        <w:bottom w:val="none" w:sz="0" w:space="0" w:color="auto"/>
        <w:right w:val="none" w:sz="0" w:space="0" w:color="auto"/>
      </w:divBdr>
    </w:div>
    <w:div w:id="764689276">
      <w:bodyDiv w:val="1"/>
      <w:marLeft w:val="0"/>
      <w:marRight w:val="0"/>
      <w:marTop w:val="0"/>
      <w:marBottom w:val="0"/>
      <w:divBdr>
        <w:top w:val="none" w:sz="0" w:space="0" w:color="auto"/>
        <w:left w:val="none" w:sz="0" w:space="0" w:color="auto"/>
        <w:bottom w:val="none" w:sz="0" w:space="0" w:color="auto"/>
        <w:right w:val="none" w:sz="0" w:space="0" w:color="auto"/>
      </w:divBdr>
    </w:div>
    <w:div w:id="773137044">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825973357">
      <w:bodyDiv w:val="1"/>
      <w:marLeft w:val="0"/>
      <w:marRight w:val="0"/>
      <w:marTop w:val="0"/>
      <w:marBottom w:val="0"/>
      <w:divBdr>
        <w:top w:val="none" w:sz="0" w:space="0" w:color="auto"/>
        <w:left w:val="none" w:sz="0" w:space="0" w:color="auto"/>
        <w:bottom w:val="none" w:sz="0" w:space="0" w:color="auto"/>
        <w:right w:val="none" w:sz="0" w:space="0" w:color="auto"/>
      </w:divBdr>
    </w:div>
    <w:div w:id="840662822">
      <w:bodyDiv w:val="1"/>
      <w:marLeft w:val="0"/>
      <w:marRight w:val="0"/>
      <w:marTop w:val="0"/>
      <w:marBottom w:val="0"/>
      <w:divBdr>
        <w:top w:val="none" w:sz="0" w:space="0" w:color="auto"/>
        <w:left w:val="none" w:sz="0" w:space="0" w:color="auto"/>
        <w:bottom w:val="none" w:sz="0" w:space="0" w:color="auto"/>
        <w:right w:val="none" w:sz="0" w:space="0" w:color="auto"/>
      </w:divBdr>
    </w:div>
    <w:div w:id="880478649">
      <w:bodyDiv w:val="1"/>
      <w:marLeft w:val="0"/>
      <w:marRight w:val="0"/>
      <w:marTop w:val="0"/>
      <w:marBottom w:val="0"/>
      <w:divBdr>
        <w:top w:val="none" w:sz="0" w:space="0" w:color="auto"/>
        <w:left w:val="none" w:sz="0" w:space="0" w:color="auto"/>
        <w:bottom w:val="none" w:sz="0" w:space="0" w:color="auto"/>
        <w:right w:val="none" w:sz="0" w:space="0" w:color="auto"/>
      </w:divBdr>
    </w:div>
    <w:div w:id="893272373">
      <w:bodyDiv w:val="1"/>
      <w:marLeft w:val="0"/>
      <w:marRight w:val="0"/>
      <w:marTop w:val="0"/>
      <w:marBottom w:val="0"/>
      <w:divBdr>
        <w:top w:val="none" w:sz="0" w:space="0" w:color="auto"/>
        <w:left w:val="none" w:sz="0" w:space="0" w:color="auto"/>
        <w:bottom w:val="none" w:sz="0" w:space="0" w:color="auto"/>
        <w:right w:val="none" w:sz="0" w:space="0" w:color="auto"/>
      </w:divBdr>
    </w:div>
    <w:div w:id="911506255">
      <w:bodyDiv w:val="1"/>
      <w:marLeft w:val="0"/>
      <w:marRight w:val="0"/>
      <w:marTop w:val="0"/>
      <w:marBottom w:val="0"/>
      <w:divBdr>
        <w:top w:val="none" w:sz="0" w:space="0" w:color="auto"/>
        <w:left w:val="none" w:sz="0" w:space="0" w:color="auto"/>
        <w:bottom w:val="none" w:sz="0" w:space="0" w:color="auto"/>
        <w:right w:val="none" w:sz="0" w:space="0" w:color="auto"/>
      </w:divBdr>
    </w:div>
    <w:div w:id="931670183">
      <w:bodyDiv w:val="1"/>
      <w:marLeft w:val="0"/>
      <w:marRight w:val="0"/>
      <w:marTop w:val="0"/>
      <w:marBottom w:val="0"/>
      <w:divBdr>
        <w:top w:val="none" w:sz="0" w:space="0" w:color="auto"/>
        <w:left w:val="none" w:sz="0" w:space="0" w:color="auto"/>
        <w:bottom w:val="none" w:sz="0" w:space="0" w:color="auto"/>
        <w:right w:val="none" w:sz="0" w:space="0" w:color="auto"/>
      </w:divBdr>
    </w:div>
    <w:div w:id="955214159">
      <w:bodyDiv w:val="1"/>
      <w:marLeft w:val="0"/>
      <w:marRight w:val="0"/>
      <w:marTop w:val="0"/>
      <w:marBottom w:val="0"/>
      <w:divBdr>
        <w:top w:val="none" w:sz="0" w:space="0" w:color="auto"/>
        <w:left w:val="none" w:sz="0" w:space="0" w:color="auto"/>
        <w:bottom w:val="none" w:sz="0" w:space="0" w:color="auto"/>
        <w:right w:val="none" w:sz="0" w:space="0" w:color="auto"/>
      </w:divBdr>
    </w:div>
    <w:div w:id="975722423">
      <w:bodyDiv w:val="1"/>
      <w:marLeft w:val="0"/>
      <w:marRight w:val="0"/>
      <w:marTop w:val="0"/>
      <w:marBottom w:val="0"/>
      <w:divBdr>
        <w:top w:val="none" w:sz="0" w:space="0" w:color="auto"/>
        <w:left w:val="none" w:sz="0" w:space="0" w:color="auto"/>
        <w:bottom w:val="none" w:sz="0" w:space="0" w:color="auto"/>
        <w:right w:val="none" w:sz="0" w:space="0" w:color="auto"/>
      </w:divBdr>
    </w:div>
    <w:div w:id="1017391598">
      <w:bodyDiv w:val="1"/>
      <w:marLeft w:val="0"/>
      <w:marRight w:val="0"/>
      <w:marTop w:val="0"/>
      <w:marBottom w:val="0"/>
      <w:divBdr>
        <w:top w:val="none" w:sz="0" w:space="0" w:color="auto"/>
        <w:left w:val="none" w:sz="0" w:space="0" w:color="auto"/>
        <w:bottom w:val="none" w:sz="0" w:space="0" w:color="auto"/>
        <w:right w:val="none" w:sz="0" w:space="0" w:color="auto"/>
      </w:divBdr>
    </w:div>
    <w:div w:id="1020201492">
      <w:bodyDiv w:val="1"/>
      <w:marLeft w:val="0"/>
      <w:marRight w:val="0"/>
      <w:marTop w:val="0"/>
      <w:marBottom w:val="0"/>
      <w:divBdr>
        <w:top w:val="none" w:sz="0" w:space="0" w:color="auto"/>
        <w:left w:val="none" w:sz="0" w:space="0" w:color="auto"/>
        <w:bottom w:val="none" w:sz="0" w:space="0" w:color="auto"/>
        <w:right w:val="none" w:sz="0" w:space="0" w:color="auto"/>
      </w:divBdr>
    </w:div>
    <w:div w:id="1026711517">
      <w:bodyDiv w:val="1"/>
      <w:marLeft w:val="0"/>
      <w:marRight w:val="0"/>
      <w:marTop w:val="0"/>
      <w:marBottom w:val="0"/>
      <w:divBdr>
        <w:top w:val="none" w:sz="0" w:space="0" w:color="auto"/>
        <w:left w:val="none" w:sz="0" w:space="0" w:color="auto"/>
        <w:bottom w:val="none" w:sz="0" w:space="0" w:color="auto"/>
        <w:right w:val="none" w:sz="0" w:space="0" w:color="auto"/>
      </w:divBdr>
    </w:div>
    <w:div w:id="1032805844">
      <w:bodyDiv w:val="1"/>
      <w:marLeft w:val="0"/>
      <w:marRight w:val="0"/>
      <w:marTop w:val="0"/>
      <w:marBottom w:val="0"/>
      <w:divBdr>
        <w:top w:val="none" w:sz="0" w:space="0" w:color="auto"/>
        <w:left w:val="none" w:sz="0" w:space="0" w:color="auto"/>
        <w:bottom w:val="none" w:sz="0" w:space="0" w:color="auto"/>
        <w:right w:val="none" w:sz="0" w:space="0" w:color="auto"/>
      </w:divBdr>
    </w:div>
    <w:div w:id="1054083554">
      <w:bodyDiv w:val="1"/>
      <w:marLeft w:val="0"/>
      <w:marRight w:val="0"/>
      <w:marTop w:val="0"/>
      <w:marBottom w:val="0"/>
      <w:divBdr>
        <w:top w:val="none" w:sz="0" w:space="0" w:color="auto"/>
        <w:left w:val="none" w:sz="0" w:space="0" w:color="auto"/>
        <w:bottom w:val="none" w:sz="0" w:space="0" w:color="auto"/>
        <w:right w:val="none" w:sz="0" w:space="0" w:color="auto"/>
      </w:divBdr>
    </w:div>
    <w:div w:id="1071539672">
      <w:bodyDiv w:val="1"/>
      <w:marLeft w:val="0"/>
      <w:marRight w:val="0"/>
      <w:marTop w:val="0"/>
      <w:marBottom w:val="0"/>
      <w:divBdr>
        <w:top w:val="none" w:sz="0" w:space="0" w:color="auto"/>
        <w:left w:val="none" w:sz="0" w:space="0" w:color="auto"/>
        <w:bottom w:val="none" w:sz="0" w:space="0" w:color="auto"/>
        <w:right w:val="none" w:sz="0" w:space="0" w:color="auto"/>
      </w:divBdr>
    </w:div>
    <w:div w:id="1078284502">
      <w:bodyDiv w:val="1"/>
      <w:marLeft w:val="0"/>
      <w:marRight w:val="0"/>
      <w:marTop w:val="0"/>
      <w:marBottom w:val="0"/>
      <w:divBdr>
        <w:top w:val="none" w:sz="0" w:space="0" w:color="auto"/>
        <w:left w:val="none" w:sz="0" w:space="0" w:color="auto"/>
        <w:bottom w:val="none" w:sz="0" w:space="0" w:color="auto"/>
        <w:right w:val="none" w:sz="0" w:space="0" w:color="auto"/>
      </w:divBdr>
    </w:div>
    <w:div w:id="1084228381">
      <w:bodyDiv w:val="1"/>
      <w:marLeft w:val="0"/>
      <w:marRight w:val="0"/>
      <w:marTop w:val="0"/>
      <w:marBottom w:val="0"/>
      <w:divBdr>
        <w:top w:val="none" w:sz="0" w:space="0" w:color="auto"/>
        <w:left w:val="none" w:sz="0" w:space="0" w:color="auto"/>
        <w:bottom w:val="none" w:sz="0" w:space="0" w:color="auto"/>
        <w:right w:val="none" w:sz="0" w:space="0" w:color="auto"/>
      </w:divBdr>
    </w:div>
    <w:div w:id="1098913166">
      <w:bodyDiv w:val="1"/>
      <w:marLeft w:val="0"/>
      <w:marRight w:val="0"/>
      <w:marTop w:val="0"/>
      <w:marBottom w:val="0"/>
      <w:divBdr>
        <w:top w:val="none" w:sz="0" w:space="0" w:color="auto"/>
        <w:left w:val="none" w:sz="0" w:space="0" w:color="auto"/>
        <w:bottom w:val="none" w:sz="0" w:space="0" w:color="auto"/>
        <w:right w:val="none" w:sz="0" w:space="0" w:color="auto"/>
      </w:divBdr>
    </w:div>
    <w:div w:id="1112675104">
      <w:bodyDiv w:val="1"/>
      <w:marLeft w:val="0"/>
      <w:marRight w:val="0"/>
      <w:marTop w:val="0"/>
      <w:marBottom w:val="0"/>
      <w:divBdr>
        <w:top w:val="none" w:sz="0" w:space="0" w:color="auto"/>
        <w:left w:val="none" w:sz="0" w:space="0" w:color="auto"/>
        <w:bottom w:val="none" w:sz="0" w:space="0" w:color="auto"/>
        <w:right w:val="none" w:sz="0" w:space="0" w:color="auto"/>
      </w:divBdr>
    </w:div>
    <w:div w:id="1200168035">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937990">
      <w:bodyDiv w:val="1"/>
      <w:marLeft w:val="0"/>
      <w:marRight w:val="0"/>
      <w:marTop w:val="0"/>
      <w:marBottom w:val="0"/>
      <w:divBdr>
        <w:top w:val="none" w:sz="0" w:space="0" w:color="auto"/>
        <w:left w:val="none" w:sz="0" w:space="0" w:color="auto"/>
        <w:bottom w:val="none" w:sz="0" w:space="0" w:color="auto"/>
        <w:right w:val="none" w:sz="0" w:space="0" w:color="auto"/>
      </w:divBdr>
    </w:div>
    <w:div w:id="1277516612">
      <w:bodyDiv w:val="1"/>
      <w:marLeft w:val="0"/>
      <w:marRight w:val="0"/>
      <w:marTop w:val="0"/>
      <w:marBottom w:val="0"/>
      <w:divBdr>
        <w:top w:val="none" w:sz="0" w:space="0" w:color="auto"/>
        <w:left w:val="none" w:sz="0" w:space="0" w:color="auto"/>
        <w:bottom w:val="none" w:sz="0" w:space="0" w:color="auto"/>
        <w:right w:val="none" w:sz="0" w:space="0" w:color="auto"/>
      </w:divBdr>
    </w:div>
    <w:div w:id="1314069068">
      <w:bodyDiv w:val="1"/>
      <w:marLeft w:val="0"/>
      <w:marRight w:val="0"/>
      <w:marTop w:val="0"/>
      <w:marBottom w:val="0"/>
      <w:divBdr>
        <w:top w:val="none" w:sz="0" w:space="0" w:color="auto"/>
        <w:left w:val="none" w:sz="0" w:space="0" w:color="auto"/>
        <w:bottom w:val="none" w:sz="0" w:space="0" w:color="auto"/>
        <w:right w:val="none" w:sz="0" w:space="0" w:color="auto"/>
      </w:divBdr>
    </w:div>
    <w:div w:id="1318342816">
      <w:bodyDiv w:val="1"/>
      <w:marLeft w:val="0"/>
      <w:marRight w:val="0"/>
      <w:marTop w:val="0"/>
      <w:marBottom w:val="0"/>
      <w:divBdr>
        <w:top w:val="none" w:sz="0" w:space="0" w:color="auto"/>
        <w:left w:val="none" w:sz="0" w:space="0" w:color="auto"/>
        <w:bottom w:val="none" w:sz="0" w:space="0" w:color="auto"/>
        <w:right w:val="none" w:sz="0" w:space="0" w:color="auto"/>
      </w:divBdr>
    </w:div>
    <w:div w:id="1352223201">
      <w:bodyDiv w:val="1"/>
      <w:marLeft w:val="0"/>
      <w:marRight w:val="0"/>
      <w:marTop w:val="0"/>
      <w:marBottom w:val="0"/>
      <w:divBdr>
        <w:top w:val="none" w:sz="0" w:space="0" w:color="auto"/>
        <w:left w:val="none" w:sz="0" w:space="0" w:color="auto"/>
        <w:bottom w:val="none" w:sz="0" w:space="0" w:color="auto"/>
        <w:right w:val="none" w:sz="0" w:space="0" w:color="auto"/>
      </w:divBdr>
    </w:div>
    <w:div w:id="1360275936">
      <w:bodyDiv w:val="1"/>
      <w:marLeft w:val="0"/>
      <w:marRight w:val="0"/>
      <w:marTop w:val="0"/>
      <w:marBottom w:val="0"/>
      <w:divBdr>
        <w:top w:val="none" w:sz="0" w:space="0" w:color="auto"/>
        <w:left w:val="none" w:sz="0" w:space="0" w:color="auto"/>
        <w:bottom w:val="none" w:sz="0" w:space="0" w:color="auto"/>
        <w:right w:val="none" w:sz="0" w:space="0" w:color="auto"/>
      </w:divBdr>
    </w:div>
    <w:div w:id="1410231394">
      <w:bodyDiv w:val="1"/>
      <w:marLeft w:val="0"/>
      <w:marRight w:val="0"/>
      <w:marTop w:val="0"/>
      <w:marBottom w:val="0"/>
      <w:divBdr>
        <w:top w:val="none" w:sz="0" w:space="0" w:color="auto"/>
        <w:left w:val="none" w:sz="0" w:space="0" w:color="auto"/>
        <w:bottom w:val="none" w:sz="0" w:space="0" w:color="auto"/>
        <w:right w:val="none" w:sz="0" w:space="0" w:color="auto"/>
      </w:divBdr>
    </w:div>
    <w:div w:id="1433479225">
      <w:bodyDiv w:val="1"/>
      <w:marLeft w:val="0"/>
      <w:marRight w:val="0"/>
      <w:marTop w:val="0"/>
      <w:marBottom w:val="0"/>
      <w:divBdr>
        <w:top w:val="none" w:sz="0" w:space="0" w:color="auto"/>
        <w:left w:val="none" w:sz="0" w:space="0" w:color="auto"/>
        <w:bottom w:val="none" w:sz="0" w:space="0" w:color="auto"/>
        <w:right w:val="none" w:sz="0" w:space="0" w:color="auto"/>
      </w:divBdr>
    </w:div>
    <w:div w:id="1445805549">
      <w:bodyDiv w:val="1"/>
      <w:marLeft w:val="0"/>
      <w:marRight w:val="0"/>
      <w:marTop w:val="0"/>
      <w:marBottom w:val="0"/>
      <w:divBdr>
        <w:top w:val="none" w:sz="0" w:space="0" w:color="auto"/>
        <w:left w:val="none" w:sz="0" w:space="0" w:color="auto"/>
        <w:bottom w:val="none" w:sz="0" w:space="0" w:color="auto"/>
        <w:right w:val="none" w:sz="0" w:space="0" w:color="auto"/>
      </w:divBdr>
    </w:div>
    <w:div w:id="1482770316">
      <w:bodyDiv w:val="1"/>
      <w:marLeft w:val="0"/>
      <w:marRight w:val="0"/>
      <w:marTop w:val="0"/>
      <w:marBottom w:val="0"/>
      <w:divBdr>
        <w:top w:val="none" w:sz="0" w:space="0" w:color="auto"/>
        <w:left w:val="none" w:sz="0" w:space="0" w:color="auto"/>
        <w:bottom w:val="none" w:sz="0" w:space="0" w:color="auto"/>
        <w:right w:val="none" w:sz="0" w:space="0" w:color="auto"/>
      </w:divBdr>
    </w:div>
    <w:div w:id="1504248948">
      <w:bodyDiv w:val="1"/>
      <w:marLeft w:val="0"/>
      <w:marRight w:val="0"/>
      <w:marTop w:val="0"/>
      <w:marBottom w:val="0"/>
      <w:divBdr>
        <w:top w:val="none" w:sz="0" w:space="0" w:color="auto"/>
        <w:left w:val="none" w:sz="0" w:space="0" w:color="auto"/>
        <w:bottom w:val="none" w:sz="0" w:space="0" w:color="auto"/>
        <w:right w:val="none" w:sz="0" w:space="0" w:color="auto"/>
      </w:divBdr>
      <w:divsChild>
        <w:div w:id="1562862721">
          <w:marLeft w:val="0"/>
          <w:marRight w:val="0"/>
          <w:marTop w:val="0"/>
          <w:marBottom w:val="0"/>
          <w:divBdr>
            <w:top w:val="none" w:sz="0" w:space="0" w:color="auto"/>
            <w:left w:val="none" w:sz="0" w:space="0" w:color="auto"/>
            <w:bottom w:val="none" w:sz="0" w:space="0" w:color="auto"/>
            <w:right w:val="none" w:sz="0" w:space="0" w:color="auto"/>
          </w:divBdr>
        </w:div>
      </w:divsChild>
    </w:div>
    <w:div w:id="1512406199">
      <w:bodyDiv w:val="1"/>
      <w:marLeft w:val="0"/>
      <w:marRight w:val="0"/>
      <w:marTop w:val="0"/>
      <w:marBottom w:val="0"/>
      <w:divBdr>
        <w:top w:val="none" w:sz="0" w:space="0" w:color="auto"/>
        <w:left w:val="none" w:sz="0" w:space="0" w:color="auto"/>
        <w:bottom w:val="none" w:sz="0" w:space="0" w:color="auto"/>
        <w:right w:val="none" w:sz="0" w:space="0" w:color="auto"/>
      </w:divBdr>
    </w:div>
    <w:div w:id="1517304853">
      <w:bodyDiv w:val="1"/>
      <w:marLeft w:val="0"/>
      <w:marRight w:val="0"/>
      <w:marTop w:val="0"/>
      <w:marBottom w:val="0"/>
      <w:divBdr>
        <w:top w:val="none" w:sz="0" w:space="0" w:color="auto"/>
        <w:left w:val="none" w:sz="0" w:space="0" w:color="auto"/>
        <w:bottom w:val="none" w:sz="0" w:space="0" w:color="auto"/>
        <w:right w:val="none" w:sz="0" w:space="0" w:color="auto"/>
      </w:divBdr>
    </w:div>
    <w:div w:id="1537422561">
      <w:bodyDiv w:val="1"/>
      <w:marLeft w:val="0"/>
      <w:marRight w:val="0"/>
      <w:marTop w:val="0"/>
      <w:marBottom w:val="0"/>
      <w:divBdr>
        <w:top w:val="none" w:sz="0" w:space="0" w:color="auto"/>
        <w:left w:val="none" w:sz="0" w:space="0" w:color="auto"/>
        <w:bottom w:val="none" w:sz="0" w:space="0" w:color="auto"/>
        <w:right w:val="none" w:sz="0" w:space="0" w:color="auto"/>
      </w:divBdr>
    </w:div>
    <w:div w:id="1544320693">
      <w:bodyDiv w:val="1"/>
      <w:marLeft w:val="0"/>
      <w:marRight w:val="0"/>
      <w:marTop w:val="0"/>
      <w:marBottom w:val="0"/>
      <w:divBdr>
        <w:top w:val="none" w:sz="0" w:space="0" w:color="auto"/>
        <w:left w:val="none" w:sz="0" w:space="0" w:color="auto"/>
        <w:bottom w:val="none" w:sz="0" w:space="0" w:color="auto"/>
        <w:right w:val="none" w:sz="0" w:space="0" w:color="auto"/>
      </w:divBdr>
    </w:div>
    <w:div w:id="1559324345">
      <w:bodyDiv w:val="1"/>
      <w:marLeft w:val="0"/>
      <w:marRight w:val="0"/>
      <w:marTop w:val="0"/>
      <w:marBottom w:val="0"/>
      <w:divBdr>
        <w:top w:val="none" w:sz="0" w:space="0" w:color="auto"/>
        <w:left w:val="none" w:sz="0" w:space="0" w:color="auto"/>
        <w:bottom w:val="none" w:sz="0" w:space="0" w:color="auto"/>
        <w:right w:val="none" w:sz="0" w:space="0" w:color="auto"/>
      </w:divBdr>
    </w:div>
    <w:div w:id="1571887494">
      <w:bodyDiv w:val="1"/>
      <w:marLeft w:val="0"/>
      <w:marRight w:val="0"/>
      <w:marTop w:val="0"/>
      <w:marBottom w:val="0"/>
      <w:divBdr>
        <w:top w:val="none" w:sz="0" w:space="0" w:color="auto"/>
        <w:left w:val="none" w:sz="0" w:space="0" w:color="auto"/>
        <w:bottom w:val="none" w:sz="0" w:space="0" w:color="auto"/>
        <w:right w:val="none" w:sz="0" w:space="0" w:color="auto"/>
      </w:divBdr>
    </w:div>
    <w:div w:id="1575505762">
      <w:bodyDiv w:val="1"/>
      <w:marLeft w:val="0"/>
      <w:marRight w:val="0"/>
      <w:marTop w:val="0"/>
      <w:marBottom w:val="0"/>
      <w:divBdr>
        <w:top w:val="none" w:sz="0" w:space="0" w:color="auto"/>
        <w:left w:val="none" w:sz="0" w:space="0" w:color="auto"/>
        <w:bottom w:val="none" w:sz="0" w:space="0" w:color="auto"/>
        <w:right w:val="none" w:sz="0" w:space="0" w:color="auto"/>
      </w:divBdr>
    </w:div>
    <w:div w:id="1594968401">
      <w:bodyDiv w:val="1"/>
      <w:marLeft w:val="0"/>
      <w:marRight w:val="0"/>
      <w:marTop w:val="0"/>
      <w:marBottom w:val="0"/>
      <w:divBdr>
        <w:top w:val="none" w:sz="0" w:space="0" w:color="auto"/>
        <w:left w:val="none" w:sz="0" w:space="0" w:color="auto"/>
        <w:bottom w:val="none" w:sz="0" w:space="0" w:color="auto"/>
        <w:right w:val="none" w:sz="0" w:space="0" w:color="auto"/>
      </w:divBdr>
    </w:div>
    <w:div w:id="1608460221">
      <w:bodyDiv w:val="1"/>
      <w:marLeft w:val="0"/>
      <w:marRight w:val="0"/>
      <w:marTop w:val="0"/>
      <w:marBottom w:val="0"/>
      <w:divBdr>
        <w:top w:val="none" w:sz="0" w:space="0" w:color="auto"/>
        <w:left w:val="none" w:sz="0" w:space="0" w:color="auto"/>
        <w:bottom w:val="none" w:sz="0" w:space="0" w:color="auto"/>
        <w:right w:val="none" w:sz="0" w:space="0" w:color="auto"/>
      </w:divBdr>
    </w:div>
    <w:div w:id="1628580214">
      <w:bodyDiv w:val="1"/>
      <w:marLeft w:val="0"/>
      <w:marRight w:val="0"/>
      <w:marTop w:val="0"/>
      <w:marBottom w:val="0"/>
      <w:divBdr>
        <w:top w:val="none" w:sz="0" w:space="0" w:color="auto"/>
        <w:left w:val="none" w:sz="0" w:space="0" w:color="auto"/>
        <w:bottom w:val="none" w:sz="0" w:space="0" w:color="auto"/>
        <w:right w:val="none" w:sz="0" w:space="0" w:color="auto"/>
      </w:divBdr>
    </w:div>
    <w:div w:id="1630938466">
      <w:bodyDiv w:val="1"/>
      <w:marLeft w:val="0"/>
      <w:marRight w:val="0"/>
      <w:marTop w:val="0"/>
      <w:marBottom w:val="0"/>
      <w:divBdr>
        <w:top w:val="none" w:sz="0" w:space="0" w:color="auto"/>
        <w:left w:val="none" w:sz="0" w:space="0" w:color="auto"/>
        <w:bottom w:val="none" w:sz="0" w:space="0" w:color="auto"/>
        <w:right w:val="none" w:sz="0" w:space="0" w:color="auto"/>
      </w:divBdr>
    </w:div>
    <w:div w:id="1652443592">
      <w:bodyDiv w:val="1"/>
      <w:marLeft w:val="0"/>
      <w:marRight w:val="0"/>
      <w:marTop w:val="0"/>
      <w:marBottom w:val="0"/>
      <w:divBdr>
        <w:top w:val="none" w:sz="0" w:space="0" w:color="auto"/>
        <w:left w:val="none" w:sz="0" w:space="0" w:color="auto"/>
        <w:bottom w:val="none" w:sz="0" w:space="0" w:color="auto"/>
        <w:right w:val="none" w:sz="0" w:space="0" w:color="auto"/>
      </w:divBdr>
    </w:div>
    <w:div w:id="1674454082">
      <w:bodyDiv w:val="1"/>
      <w:marLeft w:val="0"/>
      <w:marRight w:val="0"/>
      <w:marTop w:val="0"/>
      <w:marBottom w:val="0"/>
      <w:divBdr>
        <w:top w:val="none" w:sz="0" w:space="0" w:color="auto"/>
        <w:left w:val="none" w:sz="0" w:space="0" w:color="auto"/>
        <w:bottom w:val="none" w:sz="0" w:space="0" w:color="auto"/>
        <w:right w:val="none" w:sz="0" w:space="0" w:color="auto"/>
      </w:divBdr>
    </w:div>
    <w:div w:id="1734740439">
      <w:bodyDiv w:val="1"/>
      <w:marLeft w:val="0"/>
      <w:marRight w:val="0"/>
      <w:marTop w:val="0"/>
      <w:marBottom w:val="0"/>
      <w:divBdr>
        <w:top w:val="none" w:sz="0" w:space="0" w:color="auto"/>
        <w:left w:val="none" w:sz="0" w:space="0" w:color="auto"/>
        <w:bottom w:val="none" w:sz="0" w:space="0" w:color="auto"/>
        <w:right w:val="none" w:sz="0" w:space="0" w:color="auto"/>
      </w:divBdr>
    </w:div>
    <w:div w:id="1760059370">
      <w:bodyDiv w:val="1"/>
      <w:marLeft w:val="0"/>
      <w:marRight w:val="0"/>
      <w:marTop w:val="0"/>
      <w:marBottom w:val="0"/>
      <w:divBdr>
        <w:top w:val="none" w:sz="0" w:space="0" w:color="auto"/>
        <w:left w:val="none" w:sz="0" w:space="0" w:color="auto"/>
        <w:bottom w:val="none" w:sz="0" w:space="0" w:color="auto"/>
        <w:right w:val="none" w:sz="0" w:space="0" w:color="auto"/>
      </w:divBdr>
    </w:div>
    <w:div w:id="1762750176">
      <w:bodyDiv w:val="1"/>
      <w:marLeft w:val="0"/>
      <w:marRight w:val="0"/>
      <w:marTop w:val="0"/>
      <w:marBottom w:val="0"/>
      <w:divBdr>
        <w:top w:val="none" w:sz="0" w:space="0" w:color="auto"/>
        <w:left w:val="none" w:sz="0" w:space="0" w:color="auto"/>
        <w:bottom w:val="none" w:sz="0" w:space="0" w:color="auto"/>
        <w:right w:val="none" w:sz="0" w:space="0" w:color="auto"/>
      </w:divBdr>
    </w:div>
    <w:div w:id="1772237179">
      <w:bodyDiv w:val="1"/>
      <w:marLeft w:val="0"/>
      <w:marRight w:val="0"/>
      <w:marTop w:val="0"/>
      <w:marBottom w:val="0"/>
      <w:divBdr>
        <w:top w:val="none" w:sz="0" w:space="0" w:color="auto"/>
        <w:left w:val="none" w:sz="0" w:space="0" w:color="auto"/>
        <w:bottom w:val="none" w:sz="0" w:space="0" w:color="auto"/>
        <w:right w:val="none" w:sz="0" w:space="0" w:color="auto"/>
      </w:divBdr>
    </w:div>
    <w:div w:id="1797983433">
      <w:bodyDiv w:val="1"/>
      <w:marLeft w:val="0"/>
      <w:marRight w:val="0"/>
      <w:marTop w:val="0"/>
      <w:marBottom w:val="0"/>
      <w:divBdr>
        <w:top w:val="none" w:sz="0" w:space="0" w:color="auto"/>
        <w:left w:val="none" w:sz="0" w:space="0" w:color="auto"/>
        <w:bottom w:val="none" w:sz="0" w:space="0" w:color="auto"/>
        <w:right w:val="none" w:sz="0" w:space="0" w:color="auto"/>
      </w:divBdr>
    </w:div>
    <w:div w:id="1849785209">
      <w:bodyDiv w:val="1"/>
      <w:marLeft w:val="0"/>
      <w:marRight w:val="0"/>
      <w:marTop w:val="0"/>
      <w:marBottom w:val="0"/>
      <w:divBdr>
        <w:top w:val="none" w:sz="0" w:space="0" w:color="auto"/>
        <w:left w:val="none" w:sz="0" w:space="0" w:color="auto"/>
        <w:bottom w:val="none" w:sz="0" w:space="0" w:color="auto"/>
        <w:right w:val="none" w:sz="0" w:space="0" w:color="auto"/>
      </w:divBdr>
    </w:div>
    <w:div w:id="1861159990">
      <w:bodyDiv w:val="1"/>
      <w:marLeft w:val="0"/>
      <w:marRight w:val="0"/>
      <w:marTop w:val="0"/>
      <w:marBottom w:val="0"/>
      <w:divBdr>
        <w:top w:val="none" w:sz="0" w:space="0" w:color="auto"/>
        <w:left w:val="none" w:sz="0" w:space="0" w:color="auto"/>
        <w:bottom w:val="none" w:sz="0" w:space="0" w:color="auto"/>
        <w:right w:val="none" w:sz="0" w:space="0" w:color="auto"/>
      </w:divBdr>
    </w:div>
    <w:div w:id="1871452830">
      <w:bodyDiv w:val="1"/>
      <w:marLeft w:val="0"/>
      <w:marRight w:val="0"/>
      <w:marTop w:val="0"/>
      <w:marBottom w:val="0"/>
      <w:divBdr>
        <w:top w:val="none" w:sz="0" w:space="0" w:color="auto"/>
        <w:left w:val="none" w:sz="0" w:space="0" w:color="auto"/>
        <w:bottom w:val="none" w:sz="0" w:space="0" w:color="auto"/>
        <w:right w:val="none" w:sz="0" w:space="0" w:color="auto"/>
      </w:divBdr>
    </w:div>
    <w:div w:id="1884053651">
      <w:bodyDiv w:val="1"/>
      <w:marLeft w:val="0"/>
      <w:marRight w:val="0"/>
      <w:marTop w:val="0"/>
      <w:marBottom w:val="0"/>
      <w:divBdr>
        <w:top w:val="none" w:sz="0" w:space="0" w:color="auto"/>
        <w:left w:val="none" w:sz="0" w:space="0" w:color="auto"/>
        <w:bottom w:val="none" w:sz="0" w:space="0" w:color="auto"/>
        <w:right w:val="none" w:sz="0" w:space="0" w:color="auto"/>
      </w:divBdr>
    </w:div>
    <w:div w:id="1884562098">
      <w:bodyDiv w:val="1"/>
      <w:marLeft w:val="0"/>
      <w:marRight w:val="0"/>
      <w:marTop w:val="0"/>
      <w:marBottom w:val="0"/>
      <w:divBdr>
        <w:top w:val="none" w:sz="0" w:space="0" w:color="auto"/>
        <w:left w:val="none" w:sz="0" w:space="0" w:color="auto"/>
        <w:bottom w:val="none" w:sz="0" w:space="0" w:color="auto"/>
        <w:right w:val="none" w:sz="0" w:space="0" w:color="auto"/>
      </w:divBdr>
    </w:div>
    <w:div w:id="1890993906">
      <w:bodyDiv w:val="1"/>
      <w:marLeft w:val="0"/>
      <w:marRight w:val="0"/>
      <w:marTop w:val="0"/>
      <w:marBottom w:val="0"/>
      <w:divBdr>
        <w:top w:val="none" w:sz="0" w:space="0" w:color="auto"/>
        <w:left w:val="none" w:sz="0" w:space="0" w:color="auto"/>
        <w:bottom w:val="none" w:sz="0" w:space="0" w:color="auto"/>
        <w:right w:val="none" w:sz="0" w:space="0" w:color="auto"/>
      </w:divBdr>
    </w:div>
    <w:div w:id="1908220605">
      <w:bodyDiv w:val="1"/>
      <w:marLeft w:val="0"/>
      <w:marRight w:val="0"/>
      <w:marTop w:val="0"/>
      <w:marBottom w:val="0"/>
      <w:divBdr>
        <w:top w:val="none" w:sz="0" w:space="0" w:color="auto"/>
        <w:left w:val="none" w:sz="0" w:space="0" w:color="auto"/>
        <w:bottom w:val="none" w:sz="0" w:space="0" w:color="auto"/>
        <w:right w:val="none" w:sz="0" w:space="0" w:color="auto"/>
      </w:divBdr>
    </w:div>
    <w:div w:id="1911960161">
      <w:bodyDiv w:val="1"/>
      <w:marLeft w:val="0"/>
      <w:marRight w:val="0"/>
      <w:marTop w:val="0"/>
      <w:marBottom w:val="0"/>
      <w:divBdr>
        <w:top w:val="none" w:sz="0" w:space="0" w:color="auto"/>
        <w:left w:val="none" w:sz="0" w:space="0" w:color="auto"/>
        <w:bottom w:val="none" w:sz="0" w:space="0" w:color="auto"/>
        <w:right w:val="none" w:sz="0" w:space="0" w:color="auto"/>
      </w:divBdr>
    </w:div>
    <w:div w:id="1912696821">
      <w:bodyDiv w:val="1"/>
      <w:marLeft w:val="0"/>
      <w:marRight w:val="0"/>
      <w:marTop w:val="0"/>
      <w:marBottom w:val="0"/>
      <w:divBdr>
        <w:top w:val="none" w:sz="0" w:space="0" w:color="auto"/>
        <w:left w:val="none" w:sz="0" w:space="0" w:color="auto"/>
        <w:bottom w:val="none" w:sz="0" w:space="0" w:color="auto"/>
        <w:right w:val="none" w:sz="0" w:space="0" w:color="auto"/>
      </w:divBdr>
    </w:div>
    <w:div w:id="1913924505">
      <w:bodyDiv w:val="1"/>
      <w:marLeft w:val="0"/>
      <w:marRight w:val="0"/>
      <w:marTop w:val="0"/>
      <w:marBottom w:val="0"/>
      <w:divBdr>
        <w:top w:val="none" w:sz="0" w:space="0" w:color="auto"/>
        <w:left w:val="none" w:sz="0" w:space="0" w:color="auto"/>
        <w:bottom w:val="none" w:sz="0" w:space="0" w:color="auto"/>
        <w:right w:val="none" w:sz="0" w:space="0" w:color="auto"/>
      </w:divBdr>
    </w:div>
    <w:div w:id="1916090320">
      <w:bodyDiv w:val="1"/>
      <w:marLeft w:val="0"/>
      <w:marRight w:val="0"/>
      <w:marTop w:val="0"/>
      <w:marBottom w:val="0"/>
      <w:divBdr>
        <w:top w:val="none" w:sz="0" w:space="0" w:color="auto"/>
        <w:left w:val="none" w:sz="0" w:space="0" w:color="auto"/>
        <w:bottom w:val="none" w:sz="0" w:space="0" w:color="auto"/>
        <w:right w:val="none" w:sz="0" w:space="0" w:color="auto"/>
      </w:divBdr>
    </w:div>
    <w:div w:id="1934510843">
      <w:bodyDiv w:val="1"/>
      <w:marLeft w:val="0"/>
      <w:marRight w:val="0"/>
      <w:marTop w:val="0"/>
      <w:marBottom w:val="0"/>
      <w:divBdr>
        <w:top w:val="none" w:sz="0" w:space="0" w:color="auto"/>
        <w:left w:val="none" w:sz="0" w:space="0" w:color="auto"/>
        <w:bottom w:val="none" w:sz="0" w:space="0" w:color="auto"/>
        <w:right w:val="none" w:sz="0" w:space="0" w:color="auto"/>
      </w:divBdr>
      <w:divsChild>
        <w:div w:id="68235114">
          <w:marLeft w:val="0"/>
          <w:marRight w:val="0"/>
          <w:marTop w:val="0"/>
          <w:marBottom w:val="0"/>
          <w:divBdr>
            <w:top w:val="none" w:sz="0" w:space="0" w:color="auto"/>
            <w:left w:val="none" w:sz="0" w:space="0" w:color="auto"/>
            <w:bottom w:val="none" w:sz="0" w:space="0" w:color="auto"/>
            <w:right w:val="none" w:sz="0" w:space="0" w:color="auto"/>
          </w:divBdr>
          <w:divsChild>
            <w:div w:id="1080831543">
              <w:marLeft w:val="0"/>
              <w:marRight w:val="0"/>
              <w:marTop w:val="0"/>
              <w:marBottom w:val="0"/>
              <w:divBdr>
                <w:top w:val="none" w:sz="0" w:space="0" w:color="auto"/>
                <w:left w:val="none" w:sz="0" w:space="0" w:color="auto"/>
                <w:bottom w:val="none" w:sz="0" w:space="0" w:color="auto"/>
                <w:right w:val="none" w:sz="0" w:space="0" w:color="auto"/>
              </w:divBdr>
            </w:div>
          </w:divsChild>
        </w:div>
        <w:div w:id="376971204">
          <w:marLeft w:val="0"/>
          <w:marRight w:val="0"/>
          <w:marTop w:val="0"/>
          <w:marBottom w:val="0"/>
          <w:divBdr>
            <w:top w:val="none" w:sz="0" w:space="0" w:color="auto"/>
            <w:left w:val="none" w:sz="0" w:space="0" w:color="auto"/>
            <w:bottom w:val="none" w:sz="0" w:space="0" w:color="auto"/>
            <w:right w:val="none" w:sz="0" w:space="0" w:color="auto"/>
          </w:divBdr>
          <w:divsChild>
            <w:div w:id="1711103453">
              <w:marLeft w:val="0"/>
              <w:marRight w:val="0"/>
              <w:marTop w:val="0"/>
              <w:marBottom w:val="0"/>
              <w:divBdr>
                <w:top w:val="none" w:sz="0" w:space="0" w:color="auto"/>
                <w:left w:val="none" w:sz="0" w:space="0" w:color="auto"/>
                <w:bottom w:val="none" w:sz="0" w:space="0" w:color="auto"/>
                <w:right w:val="none" w:sz="0" w:space="0" w:color="auto"/>
              </w:divBdr>
            </w:div>
          </w:divsChild>
        </w:div>
        <w:div w:id="715618847">
          <w:marLeft w:val="0"/>
          <w:marRight w:val="0"/>
          <w:marTop w:val="0"/>
          <w:marBottom w:val="0"/>
          <w:divBdr>
            <w:top w:val="none" w:sz="0" w:space="0" w:color="auto"/>
            <w:left w:val="none" w:sz="0" w:space="0" w:color="auto"/>
            <w:bottom w:val="none" w:sz="0" w:space="0" w:color="auto"/>
            <w:right w:val="none" w:sz="0" w:space="0" w:color="auto"/>
          </w:divBdr>
          <w:divsChild>
            <w:div w:id="151798029">
              <w:marLeft w:val="0"/>
              <w:marRight w:val="0"/>
              <w:marTop w:val="0"/>
              <w:marBottom w:val="0"/>
              <w:divBdr>
                <w:top w:val="none" w:sz="0" w:space="0" w:color="auto"/>
                <w:left w:val="none" w:sz="0" w:space="0" w:color="auto"/>
                <w:bottom w:val="none" w:sz="0" w:space="0" w:color="auto"/>
                <w:right w:val="none" w:sz="0" w:space="0" w:color="auto"/>
              </w:divBdr>
            </w:div>
          </w:divsChild>
        </w:div>
        <w:div w:id="2110614506">
          <w:marLeft w:val="0"/>
          <w:marRight w:val="0"/>
          <w:marTop w:val="0"/>
          <w:marBottom w:val="0"/>
          <w:divBdr>
            <w:top w:val="none" w:sz="0" w:space="0" w:color="auto"/>
            <w:left w:val="none" w:sz="0" w:space="0" w:color="auto"/>
            <w:bottom w:val="none" w:sz="0" w:space="0" w:color="auto"/>
            <w:right w:val="none" w:sz="0" w:space="0" w:color="auto"/>
          </w:divBdr>
          <w:divsChild>
            <w:div w:id="539434506">
              <w:marLeft w:val="0"/>
              <w:marRight w:val="0"/>
              <w:marTop w:val="0"/>
              <w:marBottom w:val="0"/>
              <w:divBdr>
                <w:top w:val="none" w:sz="0" w:space="0" w:color="auto"/>
                <w:left w:val="none" w:sz="0" w:space="0" w:color="auto"/>
                <w:bottom w:val="none" w:sz="0" w:space="0" w:color="auto"/>
                <w:right w:val="none" w:sz="0" w:space="0" w:color="auto"/>
              </w:divBdr>
            </w:div>
          </w:divsChild>
        </w:div>
        <w:div w:id="2138326922">
          <w:marLeft w:val="0"/>
          <w:marRight w:val="0"/>
          <w:marTop w:val="0"/>
          <w:marBottom w:val="0"/>
          <w:divBdr>
            <w:top w:val="none" w:sz="0" w:space="0" w:color="auto"/>
            <w:left w:val="none" w:sz="0" w:space="0" w:color="auto"/>
            <w:bottom w:val="none" w:sz="0" w:space="0" w:color="auto"/>
            <w:right w:val="none" w:sz="0" w:space="0" w:color="auto"/>
          </w:divBdr>
          <w:divsChild>
            <w:div w:id="1641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6324">
      <w:bodyDiv w:val="1"/>
      <w:marLeft w:val="0"/>
      <w:marRight w:val="0"/>
      <w:marTop w:val="0"/>
      <w:marBottom w:val="0"/>
      <w:divBdr>
        <w:top w:val="none" w:sz="0" w:space="0" w:color="auto"/>
        <w:left w:val="none" w:sz="0" w:space="0" w:color="auto"/>
        <w:bottom w:val="none" w:sz="0" w:space="0" w:color="auto"/>
        <w:right w:val="none" w:sz="0" w:space="0" w:color="auto"/>
      </w:divBdr>
    </w:div>
    <w:div w:id="1944336107">
      <w:bodyDiv w:val="1"/>
      <w:marLeft w:val="0"/>
      <w:marRight w:val="0"/>
      <w:marTop w:val="0"/>
      <w:marBottom w:val="0"/>
      <w:divBdr>
        <w:top w:val="none" w:sz="0" w:space="0" w:color="auto"/>
        <w:left w:val="none" w:sz="0" w:space="0" w:color="auto"/>
        <w:bottom w:val="none" w:sz="0" w:space="0" w:color="auto"/>
        <w:right w:val="none" w:sz="0" w:space="0" w:color="auto"/>
      </w:divBdr>
    </w:div>
    <w:div w:id="1964992289">
      <w:bodyDiv w:val="1"/>
      <w:marLeft w:val="0"/>
      <w:marRight w:val="0"/>
      <w:marTop w:val="0"/>
      <w:marBottom w:val="0"/>
      <w:divBdr>
        <w:top w:val="none" w:sz="0" w:space="0" w:color="auto"/>
        <w:left w:val="none" w:sz="0" w:space="0" w:color="auto"/>
        <w:bottom w:val="none" w:sz="0" w:space="0" w:color="auto"/>
        <w:right w:val="none" w:sz="0" w:space="0" w:color="auto"/>
      </w:divBdr>
    </w:div>
    <w:div w:id="2061585428">
      <w:bodyDiv w:val="1"/>
      <w:marLeft w:val="0"/>
      <w:marRight w:val="0"/>
      <w:marTop w:val="0"/>
      <w:marBottom w:val="0"/>
      <w:divBdr>
        <w:top w:val="none" w:sz="0" w:space="0" w:color="auto"/>
        <w:left w:val="none" w:sz="0" w:space="0" w:color="auto"/>
        <w:bottom w:val="none" w:sz="0" w:space="0" w:color="auto"/>
        <w:right w:val="none" w:sz="0" w:space="0" w:color="auto"/>
      </w:divBdr>
    </w:div>
    <w:div w:id="21050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rievidza.sk/samosprava/strategicke-dokumenty-mesta/" TargetMode="External"/><Relationship Id="rId26" Type="http://schemas.openxmlformats.org/officeDocument/2006/relationships/image" Target="media/image11.png"/><Relationship Id="rId39" Type="http://schemas.openxmlformats.org/officeDocument/2006/relationships/hyperlink" Target="https://www.enviroportal.sk/eia/detail/koncepcia-rozvoja-mesta-v-oblasti-tepelnej-energetiky" TargetMode="External"/><Relationship Id="rId21" Type="http://schemas.openxmlformats.org/officeDocument/2006/relationships/image" Target="media/image6.png"/><Relationship Id="rId34" Type="http://schemas.openxmlformats.org/officeDocument/2006/relationships/hyperlink" Target="https://www.slov-lex.sk/pravne-predpisy/SK/ZZ/1993/182/" TargetMode="External"/><Relationship Id="rId42" Type="http://schemas.openxmlformats.org/officeDocument/2006/relationships/hyperlink" Target="https://www.asb.sk/stavebnictvo/technicke-zariadenia-budov/energie/priklady-rieseni-energetickeho-manazmentu" TargetMode="External"/><Relationship Id="rId47" Type="http://schemas.openxmlformats.org/officeDocument/2006/relationships/image" Target="media/image20.emf"/><Relationship Id="rId50" Type="http://schemas.openxmlformats.org/officeDocument/2006/relationships/image" Target="media/image23.png"/><Relationship Id="rId55"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s://www.mfsr.sk/sk/financie/hodnota-za-peniaze/revizia-vydavkov/" TargetMode="External"/><Relationship Id="rId40" Type="http://schemas.openxmlformats.org/officeDocument/2006/relationships/hyperlink" Target="https://www.asb.sk/stavebnictvo/technicke-zariadenia-budov/energie/softverove-nastroje-a-energeticky-manazment-v-praxi" TargetMode="External"/><Relationship Id="rId45" Type="http://schemas.openxmlformats.org/officeDocument/2006/relationships/image" Target="media/image19.emf"/><Relationship Id="rId53" Type="http://schemas.openxmlformats.org/officeDocument/2006/relationships/comments" Target="comments.xml"/><Relationship Id="rId58"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hyperlink" Target="https://slovak.statistics.sk/wps/portal/ext/products/informationmessages/inf_sprava_detail/8baa52e9-3aa0-4f29-8a4e-a0bb7b9ea848/!ut/p/z1/tVLBcsIgFPwWDzkSniEK6S06rdFqZ6xjVS4dsMSkGhITmtR-fdHpoYdq7aFcgGF32WXBHC8x16JON8KkuRY7u1_x7vOUDlmv1w4BemMCw9H97CHq33mDeQc_YY75WpvCJHiVy0okqNqiVMdIbI0DdpGXmVWrtUJVUYr64EBdKbO1M5NCdDwVICIEID_2AsSEr5AAKakMlGA-O8oX6_QFr65CL37zy-0xnBkhWD4_QfqDMPLpGICNBx0YhtH8MZgSAiH5AlzQWFkP9KyHNsWLOlUNnuvjy-zw7I8RI8Cjk4ULKW1t6et-z0PbTa6Nejd4-R_l2Hu8ctKfbGwCYZKjdI6XV1FthlRmbrPOXHApo0AoZb7nB90OIUfhUEvCrHCpYlWq0n0r7XdMjCmqGwccaJrGlaneuOs8c-AnQpJXNvZ3HC6yjJED2saTW-JzeSAfY7UIW61P08ELtA!!/dz/d5/L2dBISEvZ0FBIS9nQSEh/" TargetMode="External"/><Relationship Id="rId48" Type="http://schemas.openxmlformats.org/officeDocument/2006/relationships/image" Target="media/image21.emf"/><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mirri.gov.sk/sekcie/informatizacia/egovernment/vladny-cloud/katalog-cloudovych-sluzieb" TargetMode="External"/><Relationship Id="rId38" Type="http://schemas.openxmlformats.org/officeDocument/2006/relationships/hyperlink" Target="https://www.mfsr.sk/files/archiv/55/Revizia_po_recenznom_konani.pdf" TargetMode="External"/><Relationship Id="rId46" Type="http://schemas.openxmlformats.org/officeDocument/2006/relationships/hyperlink" Target="https://mirri.gov.sk/wp-content/uploads/2021/12/Metodika_kalkula%C4%8Dka_pr%C3%ADnosy_IT_Projekty_rozvoja_v1.0.docx" TargetMode="External"/><Relationship Id="rId59" Type="http://schemas.microsoft.com/office/2011/relationships/people" Target="people.xml"/><Relationship Id="rId20" Type="http://schemas.openxmlformats.org/officeDocument/2006/relationships/hyperlink" Target="https://prievidza.sk/wp-content/uploads/2023/08/IUS-UMR-PD-NO-2022-2030-1.pdf" TargetMode="External"/><Relationship Id="rId41" Type="http://schemas.openxmlformats.org/officeDocument/2006/relationships/hyperlink" Target="https://www.atpjournal.sk/novetrendy/system-energetickeho-manazmentu-vyrazne-optimalizuje-vyuzitie-energie.html?page_id=34369"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energoklub.sk/sk/clanky/centralne-nakupy-energii-by-mohli-statu-usetrit-miliony-eur/" TargetMode="External"/><Relationship Id="rId49" Type="http://schemas.openxmlformats.org/officeDocument/2006/relationships/image" Target="media/image22.png"/><Relationship Id="rId57" Type="http://schemas.openxmlformats.org/officeDocument/2006/relationships/hyperlink" Target="https://www.mirri.gov.sk/sekcie/informatizacia/riadenie-kvality-qa/riadenie-kvality-qa/index.html"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slovak.statistics.sk/wps/portal/ext/products/informationmessages/inf_sprava_detail/c6e4ddc7-0d57-4f53-8bb3-24b6db0c9cda/!ut/p/z1/tVJbk5owFP4t--Aj5ihgsNPpTEBFXHS9C3lxuMlFISwgiL--cdu37m63D81MJsnknC_5LogiC9HMqePQqWKWORd-tunguMKGoqo9AqCaIhiz581iqk36-k5Ge0QR9bIqryJkM7d0IqE8C3F2Epxz1QG-YUXK0eosEMq8cOq2A3UZVGe-eoNA8n0PC-DLWJBOsigorisKfckd-C54Q893HvC5F_vI_lL14W__pfwaPhgE0AzR8MLcX8z7xVybh_x9p4oelBiynr7Dj2uFrBxZ9x6yQDpukqG2bM9l2cJtac6z-R3qOTkZCVPuMVFgaNLWG6mwMJetZhFQVrdmJBovypY0i-343muacx6T2bMuEJKElBz3k3Dm4WsSSamcSLoa2QJ-tfWMSQHb6YfQc3WVYX1H9tJdS4xkOzL8yXqnklEZgLtEln_nU0aW2fdVYzOuKUz4OsxWm3HEFaJvImg6mUrYBFBMXQaDTHfr4UoUgYi_Cz5RyeYq4w9V7mF0qOOgQbvs4f0Fbf7RxOmbD5_7yO2Jk9dXSnj6WFYFN27K_4jf-zH4UivnELtpt_HSLnSxgkHEWJH60nAgi-IDmGSuqHDgIjgFRVB0rwWPXVRVefmtAx0IgzTO4m7IWHgJuh5LO_BeV8RKzv2PYpSnqSK2ArXJaLBWmu0putTmaV7JNnn6CdVeeQs!/dz/d5/L2dBISEvZ0FBIS9nQSEh/" TargetMode="External"/><Relationship Id="rId52" Type="http://schemas.openxmlformats.org/officeDocument/2006/relationships/image" Target="media/image25.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05C488D690F544A3F637960398EEA7"/>
        <w:category>
          <w:name w:val="Všeobecné"/>
          <w:gallery w:val="placeholder"/>
        </w:category>
        <w:types>
          <w:type w:val="bbPlcHdr"/>
        </w:types>
        <w:behaviors>
          <w:behavior w:val="content"/>
        </w:behaviors>
        <w:guid w:val="{1A3CE707-5020-3E4F-840F-D5232A5DC9B6}"/>
      </w:docPartPr>
      <w:docPartBody>
        <w:p w:rsidR="006E031D" w:rsidRDefault="006E031D" w:rsidP="006E031D">
          <w:pPr>
            <w:pStyle w:val="5005C488D690F544A3F637960398EEA7"/>
          </w:pPr>
          <w:r w:rsidRPr="009D314C">
            <w:rPr>
              <w:rStyle w:val="Placeholder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A38"/>
    <w:rsid w:val="00022700"/>
    <w:rsid w:val="0002414C"/>
    <w:rsid w:val="0005661A"/>
    <w:rsid w:val="000847BB"/>
    <w:rsid w:val="00096F84"/>
    <w:rsid w:val="000B1E49"/>
    <w:rsid w:val="000E30C2"/>
    <w:rsid w:val="000F7932"/>
    <w:rsid w:val="001064B8"/>
    <w:rsid w:val="001B1A10"/>
    <w:rsid w:val="001B279C"/>
    <w:rsid w:val="001B2FB1"/>
    <w:rsid w:val="00204860"/>
    <w:rsid w:val="002A638C"/>
    <w:rsid w:val="002C75FC"/>
    <w:rsid w:val="003018F7"/>
    <w:rsid w:val="003129FD"/>
    <w:rsid w:val="00337878"/>
    <w:rsid w:val="00346BB5"/>
    <w:rsid w:val="00346E91"/>
    <w:rsid w:val="00352981"/>
    <w:rsid w:val="003C5F97"/>
    <w:rsid w:val="003D4D2A"/>
    <w:rsid w:val="00453847"/>
    <w:rsid w:val="00491566"/>
    <w:rsid w:val="00493453"/>
    <w:rsid w:val="004A1550"/>
    <w:rsid w:val="004C1789"/>
    <w:rsid w:val="004F69DB"/>
    <w:rsid w:val="00514ACF"/>
    <w:rsid w:val="00540A0D"/>
    <w:rsid w:val="00555E38"/>
    <w:rsid w:val="00580FAA"/>
    <w:rsid w:val="00582E06"/>
    <w:rsid w:val="00593992"/>
    <w:rsid w:val="005B15CE"/>
    <w:rsid w:val="005B59B9"/>
    <w:rsid w:val="005C247E"/>
    <w:rsid w:val="005C27AC"/>
    <w:rsid w:val="005F4AF3"/>
    <w:rsid w:val="00626427"/>
    <w:rsid w:val="00651793"/>
    <w:rsid w:val="006632F2"/>
    <w:rsid w:val="006A07C2"/>
    <w:rsid w:val="006E031D"/>
    <w:rsid w:val="006E5AE6"/>
    <w:rsid w:val="00700A70"/>
    <w:rsid w:val="00714052"/>
    <w:rsid w:val="00773181"/>
    <w:rsid w:val="00773282"/>
    <w:rsid w:val="007771EF"/>
    <w:rsid w:val="0078021C"/>
    <w:rsid w:val="0078492D"/>
    <w:rsid w:val="007A54B0"/>
    <w:rsid w:val="007C50DF"/>
    <w:rsid w:val="007C6DE5"/>
    <w:rsid w:val="007D3FA0"/>
    <w:rsid w:val="007E6D63"/>
    <w:rsid w:val="007F6395"/>
    <w:rsid w:val="00804257"/>
    <w:rsid w:val="008077E6"/>
    <w:rsid w:val="00810ECA"/>
    <w:rsid w:val="00822FD3"/>
    <w:rsid w:val="008402D0"/>
    <w:rsid w:val="00843104"/>
    <w:rsid w:val="00871138"/>
    <w:rsid w:val="00881E7F"/>
    <w:rsid w:val="008B0C38"/>
    <w:rsid w:val="008D6D0C"/>
    <w:rsid w:val="00942017"/>
    <w:rsid w:val="0094594F"/>
    <w:rsid w:val="009B0A32"/>
    <w:rsid w:val="009D098F"/>
    <w:rsid w:val="009D5C7C"/>
    <w:rsid w:val="009E7261"/>
    <w:rsid w:val="00A30D29"/>
    <w:rsid w:val="00A43C2C"/>
    <w:rsid w:val="00AD2EE2"/>
    <w:rsid w:val="00AE3ADD"/>
    <w:rsid w:val="00AE4145"/>
    <w:rsid w:val="00B12AA9"/>
    <w:rsid w:val="00B23BF6"/>
    <w:rsid w:val="00B3466C"/>
    <w:rsid w:val="00B45813"/>
    <w:rsid w:val="00B732DF"/>
    <w:rsid w:val="00B862E7"/>
    <w:rsid w:val="00B9130F"/>
    <w:rsid w:val="00BB2F72"/>
    <w:rsid w:val="00BD305B"/>
    <w:rsid w:val="00BE461D"/>
    <w:rsid w:val="00C325CD"/>
    <w:rsid w:val="00C418FF"/>
    <w:rsid w:val="00C617D7"/>
    <w:rsid w:val="00CC41A6"/>
    <w:rsid w:val="00CF65DB"/>
    <w:rsid w:val="00D24B64"/>
    <w:rsid w:val="00DC223B"/>
    <w:rsid w:val="00DE46EB"/>
    <w:rsid w:val="00E26CB2"/>
    <w:rsid w:val="00E61BEE"/>
    <w:rsid w:val="00E701C2"/>
    <w:rsid w:val="00EA65DE"/>
    <w:rsid w:val="00EB0753"/>
    <w:rsid w:val="00EB5469"/>
    <w:rsid w:val="00EB7014"/>
    <w:rsid w:val="00ED00FB"/>
    <w:rsid w:val="00ED22DD"/>
    <w:rsid w:val="00EF2A38"/>
    <w:rsid w:val="00F10035"/>
    <w:rsid w:val="00F14BD4"/>
    <w:rsid w:val="00F27084"/>
    <w:rsid w:val="00FE629F"/>
    <w:rsid w:val="00FE638F"/>
    <w:rsid w:val="00FF7A3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31D"/>
    <w:rPr>
      <w:color w:val="808080"/>
    </w:rPr>
  </w:style>
  <w:style w:type="paragraph" w:customStyle="1" w:styleId="5005C488D690F544A3F637960398EEA7">
    <w:name w:val="5005C488D690F544A3F637960398EEA7"/>
    <w:rsid w:val="006E031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ba10d3-5339-4ce1-a393-fdd4448c2ab6">
      <Terms xmlns="http://schemas.microsoft.com/office/infopath/2007/PartnerControls"/>
    </lcf76f155ced4ddcb4097134ff3c332f>
    <TaxCatchAll xmlns="0924875d-fefb-4469-832f-4d9ae3373c57" xsi:nil="true"/>
    <D_x00e1_tum_x002f__x010d_as xmlns="9aba10d3-5339-4ce1-a393-fdd4448c2a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BA1EB8AB529944ABD71755A1B0EBAF" ma:contentTypeVersion="13" ma:contentTypeDescription="Create a new document." ma:contentTypeScope="" ma:versionID="0abfb21e97d13db8fc1e8b1049b2694c">
  <xsd:schema xmlns:xsd="http://www.w3.org/2001/XMLSchema" xmlns:xs="http://www.w3.org/2001/XMLSchema" xmlns:p="http://schemas.microsoft.com/office/2006/metadata/properties" xmlns:ns2="9aba10d3-5339-4ce1-a393-fdd4448c2ab6" xmlns:ns3="0924875d-fefb-4469-832f-4d9ae3373c57" targetNamespace="http://schemas.microsoft.com/office/2006/metadata/properties" ma:root="true" ma:fieldsID="80fd24b38ae4ba0a30afa25afdd28373" ns2:_="" ns3:_="">
    <xsd:import namespace="9aba10d3-5339-4ce1-a393-fdd4448c2ab6"/>
    <xsd:import namespace="0924875d-fefb-4469-832f-4d9ae3373c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_x00e1_tum_x002f__x010d_a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a10d3-5339-4ce1-a393-fdd4448c2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_x00e1_tum_x002f__x010d_as" ma:index="12" nillable="true" ma:displayName="Dátum/čas" ma:format="DateOnly" ma:internalName="D_x00e1_tum_x002f__x010d_as">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1ec489-1974-4d30-8808-09d0ca56914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4875d-fefb-4469-832f-4d9ae3373c5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ed3117-fff8-4e63-a4cd-7b573faef2a2}" ma:internalName="TaxCatchAll" ma:showField="CatchAllData" ma:web="0924875d-fefb-4469-832f-4d9ae3373c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CE0E3-B15A-42E3-9C10-04D5A5E056B7}">
  <ds:schemaRefs>
    <ds:schemaRef ds:uri="http://schemas.microsoft.com/office/2006/metadata/properties"/>
    <ds:schemaRef ds:uri="http://schemas.microsoft.com/office/infopath/2007/PartnerControls"/>
    <ds:schemaRef ds:uri="6c4461c7-a250-4fc2-a2d2-f3595eed7790"/>
    <ds:schemaRef ds:uri="aa479d28-9558-4d4e-b7a1-e4fee73420c2"/>
  </ds:schemaRefs>
</ds:datastoreItem>
</file>

<file path=customXml/itemProps2.xml><?xml version="1.0" encoding="utf-8"?>
<ds:datastoreItem xmlns:ds="http://schemas.openxmlformats.org/officeDocument/2006/customXml" ds:itemID="{5BF7E81E-A95C-49C9-81E4-8FC69D889584}"/>
</file>

<file path=customXml/itemProps3.xml><?xml version="1.0" encoding="utf-8"?>
<ds:datastoreItem xmlns:ds="http://schemas.openxmlformats.org/officeDocument/2006/customXml" ds:itemID="{BA8C99F7-C331-465E-A3F2-CE33C6279B7D}">
  <ds:schemaRefs>
    <ds:schemaRef ds:uri="http://schemas.microsoft.com/sharepoint/v3/contenttype/forms"/>
  </ds:schemaRefs>
</ds:datastoreItem>
</file>

<file path=customXml/itemProps4.xml><?xml version="1.0" encoding="utf-8"?>
<ds:datastoreItem xmlns:ds="http://schemas.openxmlformats.org/officeDocument/2006/customXml" ds:itemID="{79AD3719-0EE6-49AC-B7B0-05A430F2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57</Pages>
  <Words>17979</Words>
  <Characters>120640</Characters>
  <Application>Microsoft Office Word</Application>
  <DocSecurity>0</DocSecurity>
  <Lines>4160</Lines>
  <Paragraphs>2887</Paragraphs>
  <ScaleCrop>false</ScaleCrop>
  <Company>Beat IT, s.r.o.</Company>
  <LinksUpToDate>false</LinksUpToDate>
  <CharactersWithSpaces>135732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Projektový zámer</dc:title>
  <dc:subject>Mesto Prievidza</dc:subject>
  <dc:creator>Peter Filip</dc:creator>
  <cp:keywords/>
  <cp:lastModifiedBy>Peter Filip</cp:lastModifiedBy>
  <cp:revision>23</cp:revision>
  <cp:lastPrinted>2021-09-18T03:15:00Z</cp:lastPrinted>
  <dcterms:created xsi:type="dcterms:W3CDTF">2025-08-15T09:28:00Z</dcterms:created>
  <dcterms:modified xsi:type="dcterms:W3CDTF">2025-08-15T15:14:00Z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0x0101001BBA1EB8AB529944ABD71755A1B0EBAF</vt:lpwstr>
  </property>
</Properties>
</file>