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5D66" w14:textId="77777777" w:rsidR="00F9690D" w:rsidRDefault="00F9690D" w:rsidP="00F9690D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F9690D">
        <w:rPr>
          <w:rFonts w:ascii="Arial" w:hAnsi="Arial" w:cs="Arial"/>
          <w:sz w:val="24"/>
          <w:szCs w:val="24"/>
        </w:rPr>
        <w:t xml:space="preserve">Žiadosť o vydanie záväzného stanoviska dotknutého orgánu podľa § 21 zákona </w:t>
      </w:r>
    </w:p>
    <w:p w14:paraId="4ABBE4DA" w14:textId="77777777" w:rsidR="00F9690D" w:rsidRPr="00F9690D" w:rsidRDefault="00F9690D" w:rsidP="00F9690D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F9690D">
        <w:rPr>
          <w:rFonts w:ascii="Arial" w:hAnsi="Arial" w:cs="Arial"/>
          <w:sz w:val="24"/>
          <w:szCs w:val="24"/>
        </w:rPr>
        <w:t>č. 25/2025 Z. z. Stavebný zákon a o zmene a doplnení niektorých zákonov</w:t>
      </w:r>
    </w:p>
    <w:p w14:paraId="25474E06" w14:textId="77777777" w:rsidR="00F9690D" w:rsidRPr="00F9690D" w:rsidRDefault="00F9690D" w:rsidP="00F9690D">
      <w:pPr>
        <w:spacing w:before="240" w:line="312" w:lineRule="auto"/>
        <w:rPr>
          <w:rFonts w:ascii="Arial" w:hAnsi="Arial" w:cs="Arial"/>
          <w:b w:val="0"/>
          <w:sz w:val="24"/>
          <w:szCs w:val="24"/>
        </w:rPr>
      </w:pPr>
      <w:r w:rsidRPr="00F9690D">
        <w:rPr>
          <w:rFonts w:ascii="Arial" w:hAnsi="Arial" w:cs="Arial"/>
          <w:b w:val="0"/>
          <w:sz w:val="24"/>
          <w:szCs w:val="24"/>
        </w:rPr>
        <w:t>Vydanie záväzného stanoviska dotknutého orgánu k stavebnému zámeru sa riadi § 21 zákona č. 25/2025 Z. z. Stavebný zákon a o zmene a doplnení niektorých zákonov (Stavebný zákon) a § 3b ods. 3 zákona č. 135/1961 Zb. o pozemných komunikáciách v znení neskorších predpisov (cestný zákon).</w:t>
      </w:r>
    </w:p>
    <w:p w14:paraId="3B88F2F4" w14:textId="77777777" w:rsidR="00F9690D" w:rsidRPr="00F9690D" w:rsidRDefault="00F9690D" w:rsidP="00F9690D">
      <w:pPr>
        <w:spacing w:line="312" w:lineRule="auto"/>
        <w:rPr>
          <w:rFonts w:ascii="Arial" w:hAnsi="Arial" w:cs="Arial"/>
          <w:b w:val="0"/>
          <w:sz w:val="24"/>
          <w:szCs w:val="24"/>
        </w:rPr>
      </w:pPr>
      <w:r w:rsidRPr="00F9690D">
        <w:rPr>
          <w:rFonts w:ascii="Arial" w:hAnsi="Arial" w:cs="Arial"/>
          <w:b w:val="0"/>
          <w:sz w:val="24"/>
          <w:szCs w:val="24"/>
        </w:rPr>
        <w:t>Ak konanie súvisí s umiestnením stavby alebo využitím územia, o ktorom rozhoduje stavebný úrad v konaní o stavebnom zámere, je konanie súčasťou konania o stavebnom zámere. Cestný správny orgán má v konaní o stavebnom zámere postavenie dotknutého orgánu, ktorý v konaní uplatňuje svoju pôsobnosť pri ochrane pozemnej komunikácie záväzným stanoviskom. Na vydanie záväzného stanoviska sa nevzťahujú všeobecné predpisy o správnom konaní.</w:t>
      </w:r>
    </w:p>
    <w:p w14:paraId="0FDD4C04" w14:textId="77777777" w:rsidR="00F9690D" w:rsidRPr="00F9690D" w:rsidRDefault="00F9690D" w:rsidP="00F9690D">
      <w:pPr>
        <w:spacing w:line="312" w:lineRule="auto"/>
        <w:rPr>
          <w:rFonts w:ascii="Arial" w:hAnsi="Arial" w:cs="Arial"/>
          <w:b w:val="0"/>
          <w:sz w:val="24"/>
          <w:szCs w:val="24"/>
        </w:rPr>
      </w:pPr>
      <w:r w:rsidRPr="00F9690D">
        <w:rPr>
          <w:rFonts w:ascii="Arial" w:hAnsi="Arial" w:cs="Arial"/>
          <w:b w:val="0"/>
          <w:sz w:val="24"/>
          <w:szCs w:val="24"/>
        </w:rPr>
        <w:t>Miestnu štátnu správu vo veciach miestnych ciest a účelových ciest vykonávajú obce ako prenesený výkon štátnej správy na základe § 3 ods. 2 zákona č. 135/1961 Zb. o pozemných komunikáciách (cestný zákon) v znení neskorších predpisov</w:t>
      </w:r>
    </w:p>
    <w:p w14:paraId="37B9F2F8" w14:textId="77777777" w:rsidR="00F9690D" w:rsidRPr="00F9690D" w:rsidRDefault="00F9690D" w:rsidP="00F9690D">
      <w:pPr>
        <w:spacing w:before="720" w:line="312" w:lineRule="auto"/>
        <w:rPr>
          <w:rFonts w:ascii="Arial" w:hAnsi="Arial" w:cs="Arial"/>
          <w:sz w:val="24"/>
          <w:szCs w:val="24"/>
        </w:rPr>
      </w:pPr>
      <w:r w:rsidRPr="00F9690D">
        <w:rPr>
          <w:rFonts w:ascii="Arial" w:hAnsi="Arial" w:cs="Arial"/>
          <w:sz w:val="24"/>
          <w:szCs w:val="24"/>
        </w:rPr>
        <w:t>Povinné prílohy pri podaní žiadosti:</w:t>
      </w:r>
    </w:p>
    <w:p w14:paraId="73AAF2CD" w14:textId="77777777" w:rsidR="00F9690D" w:rsidRPr="00F9690D" w:rsidRDefault="00F9690D" w:rsidP="00F9690D">
      <w:pPr>
        <w:spacing w:line="312" w:lineRule="auto"/>
        <w:ind w:right="1"/>
        <w:rPr>
          <w:rFonts w:ascii="Arial" w:hAnsi="Arial" w:cs="Arial"/>
          <w:b w:val="0"/>
          <w:sz w:val="24"/>
          <w:szCs w:val="24"/>
        </w:rPr>
      </w:pPr>
      <w:r w:rsidRPr="00F9690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 w:val="0"/>
          <w:sz w:val="24"/>
          <w:szCs w:val="24"/>
        </w:rPr>
        <w:t>D</w:t>
      </w:r>
      <w:r w:rsidRPr="00F9690D">
        <w:rPr>
          <w:rFonts w:ascii="Arial" w:hAnsi="Arial" w:cs="Arial"/>
          <w:b w:val="0"/>
          <w:sz w:val="24"/>
          <w:szCs w:val="24"/>
        </w:rPr>
        <w:t>okumentácia podľa Prílohy č. 15 vyhlášky č. 60/2025 Z. z. o štruktúre a prevádzke informačného systému územného plánovania a výstavby, o obsahu podaní a obsahu a rozsahu dokumentácie stavby s vyznačením pozdĺžnych a priečnych spádov, šírky a polomerov oblúkov vjazdu, resp. pripájanej komunikácie, uvedenie druhu povrchovej úpravy, riešenie odvedenia povrchových vôd z vozovky, prípadne zriadenie priepustu pod vjazdom, resp. pripájanou cestou, s vyznačením rozhľadových trojuholníkov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00319318" w14:textId="3EDF27BD" w:rsidR="00F9690D" w:rsidRPr="00F9690D" w:rsidRDefault="00F9690D" w:rsidP="00F9690D">
      <w:pPr>
        <w:spacing w:line="312" w:lineRule="auto"/>
        <w:ind w:right="1"/>
        <w:rPr>
          <w:rFonts w:ascii="Arial" w:hAnsi="Arial" w:cs="Arial"/>
          <w:b w:val="0"/>
          <w:sz w:val="24"/>
          <w:szCs w:val="24"/>
        </w:rPr>
      </w:pPr>
      <w:r w:rsidRPr="00F9690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 w:val="0"/>
          <w:sz w:val="24"/>
          <w:szCs w:val="24"/>
        </w:rPr>
        <w:t>S</w:t>
      </w:r>
      <w:r w:rsidRPr="00F9690D">
        <w:rPr>
          <w:rFonts w:ascii="Arial" w:hAnsi="Arial" w:cs="Arial"/>
          <w:b w:val="0"/>
          <w:sz w:val="24"/>
          <w:szCs w:val="24"/>
        </w:rPr>
        <w:t>tanovisko Okresného riaditeľstva policajného zboru v P</w:t>
      </w:r>
      <w:r w:rsidR="00864046">
        <w:rPr>
          <w:rFonts w:ascii="Arial" w:hAnsi="Arial" w:cs="Arial"/>
          <w:b w:val="0"/>
          <w:sz w:val="24"/>
          <w:szCs w:val="24"/>
        </w:rPr>
        <w:t>rievidzi</w:t>
      </w:r>
      <w:r w:rsidRPr="00F9690D">
        <w:rPr>
          <w:rFonts w:ascii="Arial" w:hAnsi="Arial" w:cs="Arial"/>
          <w:b w:val="0"/>
          <w:sz w:val="24"/>
          <w:szCs w:val="24"/>
        </w:rPr>
        <w:t>, Okresného dopravného inšpektorátu v zmysle § 3b ods. 4 zákona č. 135/1961 Zb. o pozemných komunikáciách (cestný zákon) v znení neskorších predpisov stanovisko správcu pozemnej komunikácie v zmysle § 3b ods. 4 zákona č. 135/1961 Zb. o pozemných komunikáciách (cestný zákon) v znení neskorších predpisov</w:t>
      </w:r>
    </w:p>
    <w:p w14:paraId="08E4B37F" w14:textId="77777777" w:rsidR="00F9690D" w:rsidRPr="00F9690D" w:rsidRDefault="00F9690D" w:rsidP="00F9690D">
      <w:pPr>
        <w:spacing w:line="312" w:lineRule="auto"/>
        <w:ind w:right="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 w:val="0"/>
          <w:sz w:val="24"/>
          <w:szCs w:val="24"/>
        </w:rPr>
        <w:t>S</w:t>
      </w:r>
      <w:r w:rsidRPr="00F9690D">
        <w:rPr>
          <w:rFonts w:ascii="Arial" w:hAnsi="Arial" w:cs="Arial"/>
          <w:b w:val="0"/>
          <w:sz w:val="24"/>
          <w:szCs w:val="24"/>
        </w:rPr>
        <w:t>tanovisko správcu pozemnej komunikácie v zmysle § 3b ods. 4 zákona č. 135/1961 Zb. o pozemných komunikáciách (cestný zákon) v znení neskorších predpisov</w:t>
      </w:r>
    </w:p>
    <w:p w14:paraId="48C6D652" w14:textId="77777777" w:rsidR="00A76BC8" w:rsidRPr="00F9690D" w:rsidRDefault="00F9690D" w:rsidP="00F9690D">
      <w:pPr>
        <w:spacing w:line="312" w:lineRule="auto"/>
        <w:rPr>
          <w:rFonts w:ascii="Arial" w:hAnsi="Arial" w:cs="Arial"/>
          <w:sz w:val="24"/>
          <w:szCs w:val="24"/>
        </w:rPr>
      </w:pPr>
      <w:r w:rsidRPr="00F9690D">
        <w:rPr>
          <w:rFonts w:ascii="Arial" w:hAnsi="Arial" w:cs="Arial"/>
          <w:sz w:val="24"/>
          <w:szCs w:val="24"/>
        </w:rPr>
        <w:t>Lehota na vydanie záväzného stanoviska:</w:t>
      </w:r>
    </w:p>
    <w:p w14:paraId="0F18DF13" w14:textId="77777777" w:rsidR="00F9690D" w:rsidRPr="00F9690D" w:rsidRDefault="00F9690D" w:rsidP="00F9690D">
      <w:pPr>
        <w:spacing w:line="312" w:lineRule="auto"/>
        <w:ind w:right="-141"/>
        <w:rPr>
          <w:rFonts w:ascii="Arial" w:hAnsi="Arial" w:cs="Arial"/>
          <w:b w:val="0"/>
          <w:sz w:val="24"/>
          <w:szCs w:val="24"/>
        </w:rPr>
      </w:pPr>
      <w:r w:rsidRPr="00F9690D">
        <w:rPr>
          <w:rFonts w:ascii="Arial" w:hAnsi="Arial" w:cs="Arial"/>
          <w:b w:val="0"/>
          <w:sz w:val="24"/>
          <w:szCs w:val="24"/>
        </w:rPr>
        <w:t>Lehota na vydanie záväzného stanoviska dotknutého orgánu je 30 dní odo dňa doručenia žiadosti, alebo pri zložitých stavbách 60 dní, o čom dotknutý orgán žiadateľa upovedomí.</w:t>
      </w:r>
    </w:p>
    <w:sectPr w:rsidR="00F9690D" w:rsidRPr="00F9690D" w:rsidSect="00F9690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6A9C" w14:textId="77777777" w:rsidR="00845D90" w:rsidRDefault="00845D90" w:rsidP="00F9690D">
      <w:pPr>
        <w:spacing w:after="0" w:line="240" w:lineRule="auto"/>
      </w:pPr>
      <w:r>
        <w:separator/>
      </w:r>
    </w:p>
  </w:endnote>
  <w:endnote w:type="continuationSeparator" w:id="0">
    <w:p w14:paraId="0F845FDB" w14:textId="77777777" w:rsidR="00845D90" w:rsidRDefault="00845D90" w:rsidP="00F9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9FD0" w14:textId="77777777" w:rsidR="00845D90" w:rsidRDefault="00845D90" w:rsidP="00F9690D">
      <w:pPr>
        <w:spacing w:after="0" w:line="240" w:lineRule="auto"/>
      </w:pPr>
      <w:r>
        <w:separator/>
      </w:r>
    </w:p>
  </w:footnote>
  <w:footnote w:type="continuationSeparator" w:id="0">
    <w:p w14:paraId="5F9EF698" w14:textId="77777777" w:rsidR="00845D90" w:rsidRDefault="00845D90" w:rsidP="00F9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7480"/>
    <w:multiLevelType w:val="multilevel"/>
    <w:tmpl w:val="33CA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1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0D"/>
    <w:rsid w:val="000F4EA0"/>
    <w:rsid w:val="00335E94"/>
    <w:rsid w:val="003449E9"/>
    <w:rsid w:val="007952AD"/>
    <w:rsid w:val="007E1CBE"/>
    <w:rsid w:val="00831F05"/>
    <w:rsid w:val="00845D90"/>
    <w:rsid w:val="00864046"/>
    <w:rsid w:val="00A76BC8"/>
    <w:rsid w:val="00BB078A"/>
    <w:rsid w:val="00CF6E35"/>
    <w:rsid w:val="00D87DB9"/>
    <w:rsid w:val="00E357C6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5E58"/>
  <w15:chartTrackingRefBased/>
  <w15:docId w15:val="{92F8B08D-271A-4772-AA46-6014E405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07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jtl1">
    <w:name w:val="MôjŠtýl1"/>
    <w:basedOn w:val="Normlnywebov"/>
    <w:qFormat/>
    <w:rsid w:val="00BB078A"/>
    <w:pPr>
      <w:shd w:val="clear" w:color="auto" w:fill="FFFFFF"/>
      <w:spacing w:before="150" w:beforeAutospacing="0" w:after="150" w:afterAutospacing="0" w:line="480" w:lineRule="auto"/>
      <w:jc w:val="center"/>
    </w:pPr>
    <w:rPr>
      <w:rFonts w:eastAsia="Times New Roman"/>
      <w:b w:val="0"/>
      <w:bCs w:val="0"/>
      <w:color w:val="000000"/>
      <w:sz w:val="32"/>
      <w:szCs w:val="18"/>
    </w:rPr>
  </w:style>
  <w:style w:type="paragraph" w:styleId="Normlnywebov">
    <w:name w:val="Normal (Web)"/>
    <w:basedOn w:val="Normlny"/>
    <w:uiPriority w:val="99"/>
    <w:semiHidden/>
    <w:unhideWhenUsed/>
    <w:rsid w:val="00BB0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Mjtl2">
    <w:name w:val="MôjŠtýl2"/>
    <w:basedOn w:val="Normlnywebov"/>
    <w:autoRedefine/>
    <w:qFormat/>
    <w:rsid w:val="00BB078A"/>
    <w:pPr>
      <w:shd w:val="clear" w:color="auto" w:fill="FFFFFF"/>
      <w:spacing w:before="150" w:beforeAutospacing="0" w:after="150" w:afterAutospacing="0" w:line="360" w:lineRule="auto"/>
      <w:ind w:firstLine="1134"/>
      <w:jc w:val="both"/>
    </w:pPr>
    <w:rPr>
      <w:rFonts w:ascii="Courier New" w:eastAsia="Times New Roman" w:hAnsi="Courier New"/>
      <w:color w:val="000000"/>
      <w:sz w:val="26"/>
      <w:szCs w:val="18"/>
      <w:u w:val="single"/>
    </w:rPr>
  </w:style>
  <w:style w:type="character" w:customStyle="1" w:styleId="pojem">
    <w:name w:val="pojem"/>
    <w:basedOn w:val="Predvolenpsmoodseku"/>
    <w:uiPriority w:val="1"/>
    <w:qFormat/>
    <w:rsid w:val="00BB078A"/>
    <w:rPr>
      <w:rFonts w:ascii="Arial" w:hAnsi="Arial"/>
      <w:i/>
      <w:color w:val="000000"/>
      <w:sz w:val="24"/>
      <w:szCs w:val="18"/>
      <w:shd w:val="clear" w:color="auto" w:fill="FFFFFF"/>
    </w:rPr>
  </w:style>
  <w:style w:type="character" w:styleId="Vrazn">
    <w:name w:val="Strong"/>
    <w:basedOn w:val="Predvolenpsmoodseku"/>
    <w:uiPriority w:val="22"/>
    <w:qFormat/>
    <w:rsid w:val="00BB078A"/>
    <w:rPr>
      <w:b w:val="0"/>
      <w:bCs w:val="0"/>
    </w:rPr>
  </w:style>
  <w:style w:type="paragraph" w:styleId="Hlavika">
    <w:name w:val="header"/>
    <w:basedOn w:val="Normlny"/>
    <w:link w:val="HlavikaChar"/>
    <w:uiPriority w:val="99"/>
    <w:unhideWhenUsed/>
    <w:rsid w:val="00F9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690D"/>
    <w:rPr>
      <w:noProof/>
    </w:rPr>
  </w:style>
  <w:style w:type="paragraph" w:styleId="Pta">
    <w:name w:val="footer"/>
    <w:basedOn w:val="Normlny"/>
    <w:link w:val="PtaChar"/>
    <w:uiPriority w:val="99"/>
    <w:unhideWhenUsed/>
    <w:rsid w:val="00F9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690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290D-DD4E-48C3-9CC5-1868C1EC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nassanika</dc:creator>
  <cp:keywords/>
  <dc:description/>
  <cp:lastModifiedBy>Šandríková Dagmar</cp:lastModifiedBy>
  <cp:revision>2</cp:revision>
  <dcterms:created xsi:type="dcterms:W3CDTF">2025-05-06T12:46:00Z</dcterms:created>
  <dcterms:modified xsi:type="dcterms:W3CDTF">2025-05-06T12:46:00Z</dcterms:modified>
</cp:coreProperties>
</file>