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C1" w:rsidRDefault="00FD7EC1" w:rsidP="00FD7EC1">
      <w:pPr>
        <w:pStyle w:val="Nadpis3"/>
        <w:spacing w:after="120"/>
        <w:ind w:left="0"/>
        <w:jc w:val="center"/>
      </w:pPr>
      <w:r>
        <w:t xml:space="preserve">MANDÁTNA ZMLUVA   </w:t>
      </w:r>
      <w:r w:rsidR="0066541C">
        <w:t>- návrh</w:t>
      </w:r>
    </w:p>
    <w:p w:rsidR="00FD7EC1" w:rsidRDefault="00FD7EC1" w:rsidP="00FD7EC1">
      <w:pPr>
        <w:spacing w:after="120"/>
        <w:jc w:val="both"/>
      </w:pPr>
      <w:r>
        <w:t xml:space="preserve">             uzatvorená  podľa § 566  a </w:t>
      </w:r>
      <w:proofErr w:type="spellStart"/>
      <w:r>
        <w:t>nasl</w:t>
      </w:r>
      <w:proofErr w:type="spellEnd"/>
      <w:r>
        <w:t>. zákona č. 513/1991 Zb. Obchodný zákonník</w:t>
      </w:r>
    </w:p>
    <w:p w:rsidR="00FD7EC1" w:rsidRDefault="00FD7EC1" w:rsidP="00FD7EC1">
      <w:pPr>
        <w:spacing w:after="120"/>
        <w:ind w:left="360"/>
        <w:jc w:val="center"/>
      </w:pPr>
      <w:r>
        <w:t>na výkon činnosti</w:t>
      </w:r>
      <w:r w:rsidR="00855D31">
        <w:t xml:space="preserve"> – stavebný dozor</w:t>
      </w:r>
    </w:p>
    <w:p w:rsidR="00FD7EC1" w:rsidRDefault="00FD7EC1" w:rsidP="00FD7EC1">
      <w:pPr>
        <w:spacing w:after="120"/>
        <w:ind w:left="360"/>
      </w:pPr>
      <w:r>
        <w:t xml:space="preserve">     ––––––––––––––––––––––––––––––––––––––––––––––––––––––––––––––––––</w:t>
      </w:r>
    </w:p>
    <w:p w:rsidR="00FD7EC1" w:rsidRDefault="00FD7EC1" w:rsidP="00FD7EC1">
      <w:pPr>
        <w:spacing w:after="120"/>
        <w:jc w:val="both"/>
      </w:pPr>
      <w:r>
        <w:rPr>
          <w:b/>
        </w:rPr>
        <w:t>I</w:t>
      </w:r>
      <w:r>
        <w:t xml:space="preserve">. </w:t>
      </w:r>
      <w:r>
        <w:rPr>
          <w:b/>
        </w:rPr>
        <w:t>ZMLUVNÉ STRANY:</w:t>
      </w:r>
    </w:p>
    <w:p w:rsidR="00FD7EC1" w:rsidRPr="00904C16" w:rsidRDefault="00FD7EC1" w:rsidP="00FD7EC1">
      <w:pPr>
        <w:numPr>
          <w:ilvl w:val="1"/>
          <w:numId w:val="14"/>
        </w:numPr>
        <w:tabs>
          <w:tab w:val="left" w:pos="284"/>
          <w:tab w:val="left" w:pos="709"/>
          <w:tab w:val="left" w:pos="3686"/>
        </w:tabs>
        <w:suppressAutoHyphens w:val="0"/>
      </w:pPr>
      <w:r w:rsidRPr="00EB1BA2">
        <w:rPr>
          <w:b/>
        </w:rPr>
        <w:t>Mandant</w:t>
      </w:r>
      <w:r>
        <w:rPr>
          <w:b/>
        </w:rPr>
        <w:t xml:space="preserve"> :</w:t>
      </w:r>
      <w:r>
        <w:tab/>
      </w:r>
      <w:r w:rsidRPr="00904C16">
        <w:rPr>
          <w:b/>
        </w:rPr>
        <w:t>Mesto Prievidza</w:t>
      </w:r>
    </w:p>
    <w:p w:rsidR="00FD7EC1" w:rsidRPr="00904C16" w:rsidRDefault="00FD7EC1" w:rsidP="00FD7EC1">
      <w:pPr>
        <w:tabs>
          <w:tab w:val="left" w:pos="3686"/>
        </w:tabs>
        <w:ind w:left="709"/>
        <w:jc w:val="both"/>
      </w:pPr>
      <w:r w:rsidRPr="00904C16">
        <w:t xml:space="preserve">                                           </w:t>
      </w:r>
      <w:r w:rsidRPr="00904C16">
        <w:tab/>
        <w:t>Podateľňa: Mestský úrad</w:t>
      </w:r>
    </w:p>
    <w:p w:rsidR="00FD7EC1" w:rsidRPr="00904C16" w:rsidRDefault="00FD7EC1" w:rsidP="00FD7EC1">
      <w:pPr>
        <w:tabs>
          <w:tab w:val="left" w:pos="3686"/>
        </w:tabs>
        <w:ind w:left="709"/>
        <w:jc w:val="both"/>
      </w:pPr>
      <w:r w:rsidRPr="00904C16">
        <w:tab/>
        <w:t>Námestie slobody 14</w:t>
      </w:r>
    </w:p>
    <w:p w:rsidR="00FD7EC1" w:rsidRPr="00904C16" w:rsidRDefault="00FD7EC1" w:rsidP="00FD7EC1">
      <w:pPr>
        <w:tabs>
          <w:tab w:val="left" w:pos="284"/>
          <w:tab w:val="left" w:pos="709"/>
          <w:tab w:val="left" w:pos="3686"/>
        </w:tabs>
        <w:spacing w:after="100" w:afterAutospacing="1"/>
        <w:ind w:left="284"/>
      </w:pPr>
      <w:r w:rsidRPr="00904C16">
        <w:t xml:space="preserve">                                                   </w:t>
      </w:r>
      <w:r w:rsidRPr="00904C16">
        <w:tab/>
        <w:t>971 01 Prievidza</w:t>
      </w:r>
    </w:p>
    <w:p w:rsidR="00FD7EC1" w:rsidRPr="00904C16" w:rsidRDefault="00FD7EC1" w:rsidP="00FD7EC1">
      <w:pPr>
        <w:tabs>
          <w:tab w:val="left" w:pos="709"/>
          <w:tab w:val="left" w:pos="3686"/>
        </w:tabs>
        <w:spacing w:after="100" w:afterAutospacing="1"/>
        <w:jc w:val="both"/>
      </w:pPr>
      <w:r w:rsidRPr="00904C16">
        <w:t xml:space="preserve">       </w:t>
      </w:r>
      <w:r w:rsidRPr="00904C16">
        <w:tab/>
        <w:t>Štatutárny orgán :</w:t>
      </w:r>
      <w:r w:rsidRPr="00904C16">
        <w:tab/>
        <w:t xml:space="preserve">JUDr. Katarína </w:t>
      </w:r>
      <w:proofErr w:type="spellStart"/>
      <w:r w:rsidRPr="00904C16">
        <w:t>Macháčková</w:t>
      </w:r>
      <w:proofErr w:type="spellEnd"/>
      <w:r w:rsidRPr="00904C16">
        <w:t>, primátorka mesta</w:t>
      </w:r>
    </w:p>
    <w:p w:rsidR="00FD7EC1" w:rsidRPr="00904C16" w:rsidRDefault="00FD7EC1" w:rsidP="00FD7EC1">
      <w:pPr>
        <w:tabs>
          <w:tab w:val="left" w:pos="3544"/>
          <w:tab w:val="left" w:pos="3686"/>
        </w:tabs>
        <w:ind w:left="709"/>
        <w:jc w:val="both"/>
      </w:pPr>
      <w:r w:rsidRPr="00904C16">
        <w:t>Zástupca splnomocnený na rokovanie vo veciach technických :</w:t>
      </w:r>
      <w:r w:rsidRPr="00904C16">
        <w:tab/>
        <w:t xml:space="preserve">     </w:t>
      </w:r>
    </w:p>
    <w:p w:rsidR="00FD7EC1" w:rsidRPr="00904C16" w:rsidRDefault="00FD7EC1" w:rsidP="00FD7EC1">
      <w:pPr>
        <w:tabs>
          <w:tab w:val="left" w:pos="3686"/>
        </w:tabs>
        <w:spacing w:after="100" w:afterAutospacing="1"/>
        <w:ind w:left="3686"/>
      </w:pPr>
      <w:r w:rsidRPr="00904C16">
        <w:t>Ing. Štefan Bača, ved</w:t>
      </w:r>
      <w:r>
        <w:t xml:space="preserve">úci odboru územného </w:t>
      </w:r>
      <w:proofErr w:type="spellStart"/>
      <w:r>
        <w:t>plánovania,</w:t>
      </w:r>
      <w:r w:rsidRPr="00904C16">
        <w:t>stavebného</w:t>
      </w:r>
      <w:proofErr w:type="spellEnd"/>
      <w:r w:rsidRPr="00904C16">
        <w:t xml:space="preserve"> poriadku, výstavby a životného prostredia MsÚ</w:t>
      </w:r>
    </w:p>
    <w:p w:rsidR="00FD7EC1" w:rsidRPr="00904C16" w:rsidRDefault="00FD7EC1" w:rsidP="00FD7EC1">
      <w:pPr>
        <w:tabs>
          <w:tab w:val="left" w:pos="3686"/>
        </w:tabs>
        <w:spacing w:after="100" w:afterAutospacing="1"/>
        <w:ind w:left="709"/>
        <w:jc w:val="both"/>
      </w:pPr>
      <w:r w:rsidRPr="00904C16">
        <w:t xml:space="preserve">IČO :        </w:t>
      </w:r>
      <w:r>
        <w:t xml:space="preserve">                              </w:t>
      </w:r>
      <w:r>
        <w:tab/>
      </w:r>
      <w:r w:rsidRPr="00904C16">
        <w:t>00 318 442</w:t>
      </w:r>
    </w:p>
    <w:p w:rsidR="00FD7EC1" w:rsidRPr="00904C16" w:rsidRDefault="00FD7EC1" w:rsidP="00FD7EC1">
      <w:pPr>
        <w:tabs>
          <w:tab w:val="left" w:pos="3686"/>
        </w:tabs>
        <w:spacing w:after="100" w:afterAutospacing="1"/>
        <w:ind w:left="709"/>
        <w:jc w:val="both"/>
      </w:pPr>
      <w:r w:rsidRPr="00904C16">
        <w:t xml:space="preserve">DIČ :                                      </w:t>
      </w:r>
      <w:r w:rsidRPr="00904C16">
        <w:tab/>
        <w:t>2021162814</w:t>
      </w:r>
    </w:p>
    <w:p w:rsidR="00FD7EC1" w:rsidRPr="00904C16" w:rsidRDefault="00FD7EC1" w:rsidP="00FD7EC1">
      <w:pPr>
        <w:tabs>
          <w:tab w:val="num" w:pos="709"/>
          <w:tab w:val="left" w:pos="3686"/>
        </w:tabs>
        <w:spacing w:line="276" w:lineRule="auto"/>
      </w:pPr>
      <w:r w:rsidRPr="00904C16">
        <w:tab/>
        <w:t>Bankové spojenie :</w:t>
      </w:r>
      <w:r w:rsidRPr="00904C16">
        <w:tab/>
        <w:t xml:space="preserve">VÚB </w:t>
      </w:r>
      <w:proofErr w:type="spellStart"/>
      <w:r w:rsidRPr="00904C16">
        <w:t>a.s</w:t>
      </w:r>
      <w:proofErr w:type="spellEnd"/>
      <w:r w:rsidRPr="00904C16">
        <w:t>., pobočka Prievidza</w:t>
      </w:r>
    </w:p>
    <w:p w:rsidR="00FD7EC1" w:rsidRPr="00904C16" w:rsidRDefault="00FD7EC1" w:rsidP="00FD7EC1">
      <w:pPr>
        <w:tabs>
          <w:tab w:val="num" w:pos="3686"/>
        </w:tabs>
        <w:spacing w:line="276" w:lineRule="auto"/>
        <w:ind w:left="-70"/>
      </w:pPr>
      <w:r w:rsidRPr="00904C16">
        <w:tab/>
        <w:t>číslo účtu : 16626-382/0200</w:t>
      </w:r>
    </w:p>
    <w:p w:rsidR="00FD7EC1" w:rsidRDefault="00FD7EC1" w:rsidP="00FD7EC1">
      <w:pPr>
        <w:tabs>
          <w:tab w:val="left" w:pos="3686"/>
        </w:tabs>
        <w:ind w:left="709"/>
        <w:jc w:val="both"/>
      </w:pPr>
      <w:r w:rsidRPr="00904C16">
        <w:tab/>
        <w:t>IBAN : SK24 0200 0000 0000 1662 6382</w:t>
      </w:r>
    </w:p>
    <w:p w:rsidR="00BB52C5" w:rsidRPr="00904C16" w:rsidRDefault="00BB52C5" w:rsidP="00FD7EC1">
      <w:pPr>
        <w:tabs>
          <w:tab w:val="left" w:pos="3686"/>
        </w:tabs>
        <w:ind w:left="709"/>
        <w:jc w:val="both"/>
      </w:pPr>
    </w:p>
    <w:p w:rsidR="00BB52C5" w:rsidRPr="00BB52C5" w:rsidRDefault="00BB52C5" w:rsidP="00BB52C5">
      <w:pPr>
        <w:spacing w:line="276" w:lineRule="auto"/>
        <w:ind w:left="3686"/>
        <w:rPr>
          <w:bCs/>
        </w:rPr>
      </w:pPr>
      <w:r w:rsidRPr="00BB52C5">
        <w:rPr>
          <w:bCs/>
        </w:rPr>
        <w:t xml:space="preserve">CSOB </w:t>
      </w:r>
      <w:proofErr w:type="spellStart"/>
      <w:r w:rsidRPr="00BB52C5">
        <w:rPr>
          <w:bCs/>
        </w:rPr>
        <w:t>a.s</w:t>
      </w:r>
      <w:proofErr w:type="spellEnd"/>
      <w:r w:rsidRPr="00BB52C5">
        <w:rPr>
          <w:bCs/>
        </w:rPr>
        <w:t>., pobočka Prievidza</w:t>
      </w:r>
    </w:p>
    <w:p w:rsidR="00BB52C5" w:rsidRPr="00BB52C5" w:rsidRDefault="00BB52C5" w:rsidP="00BB52C5">
      <w:pPr>
        <w:spacing w:line="276" w:lineRule="auto"/>
        <w:ind w:left="3686"/>
        <w:rPr>
          <w:bCs/>
        </w:rPr>
      </w:pPr>
      <w:r w:rsidRPr="00BB52C5">
        <w:rPr>
          <w:bCs/>
        </w:rPr>
        <w:t>číslo účtu: 4005703897/7500</w:t>
      </w:r>
    </w:p>
    <w:p w:rsidR="00BB52C5" w:rsidRPr="00BB52C5" w:rsidRDefault="00BB52C5" w:rsidP="00BB52C5">
      <w:pPr>
        <w:spacing w:line="276" w:lineRule="auto"/>
        <w:ind w:left="3686"/>
        <w:rPr>
          <w:bCs/>
        </w:rPr>
      </w:pPr>
      <w:r w:rsidRPr="00BB52C5">
        <w:rPr>
          <w:bCs/>
        </w:rPr>
        <w:t>IBAN: SK27 7500 0000 0040 0570 3897</w:t>
      </w:r>
    </w:p>
    <w:p w:rsidR="00FD7EC1" w:rsidRPr="00904C16" w:rsidRDefault="00FD7EC1" w:rsidP="00FD7EC1">
      <w:pPr>
        <w:tabs>
          <w:tab w:val="left" w:pos="3686"/>
        </w:tabs>
        <w:ind w:left="709"/>
        <w:jc w:val="both"/>
      </w:pPr>
    </w:p>
    <w:p w:rsidR="00FD7EC1" w:rsidRPr="00904C16" w:rsidRDefault="00FD7EC1" w:rsidP="00FD7EC1">
      <w:pPr>
        <w:tabs>
          <w:tab w:val="left" w:pos="3686"/>
        </w:tabs>
        <w:spacing w:after="100" w:afterAutospacing="1"/>
        <w:ind w:left="709"/>
        <w:jc w:val="both"/>
      </w:pPr>
    </w:p>
    <w:p w:rsidR="00F470F9" w:rsidRPr="00904C16" w:rsidRDefault="00F470F9" w:rsidP="00F470F9">
      <w:pPr>
        <w:numPr>
          <w:ilvl w:val="1"/>
          <w:numId w:val="14"/>
        </w:numPr>
        <w:shd w:val="clear" w:color="auto" w:fill="FFFFFF"/>
        <w:tabs>
          <w:tab w:val="left" w:pos="284"/>
          <w:tab w:val="left" w:pos="709"/>
          <w:tab w:val="left" w:pos="3686"/>
        </w:tabs>
        <w:suppressAutoHyphens w:val="0"/>
        <w:ind w:left="570"/>
        <w:jc w:val="both"/>
        <w:rPr>
          <w:b/>
        </w:rPr>
      </w:pPr>
      <w:r>
        <w:rPr>
          <w:b/>
        </w:rPr>
        <w:t>Mandatár</w:t>
      </w:r>
      <w:r w:rsidRPr="00904C16">
        <w:rPr>
          <w:b/>
        </w:rPr>
        <w:t>:</w:t>
      </w:r>
      <w:r w:rsidRPr="00904C16">
        <w:tab/>
      </w:r>
    </w:p>
    <w:p w:rsidR="00F470F9" w:rsidRPr="00904C16" w:rsidRDefault="00F470F9" w:rsidP="00F470F9">
      <w:pPr>
        <w:shd w:val="clear" w:color="auto" w:fill="FFFFFF"/>
        <w:tabs>
          <w:tab w:val="left" w:pos="709"/>
          <w:tab w:val="left" w:pos="3686"/>
        </w:tabs>
        <w:jc w:val="both"/>
      </w:pPr>
      <w:r w:rsidRPr="00904C16">
        <w:tab/>
      </w:r>
      <w:r w:rsidRPr="00904C16">
        <w:tab/>
      </w:r>
    </w:p>
    <w:p w:rsidR="00F470F9" w:rsidRPr="00904C16" w:rsidRDefault="00F470F9" w:rsidP="00F470F9">
      <w:pPr>
        <w:shd w:val="clear" w:color="auto" w:fill="FFFFFF"/>
        <w:tabs>
          <w:tab w:val="left" w:pos="709"/>
          <w:tab w:val="left" w:pos="3686"/>
        </w:tabs>
        <w:spacing w:after="100" w:afterAutospacing="1"/>
        <w:jc w:val="both"/>
      </w:pPr>
      <w:r w:rsidRPr="00904C16">
        <w:tab/>
      </w:r>
      <w:r w:rsidRPr="00904C16">
        <w:tab/>
      </w:r>
    </w:p>
    <w:p w:rsidR="00F470F9" w:rsidRPr="00904C16" w:rsidRDefault="00F470F9" w:rsidP="00F470F9">
      <w:pPr>
        <w:tabs>
          <w:tab w:val="left" w:pos="709"/>
          <w:tab w:val="left" w:pos="3686"/>
        </w:tabs>
        <w:spacing w:after="100" w:afterAutospacing="1"/>
        <w:jc w:val="both"/>
      </w:pPr>
      <w:r>
        <w:t xml:space="preserve">        </w:t>
      </w:r>
      <w:r>
        <w:tab/>
        <w:t xml:space="preserve">Zastúpený : </w:t>
      </w:r>
      <w:r>
        <w:tab/>
      </w:r>
    </w:p>
    <w:p w:rsidR="00F470F9" w:rsidRPr="00904C16" w:rsidRDefault="00F470F9" w:rsidP="00F470F9">
      <w:pPr>
        <w:tabs>
          <w:tab w:val="left" w:pos="709"/>
          <w:tab w:val="left" w:pos="3686"/>
        </w:tabs>
        <w:jc w:val="both"/>
      </w:pPr>
      <w:r w:rsidRPr="00904C16">
        <w:tab/>
        <w:t>Zástupca splnomocnený na rokovanie vo veciach :</w:t>
      </w:r>
    </w:p>
    <w:p w:rsidR="00F470F9" w:rsidRPr="00904C16" w:rsidRDefault="00F470F9" w:rsidP="00F470F9">
      <w:pPr>
        <w:tabs>
          <w:tab w:val="left" w:pos="709"/>
          <w:tab w:val="left" w:pos="3686"/>
        </w:tabs>
        <w:jc w:val="both"/>
      </w:pPr>
      <w:r w:rsidRPr="00904C16">
        <w:tab/>
        <w:t>a) zmluvných :</w:t>
      </w:r>
      <w:r w:rsidRPr="00904C16">
        <w:tab/>
      </w:r>
    </w:p>
    <w:p w:rsidR="00F470F9" w:rsidRPr="00904C16" w:rsidRDefault="00F470F9" w:rsidP="00F470F9">
      <w:pPr>
        <w:tabs>
          <w:tab w:val="left" w:pos="709"/>
          <w:tab w:val="left" w:pos="3686"/>
        </w:tabs>
        <w:spacing w:after="100" w:afterAutospacing="1"/>
        <w:jc w:val="both"/>
      </w:pPr>
      <w:r w:rsidRPr="00904C16">
        <w:tab/>
        <w:t>b) technických :</w:t>
      </w:r>
      <w:r w:rsidRPr="00904C16">
        <w:tab/>
      </w:r>
    </w:p>
    <w:p w:rsidR="00F470F9" w:rsidRPr="00904C16" w:rsidRDefault="00F470F9" w:rsidP="00F470F9">
      <w:pPr>
        <w:tabs>
          <w:tab w:val="left" w:pos="709"/>
          <w:tab w:val="left" w:pos="3544"/>
          <w:tab w:val="left" w:pos="3686"/>
        </w:tabs>
        <w:spacing w:line="276" w:lineRule="auto"/>
        <w:jc w:val="both"/>
      </w:pPr>
      <w:r w:rsidRPr="00904C16">
        <w:t xml:space="preserve">      </w:t>
      </w:r>
      <w:r w:rsidRPr="00904C16">
        <w:tab/>
        <w:t>Bankové spojenie :</w:t>
      </w:r>
      <w:r w:rsidRPr="00904C16">
        <w:tab/>
      </w:r>
      <w:r w:rsidRPr="00904C16">
        <w:tab/>
      </w:r>
    </w:p>
    <w:p w:rsidR="00F470F9" w:rsidRPr="00904C16" w:rsidRDefault="00F470F9" w:rsidP="00F470F9">
      <w:pPr>
        <w:tabs>
          <w:tab w:val="left" w:pos="709"/>
          <w:tab w:val="left" w:pos="3544"/>
          <w:tab w:val="left" w:pos="3686"/>
        </w:tabs>
        <w:spacing w:line="276" w:lineRule="auto"/>
        <w:jc w:val="both"/>
      </w:pPr>
      <w:r w:rsidRPr="00904C16">
        <w:tab/>
      </w:r>
      <w:r w:rsidRPr="00904C16">
        <w:tab/>
      </w:r>
      <w:r w:rsidRPr="00904C16">
        <w:tab/>
        <w:t xml:space="preserve">číslo účtu : </w:t>
      </w:r>
    </w:p>
    <w:p w:rsidR="00F470F9" w:rsidRPr="00904C16" w:rsidRDefault="00F470F9" w:rsidP="00F470F9">
      <w:pPr>
        <w:tabs>
          <w:tab w:val="left" w:pos="709"/>
          <w:tab w:val="left" w:pos="3544"/>
          <w:tab w:val="left" w:pos="3686"/>
        </w:tabs>
        <w:spacing w:after="100" w:afterAutospacing="1"/>
      </w:pPr>
      <w:r w:rsidRPr="00904C16">
        <w:tab/>
      </w:r>
      <w:r w:rsidRPr="00904C16">
        <w:tab/>
      </w:r>
      <w:r w:rsidRPr="00904C16">
        <w:tab/>
        <w:t xml:space="preserve">IBAN : </w:t>
      </w:r>
    </w:p>
    <w:p w:rsidR="00F470F9" w:rsidRPr="00904C16" w:rsidRDefault="00F470F9" w:rsidP="00F470F9">
      <w:pPr>
        <w:tabs>
          <w:tab w:val="left" w:pos="709"/>
          <w:tab w:val="left" w:pos="3544"/>
          <w:tab w:val="left" w:pos="3686"/>
        </w:tabs>
        <w:spacing w:after="100" w:afterAutospacing="1"/>
      </w:pPr>
      <w:r w:rsidRPr="00904C16">
        <w:tab/>
        <w:t xml:space="preserve">IČO :                                     </w:t>
      </w:r>
      <w:r w:rsidRPr="00904C16">
        <w:tab/>
      </w:r>
      <w:r w:rsidRPr="00904C16">
        <w:tab/>
      </w:r>
    </w:p>
    <w:p w:rsidR="00F470F9" w:rsidRPr="00904C16" w:rsidRDefault="00F470F9" w:rsidP="00F470F9">
      <w:pPr>
        <w:tabs>
          <w:tab w:val="left" w:pos="709"/>
          <w:tab w:val="left" w:pos="3544"/>
          <w:tab w:val="left" w:pos="3686"/>
        </w:tabs>
        <w:spacing w:after="100" w:afterAutospacing="1"/>
        <w:jc w:val="both"/>
      </w:pPr>
      <w:r w:rsidRPr="00904C16">
        <w:lastRenderedPageBreak/>
        <w:tab/>
        <w:t xml:space="preserve">DIČ :                            </w:t>
      </w:r>
      <w:r w:rsidRPr="00904C16">
        <w:tab/>
      </w:r>
      <w:r w:rsidRPr="00904C16">
        <w:tab/>
      </w:r>
    </w:p>
    <w:p w:rsidR="00F470F9" w:rsidRDefault="00F470F9" w:rsidP="00F470F9">
      <w:pPr>
        <w:tabs>
          <w:tab w:val="left" w:pos="709"/>
          <w:tab w:val="left" w:pos="3544"/>
          <w:tab w:val="left" w:pos="3686"/>
        </w:tabs>
        <w:spacing w:after="100" w:afterAutospacing="1"/>
        <w:ind w:left="3686" w:hanging="2977"/>
      </w:pPr>
      <w:r>
        <w:t>Zapísaný :</w:t>
      </w:r>
      <w:r>
        <w:tab/>
      </w:r>
      <w:r>
        <w:tab/>
        <w:t xml:space="preserve"> </w:t>
      </w:r>
    </w:p>
    <w:p w:rsidR="00FD7EC1" w:rsidRDefault="00FD7EC1" w:rsidP="00FD7EC1">
      <w:pPr>
        <w:tabs>
          <w:tab w:val="left" w:pos="709"/>
          <w:tab w:val="left" w:pos="3544"/>
          <w:tab w:val="left" w:pos="3686"/>
        </w:tabs>
        <w:spacing w:after="100" w:afterAutospacing="1"/>
        <w:ind w:left="3686" w:hanging="2977"/>
      </w:pPr>
      <w:r>
        <w:t xml:space="preserve">  </w:t>
      </w:r>
    </w:p>
    <w:p w:rsidR="00FD7EC1" w:rsidRDefault="00FD7EC1" w:rsidP="00FD7EC1">
      <w:pPr>
        <w:spacing w:after="120"/>
        <w:jc w:val="both"/>
      </w:pPr>
      <w:r>
        <w:rPr>
          <w:b/>
        </w:rPr>
        <w:t xml:space="preserve">II. FORMA VEREJNÉHO OBSTARÁVANIA </w:t>
      </w:r>
      <w:r>
        <w:t xml:space="preserve">    </w:t>
      </w:r>
      <w:r>
        <w:rPr>
          <w:color w:val="FF0000"/>
        </w:rPr>
        <w:t xml:space="preserve">                                                                </w:t>
      </w:r>
    </w:p>
    <w:p w:rsidR="006A4956" w:rsidRPr="006A4956" w:rsidRDefault="00FD7EC1" w:rsidP="006A4956">
      <w:pPr>
        <w:numPr>
          <w:ilvl w:val="0"/>
          <w:numId w:val="9"/>
        </w:numPr>
        <w:suppressLineNumbers/>
        <w:spacing w:after="120" w:line="264" w:lineRule="auto"/>
        <w:ind w:left="573" w:hanging="436"/>
        <w:jc w:val="both"/>
      </w:pPr>
      <w:r w:rsidRPr="006A4956">
        <w:t>Zmluva sa uzatvára na základe výsledku verejného obstarávania podľa § 117 postupom zadávania zákazky s nízkou hodnotou v zmysle zákona č. 343/2015 Z. z. o  verejnom obstaráva</w:t>
      </w:r>
      <w:r w:rsidR="006A4956" w:rsidRPr="006A4956">
        <w:t xml:space="preserve">ní v znení neskorších predpisov  </w:t>
      </w:r>
      <w:r w:rsidRPr="006A4956">
        <w:rPr>
          <w:color w:val="FF0000"/>
        </w:rPr>
        <w:t xml:space="preserve"> </w:t>
      </w:r>
      <w:r w:rsidR="006A4956" w:rsidRPr="006A4956">
        <w:t xml:space="preserve">a v zmysle príkazného listu primátorky mesta č. </w:t>
      </w:r>
      <w:r w:rsidR="006A4956">
        <w:t>2</w:t>
      </w:r>
      <w:r w:rsidR="006A4956" w:rsidRPr="006A4956">
        <w:t>/201</w:t>
      </w:r>
      <w:r w:rsidR="006A4956">
        <w:t>8</w:t>
      </w:r>
      <w:r w:rsidR="006A4956" w:rsidRPr="006A4956">
        <w:t xml:space="preserve"> na uplatňovanie postupov verejného obstarávania.</w:t>
      </w:r>
    </w:p>
    <w:p w:rsidR="00FD7EC1" w:rsidRDefault="00FD7EC1" w:rsidP="00FD7EC1">
      <w:pPr>
        <w:spacing w:after="120"/>
        <w:jc w:val="both"/>
        <w:rPr>
          <w:color w:val="FF0000"/>
        </w:rPr>
      </w:pPr>
    </w:p>
    <w:p w:rsidR="00FD7EC1" w:rsidRDefault="00FD7EC1" w:rsidP="00FD7EC1">
      <w:pPr>
        <w:spacing w:after="120"/>
        <w:jc w:val="both"/>
      </w:pPr>
      <w:r>
        <w:rPr>
          <w:b/>
        </w:rPr>
        <w:t>III. PREDMET ZMLUVY:</w:t>
      </w:r>
    </w:p>
    <w:p w:rsidR="00FD7EC1" w:rsidRDefault="00FD7EC1" w:rsidP="00FD7EC1">
      <w:pPr>
        <w:numPr>
          <w:ilvl w:val="0"/>
          <w:numId w:val="13"/>
        </w:numPr>
        <w:spacing w:after="120"/>
        <w:ind w:hanging="436"/>
        <w:jc w:val="both"/>
      </w:pPr>
      <w:r>
        <w:t>Mandatár sa zaväzu</w:t>
      </w:r>
      <w:r w:rsidR="00042862">
        <w:t xml:space="preserve">je, že zabezpečí pre mandanta </w:t>
      </w:r>
      <w:r>
        <w:t xml:space="preserve"> v jeho mene a na jeho účet výkon </w:t>
      </w:r>
      <w:r w:rsidR="006A4956">
        <w:t>stavebného dozoru</w:t>
      </w:r>
      <w:r>
        <w:t xml:space="preserve"> na stavbu </w:t>
      </w:r>
      <w:r>
        <w:rPr>
          <w:b/>
        </w:rPr>
        <w:t>„</w:t>
      </w:r>
      <w:r w:rsidR="00042862">
        <w:rPr>
          <w:b/>
        </w:rPr>
        <w:t>Rekonštrukcia miestnych komunikácií a chodníkov v Prievidzi</w:t>
      </w:r>
      <w:r>
        <w:rPr>
          <w:b/>
        </w:rPr>
        <w:t>“</w:t>
      </w:r>
      <w:r w:rsidR="00042862">
        <w:t xml:space="preserve"> </w:t>
      </w:r>
      <w:r w:rsidR="002556D0">
        <w:t xml:space="preserve"> v rozsahu ulíc uvedených v Prílohe č. </w:t>
      </w:r>
      <w:r w:rsidR="00FA4E54">
        <w:t>2</w:t>
      </w:r>
      <w:r w:rsidR="002556D0">
        <w:t>, ktorá tvorí neoddeliteľnú súčasť mandátnej zmluvy</w:t>
      </w:r>
      <w:r w:rsidR="009A5C2F">
        <w:t xml:space="preserve"> </w:t>
      </w:r>
      <w:r w:rsidR="00042862">
        <w:t>a mandant</w:t>
      </w:r>
      <w:r>
        <w:t xml:space="preserve"> sa zaväzuj</w:t>
      </w:r>
      <w:r w:rsidR="00042862">
        <w:t>e</w:t>
      </w:r>
      <w:r>
        <w:t xml:space="preserve"> zaplatiť mandatárovi dojednanú odplatu za jeho výkon.</w:t>
      </w:r>
    </w:p>
    <w:p w:rsidR="003C0105" w:rsidRDefault="003C0105" w:rsidP="00FD7EC1">
      <w:pPr>
        <w:numPr>
          <w:ilvl w:val="0"/>
          <w:numId w:val="13"/>
        </w:numPr>
        <w:spacing w:after="120"/>
        <w:ind w:hanging="436"/>
        <w:jc w:val="both"/>
      </w:pPr>
      <w:r>
        <w:t xml:space="preserve">Stavebný dozor bude vykonávaný počas realizácie celého diela. Pri zabezpečovaní prác bude mandatár dbať na dodržiavanie realizácie podľa dokumentácie vypracovanej spoločnosťou DAV-PROJEKT, Vladislav </w:t>
      </w:r>
      <w:proofErr w:type="spellStart"/>
      <w:r>
        <w:t>Chlpek</w:t>
      </w:r>
      <w:proofErr w:type="spellEnd"/>
      <w:r>
        <w:t>, Moyzesova 1054/1, 972 01 Bojnice a v súlade s vydanými ohláseniami na uvedený predmet rekonštrukčných prác.</w:t>
      </w:r>
    </w:p>
    <w:p w:rsidR="00FD7EC1" w:rsidRDefault="006A4956" w:rsidP="00FD7EC1">
      <w:pPr>
        <w:numPr>
          <w:ilvl w:val="0"/>
          <w:numId w:val="13"/>
        </w:numPr>
        <w:spacing w:after="120"/>
        <w:ind w:hanging="436"/>
        <w:jc w:val="both"/>
      </w:pPr>
      <w:r>
        <w:t>Stavebným dozorom</w:t>
      </w:r>
      <w:r w:rsidR="00FD7EC1">
        <w:t xml:space="preserve"> podľa bodu 3.1. tohto článku je obstaranie nasledovných záležitostí: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Odovzdanie staveniska zhotoviteľovi a zabezpečenie zápisu o tom aj v stavebnom denníku zhotoviteľa,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Starostlivosť o doplňovanie dokumentácie, podľa ktorej sa stavba realizuje a evidencia dokumentácie dokončených častí diela,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Odsúhlasenie prípadných dodatkov, resp. zmien projektu, ktoré nezvyšujú náklady diela, nepredlžujú lehotu realizácie a nezhoršujú parametre stavby, ostatné dodatky a zmeny projektu predkladať s vlastným vyjadrením objednávateľovi,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Bezodkladné písomné informovanie objednávateľa o všetkých závažných okolnostiach,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 xml:space="preserve">Kontrola vecnej a časovej správnosti a úplnosti oceňovania podkladov, ich súlad s podmienkami zmlúv, súťažných podkladov, projektovou dokumentáciou, </w:t>
      </w:r>
      <w:proofErr w:type="spellStart"/>
      <w:r>
        <w:t>položkovým</w:t>
      </w:r>
      <w:proofErr w:type="spellEnd"/>
      <w:r>
        <w:t xml:space="preserve"> rozpočtom zhotoviteľa stavby, harmonogramom prác, príslušnými všeobecnými záväznými predpismi STN a EN a ich predkladanie na likvidáciu objednávateľovi (potvrdenie mesačne vykonaných prác v zisťovacom protokole),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 xml:space="preserve">Kontrola tých častí dodávok, ktoré budú v ďalšom postupe prác zakryté alebo sa stanú neprístupnými. V prípade, že ju nevykoná, je povinný uhradiť náklady na dodatočné odkrytia, pokiaľ také odkrytie požaduje. Ak sa však pri dodatočnom odkrytí zistí, že vykonané práce boli </w:t>
      </w:r>
      <w:proofErr w:type="spellStart"/>
      <w:r>
        <w:t>vadné</w:t>
      </w:r>
      <w:proofErr w:type="spellEnd"/>
      <w:r>
        <w:t>, nesie náklady dodatočného odkrytia zhotoviteľ diela,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Spolupráca so spolupracovníkmi projektanta vykonávajúcimi autorský dozor pri zabezpečovaní súladu realizovaných prác s projektom,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 xml:space="preserve">Spolupráca s projektantom a zhotoviteľom pri navrhovaní opatrení na odstránenie prípadných </w:t>
      </w:r>
      <w:proofErr w:type="spellStart"/>
      <w:r>
        <w:t>závad</w:t>
      </w:r>
      <w:proofErr w:type="spellEnd"/>
      <w:r>
        <w:t xml:space="preserve"> projektu,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lastRenderedPageBreak/>
        <w:t>Sledovanie a kontrola predpísaných a dohodnutých skúšok materiálov, konštrukcií a samotných prác, kontrola ich výsledkov a vyžadovanie predkladania dokladov, ktoré preukazujú ich kvalitu (atesty, certifikáty, protokoly a pod.),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Kontrola a sledovanie vecného obsahu a vedenia denníka v súlade s podmienkami uzavretej zmluvy a platných noriem. Vykonávanie zápisov do stavebného denníka,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Kontrola postupu prác podľa časového plánu stavby a zmluvy, upozornenie zhotoviteľa diela a informovanie mandanta na nedodržanie termínov,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Kontrola ponukových rozpočtov zhotoviteľa k naviac prácam a poskytnutie písomného stanoviska mandantovi k prípadným naviac prácam zvyšujúcim cenu diela,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Organizovanie a riadenie kontrolných dní stavby minimálne v dvojtýždňových intervaloch a podľa potreby, spracovanie zápisov z kontrolných dní a zabezpečenie  ich distribúcie prítomným účastníkom,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Uskutočňuje a vedie podrobnú fotodokumentáciu z priebehu realizácie stavby, táto bude súčasťou dokladovej časti pri odovzdaní diela a faktu</w:t>
      </w:r>
      <w:r w:rsidR="00855D31">
        <w:t xml:space="preserve">rácii služieb stavebného </w:t>
      </w:r>
      <w:proofErr w:type="spellStart"/>
      <w:r w:rsidR="00855D31">
        <w:t>dozora</w:t>
      </w:r>
      <w:proofErr w:type="spellEnd"/>
      <w:r w:rsidR="00855D31">
        <w:t xml:space="preserve"> a po ukončení diela odovzdať mandantovi túto dokumentáciu na CD nosiči,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Okamžitá spolupráca so zhotoviteľom diela pri realizácii opatrení na odvrátenie alebo na obmedzenie škôd pri ohrození stavby živelnými udalosťami,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Kontrola dokladov, ktoré zhotoviteľ diela predloží k fakturácii stavebných prác a dodávok a k odovzdaniu a prevzatiu diela- stavby alebo jej časti pri preberacom konaní,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Kontrola odstránenia nedorobkov zistených pri preberacom konaní a kontrola dohodnutých termínov,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Kontrola vypratania staveniska,</w:t>
      </w:r>
    </w:p>
    <w:p w:rsidR="006A4956" w:rsidRDefault="006A4956" w:rsidP="006A4956">
      <w:pPr>
        <w:numPr>
          <w:ilvl w:val="0"/>
          <w:numId w:val="15"/>
        </w:numPr>
        <w:autoSpaceDE w:val="0"/>
        <w:jc w:val="both"/>
      </w:pPr>
      <w:r>
        <w:t>Ostatné činnosti podľa mandátnej zmluvy.</w:t>
      </w:r>
    </w:p>
    <w:p w:rsidR="00855D31" w:rsidRDefault="00855D31" w:rsidP="00855D31">
      <w:pPr>
        <w:pStyle w:val="Odsekzoznamu"/>
        <w:numPr>
          <w:ilvl w:val="0"/>
          <w:numId w:val="15"/>
        </w:numPr>
        <w:spacing w:after="80"/>
        <w:jc w:val="both"/>
      </w:pPr>
      <w:r>
        <w:t>V spolupráci s autorom projektu stavebného diela riešiť technické otázky (napr. nevyhnutné zmeny), pričom v plnej miere zastupuje mandanta tak, aby celkové náklady stavby neprekročili schválený rozpočet, nepredlžovala sa lehota výstavby a nezhoršovali sa parametre stavby,</w:t>
      </w:r>
    </w:p>
    <w:p w:rsidR="00855D31" w:rsidRDefault="00855D31" w:rsidP="00855D31">
      <w:pPr>
        <w:pStyle w:val="Odsekzoznamu"/>
        <w:numPr>
          <w:ilvl w:val="0"/>
          <w:numId w:val="15"/>
        </w:numPr>
        <w:spacing w:after="80"/>
        <w:jc w:val="both"/>
      </w:pPr>
      <w:r>
        <w:t>Predkladanie odborného stanoviska mandantovi k dodatkom a zmenám projektu, ktoré nezvyšujú náklady stavby, nepredlžujú lehotu výstavby a nezhoršujú parametre stav</w:t>
      </w:r>
      <w:bookmarkStart w:id="0" w:name="_GoBack"/>
      <w:bookmarkEnd w:id="0"/>
      <w:r>
        <w:t xml:space="preserve">by,  </w:t>
      </w:r>
    </w:p>
    <w:p w:rsidR="00855D31" w:rsidRDefault="00855D31" w:rsidP="00855D31">
      <w:pPr>
        <w:pStyle w:val="Odsekzoznamu"/>
        <w:numPr>
          <w:ilvl w:val="0"/>
          <w:numId w:val="15"/>
        </w:numPr>
        <w:spacing w:after="80"/>
        <w:jc w:val="both"/>
      </w:pPr>
      <w:r>
        <w:t>Posúdenie oprávnenosti a účelnosti prípadných naviac prác požadovaných v priebehu realizácie diela zhotoviteľom a predloženie odborného stanoviska k týmto prácam naviac mandantovi,</w:t>
      </w:r>
    </w:p>
    <w:p w:rsidR="00855D31" w:rsidRDefault="00855D31" w:rsidP="00855D31">
      <w:pPr>
        <w:pStyle w:val="Odsekzoznamu"/>
        <w:numPr>
          <w:ilvl w:val="0"/>
          <w:numId w:val="15"/>
        </w:numPr>
        <w:spacing w:after="80"/>
        <w:jc w:val="both"/>
      </w:pPr>
      <w:r>
        <w:t>Spoluprácu s koordinátorom bezpečnosti stavby, ktorého činnosť je zabezpečovaná objednávateľom stavebného diela,</w:t>
      </w:r>
    </w:p>
    <w:p w:rsidR="00855D31" w:rsidRDefault="00855D31" w:rsidP="00855D31">
      <w:pPr>
        <w:pStyle w:val="Odsekzoznamu"/>
        <w:numPr>
          <w:ilvl w:val="0"/>
          <w:numId w:val="15"/>
        </w:numPr>
        <w:spacing w:after="80"/>
        <w:jc w:val="both"/>
      </w:pPr>
      <w:r>
        <w:t xml:space="preserve">Kontrola vecnej a cenovej správnosti a úplnosti oceňovaných podkladov a faktúr zhotoviteľa diela, ich súlad s podmienkami zmluvy o dielo a po ich odsúhlasení predkladanie mandantovi, </w:t>
      </w:r>
    </w:p>
    <w:p w:rsidR="00855D31" w:rsidRDefault="00855D31" w:rsidP="00855D31">
      <w:pPr>
        <w:pStyle w:val="Odsekzoznamu"/>
        <w:numPr>
          <w:ilvl w:val="0"/>
          <w:numId w:val="15"/>
        </w:numPr>
        <w:spacing w:after="80"/>
        <w:jc w:val="both"/>
      </w:pPr>
      <w:r>
        <w:t>Kontrola čerpania nákladov stavby,</w:t>
      </w:r>
    </w:p>
    <w:p w:rsidR="006A4956" w:rsidRDefault="006A4956" w:rsidP="006A4956">
      <w:pPr>
        <w:autoSpaceDE w:val="0"/>
        <w:ind w:left="720"/>
        <w:jc w:val="both"/>
      </w:pPr>
    </w:p>
    <w:p w:rsidR="00FD7EC1" w:rsidRDefault="00FD7EC1" w:rsidP="00FD7EC1">
      <w:pPr>
        <w:spacing w:after="120"/>
        <w:jc w:val="both"/>
      </w:pPr>
    </w:p>
    <w:p w:rsidR="00FD7EC1" w:rsidRDefault="00FD7EC1" w:rsidP="00FD7EC1">
      <w:pPr>
        <w:spacing w:after="120"/>
        <w:jc w:val="both"/>
      </w:pPr>
      <w:r>
        <w:rPr>
          <w:b/>
        </w:rPr>
        <w:t>IV. TERMÍNY PLNENIA:</w:t>
      </w:r>
    </w:p>
    <w:p w:rsidR="00855D31" w:rsidRPr="00855D31" w:rsidRDefault="00FD7EC1" w:rsidP="00855D31">
      <w:pPr>
        <w:numPr>
          <w:ilvl w:val="0"/>
          <w:numId w:val="4"/>
        </w:numPr>
        <w:jc w:val="both"/>
      </w:pPr>
      <w:r w:rsidRPr="006A4956">
        <w:rPr>
          <w:b/>
        </w:rPr>
        <w:t>Začatie výkonu:</w:t>
      </w:r>
      <w:r>
        <w:tab/>
      </w:r>
      <w:r w:rsidR="00855D31">
        <w:t>odo dňa odovzdania staveniska zhotoviteľovi diela</w:t>
      </w:r>
      <w:r w:rsidR="00855D31" w:rsidRPr="006A4956">
        <w:rPr>
          <w:b/>
        </w:rPr>
        <w:t xml:space="preserve"> </w:t>
      </w:r>
    </w:p>
    <w:p w:rsidR="006A4956" w:rsidRPr="006A4956" w:rsidRDefault="006A4956" w:rsidP="00855D31">
      <w:pPr>
        <w:ind w:left="720"/>
        <w:jc w:val="both"/>
      </w:pPr>
      <w:r w:rsidRPr="006A4956">
        <w:rPr>
          <w:b/>
        </w:rPr>
        <w:t>Ukončenie výkonu:</w:t>
      </w:r>
      <w:r w:rsidRPr="006A4956">
        <w:t xml:space="preserve">  </w:t>
      </w:r>
      <w:r w:rsidR="00855D31">
        <w:t xml:space="preserve">dňom ukončenia realizácie </w:t>
      </w:r>
      <w:r w:rsidR="00317F10">
        <w:t>stavebných prác</w:t>
      </w:r>
      <w:r w:rsidRPr="006A4956">
        <w:t xml:space="preserve"> v príslušnom kalendárnom roku. Práce budú vykonávané v etapách počas rokov 2018 – 2019.</w:t>
      </w:r>
    </w:p>
    <w:p w:rsidR="006A4956" w:rsidRPr="006A4956" w:rsidRDefault="006A4956" w:rsidP="006A4956">
      <w:pPr>
        <w:ind w:left="709"/>
        <w:jc w:val="both"/>
      </w:pPr>
      <w:r w:rsidRPr="006A4956">
        <w:t xml:space="preserve"> Etapy budú stanovené v závislosti od schválených finančných prostriedkov v rozpočte mesta Prievidza na príslušný kalendárny rok pred začatím vykonávania prác v príslušnom roku.</w:t>
      </w:r>
    </w:p>
    <w:p w:rsidR="006A4956" w:rsidRDefault="006A4956" w:rsidP="006A4956">
      <w:pPr>
        <w:pStyle w:val="Odsekzoznamu"/>
        <w:jc w:val="both"/>
      </w:pPr>
      <w:r>
        <w:lastRenderedPageBreak/>
        <w:t>M</w:t>
      </w:r>
      <w:r w:rsidRPr="006A4956">
        <w:t>andatár bude v príslušnom roku vyzvaný na zahájenie stanoveného rozsahu prác.</w:t>
      </w:r>
    </w:p>
    <w:p w:rsidR="006A4956" w:rsidRPr="006A4956" w:rsidRDefault="006A4956" w:rsidP="006A4956">
      <w:pPr>
        <w:pStyle w:val="Odsekzoznamu"/>
        <w:spacing w:line="300" w:lineRule="exact"/>
        <w:jc w:val="both"/>
      </w:pPr>
    </w:p>
    <w:p w:rsidR="00FD7EC1" w:rsidRDefault="00FD7EC1" w:rsidP="00FD7EC1">
      <w:pPr>
        <w:widowControl w:val="0"/>
        <w:numPr>
          <w:ilvl w:val="0"/>
          <w:numId w:val="4"/>
        </w:numPr>
        <w:spacing w:after="120"/>
        <w:jc w:val="both"/>
      </w:pPr>
      <w:r>
        <w:t xml:space="preserve">Mandatár sa zaväzuje, že uzavrie dodatok k tejto zmluve o predĺžení výkonu </w:t>
      </w:r>
      <w:r w:rsidR="006A4956">
        <w:t xml:space="preserve">stavebného </w:t>
      </w:r>
      <w:proofErr w:type="spellStart"/>
      <w:r w:rsidR="006A4956">
        <w:t>dozora</w:t>
      </w:r>
      <w:proofErr w:type="spellEnd"/>
      <w:r>
        <w:t xml:space="preserve"> v prípade zistenia nepredvídateľných okolností, alebo naviac výkonov požadovaných zo strany mandant</w:t>
      </w:r>
      <w:r w:rsidR="00D91C48">
        <w:t>a</w:t>
      </w:r>
      <w:r>
        <w:t>.</w:t>
      </w:r>
    </w:p>
    <w:p w:rsidR="00FD7EC1" w:rsidRDefault="00FD7EC1" w:rsidP="00FD7EC1">
      <w:pPr>
        <w:widowControl w:val="0"/>
        <w:spacing w:after="120"/>
        <w:jc w:val="both"/>
      </w:pPr>
    </w:p>
    <w:p w:rsidR="00FD7EC1" w:rsidRDefault="00FD7EC1" w:rsidP="00FD7EC1">
      <w:pPr>
        <w:widowControl w:val="0"/>
        <w:spacing w:after="120"/>
        <w:jc w:val="both"/>
      </w:pPr>
      <w:r>
        <w:rPr>
          <w:b/>
        </w:rPr>
        <w:t>V. ODPLATA:</w:t>
      </w:r>
    </w:p>
    <w:p w:rsidR="00FD7EC1" w:rsidRDefault="00FD7EC1" w:rsidP="00FD7EC1">
      <w:pPr>
        <w:numPr>
          <w:ilvl w:val="0"/>
          <w:numId w:val="8"/>
        </w:numPr>
        <w:spacing w:after="120"/>
        <w:jc w:val="both"/>
      </w:pPr>
      <w:r>
        <w:t xml:space="preserve">Odplata za výkon </w:t>
      </w:r>
      <w:r w:rsidR="006A4956">
        <w:t xml:space="preserve">stavebného </w:t>
      </w:r>
      <w:proofErr w:type="spellStart"/>
      <w:r w:rsidR="006A4956">
        <w:t>dozora</w:t>
      </w:r>
      <w:proofErr w:type="spellEnd"/>
      <w:r>
        <w:t xml:space="preserve"> je v rozsahu Čl. III. dohodnutá vo výške:</w:t>
      </w:r>
    </w:p>
    <w:p w:rsidR="00FD7EC1" w:rsidRDefault="00FD7EC1" w:rsidP="009A5C2F">
      <w:pPr>
        <w:ind w:left="720"/>
        <w:jc w:val="both"/>
        <w:rPr>
          <w:u w:val="single"/>
        </w:rPr>
      </w:pPr>
      <w:r>
        <w:t>Cena</w:t>
      </w:r>
      <w:r>
        <w:tab/>
      </w:r>
      <w:r>
        <w:tab/>
      </w:r>
      <w:r>
        <w:tab/>
      </w:r>
      <w:r>
        <w:tab/>
      </w:r>
      <w:r>
        <w:tab/>
        <w:t xml:space="preserve">€ </w:t>
      </w:r>
    </w:p>
    <w:p w:rsidR="00FD7EC1" w:rsidRPr="00D80FC7" w:rsidRDefault="00FD7EC1" w:rsidP="009A5C2F">
      <w:pPr>
        <w:ind w:left="720"/>
        <w:jc w:val="both"/>
      </w:pPr>
      <w:r w:rsidRPr="00D80FC7">
        <w:t>Nie je platca DPH</w:t>
      </w:r>
    </w:p>
    <w:p w:rsidR="00FD7EC1" w:rsidRDefault="00FD7EC1" w:rsidP="009A5C2F">
      <w:pPr>
        <w:ind w:left="720"/>
        <w:jc w:val="both"/>
      </w:pPr>
      <w:r>
        <w:t xml:space="preserve">Slovom: </w:t>
      </w:r>
      <w:r w:rsidR="00D91C48">
        <w:t xml:space="preserve"> </w:t>
      </w:r>
      <w:r>
        <w:t>eur</w:t>
      </w:r>
    </w:p>
    <w:p w:rsidR="009A5C2F" w:rsidRDefault="009A5C2F" w:rsidP="00FD7EC1">
      <w:pPr>
        <w:spacing w:after="120"/>
        <w:ind w:left="720"/>
        <w:jc w:val="both"/>
      </w:pPr>
    </w:p>
    <w:p w:rsidR="00FD7EC1" w:rsidRDefault="00CA195C" w:rsidP="00FD7EC1">
      <w:pPr>
        <w:spacing w:after="120"/>
        <w:ind w:left="720"/>
        <w:jc w:val="both"/>
      </w:pPr>
      <w:r>
        <w:t>Kalkulácia ce</w:t>
      </w:r>
      <w:r w:rsidR="00FD7EC1">
        <w:t>n</w:t>
      </w:r>
      <w:r>
        <w:t>y</w:t>
      </w:r>
      <w:r w:rsidR="00FD7EC1">
        <w:t xml:space="preserve"> tvorí neoddeliteľnú súčasť tejto zmluvy - príloha č.1. </w:t>
      </w:r>
    </w:p>
    <w:p w:rsidR="00FD7EC1" w:rsidRPr="008F0F74" w:rsidRDefault="00FD7EC1" w:rsidP="00FD7EC1">
      <w:pPr>
        <w:jc w:val="both"/>
      </w:pPr>
      <w:r w:rsidRPr="008F0F74">
        <w:t xml:space="preserve">      5.2 V cene sú obsiahnuté všetky náklady mandatára spojené s výkonom predmetu zmluvy, </w:t>
      </w:r>
    </w:p>
    <w:p w:rsidR="00FD7EC1" w:rsidRPr="008F0F74" w:rsidRDefault="00FD7EC1" w:rsidP="00FD7EC1">
      <w:pPr>
        <w:jc w:val="both"/>
      </w:pPr>
      <w:r w:rsidRPr="008F0F74">
        <w:t xml:space="preserve">           vrátane poplatkov a kolkov za výkon štátnej správy a správcov verejných sietí.</w:t>
      </w:r>
    </w:p>
    <w:p w:rsidR="00FD7EC1" w:rsidRDefault="00FD7EC1" w:rsidP="00FD7EC1">
      <w:pPr>
        <w:jc w:val="both"/>
      </w:pPr>
    </w:p>
    <w:p w:rsidR="00FD7EC1" w:rsidRDefault="00FD7EC1" w:rsidP="00FD7EC1">
      <w:pPr>
        <w:numPr>
          <w:ilvl w:val="1"/>
          <w:numId w:val="10"/>
        </w:numPr>
        <w:spacing w:after="120"/>
        <w:jc w:val="both"/>
        <w:rPr>
          <w:b/>
          <w:u w:val="single"/>
        </w:rPr>
      </w:pPr>
      <w:r>
        <w:t xml:space="preserve">Odplatu za výkon činnosti </w:t>
      </w:r>
      <w:r w:rsidR="0066541C">
        <w:t xml:space="preserve">stavebného </w:t>
      </w:r>
      <w:proofErr w:type="spellStart"/>
      <w:r w:rsidR="0066541C">
        <w:t>dozora</w:t>
      </w:r>
      <w:proofErr w:type="spellEnd"/>
      <w:r w:rsidR="0066541C">
        <w:t xml:space="preserve"> </w:t>
      </w:r>
      <w:r>
        <w:t>je možné zmeniť po predchádzajúcom prerokovaní a odsúhlasení obidvoch mandantov, a to formou písomného dodatku k tejto zmluve, podpísaného oprávnenými zástupcami všetkých zmluvných strán.</w:t>
      </w:r>
    </w:p>
    <w:p w:rsidR="00FD7EC1" w:rsidRDefault="00FD7EC1" w:rsidP="00FD7EC1">
      <w:pPr>
        <w:spacing w:after="120"/>
        <w:rPr>
          <w:b/>
          <w:u w:val="single"/>
        </w:rPr>
      </w:pPr>
    </w:p>
    <w:p w:rsidR="00FD7EC1" w:rsidRDefault="00FD7EC1" w:rsidP="00FD7EC1">
      <w:pPr>
        <w:spacing w:after="120"/>
      </w:pPr>
      <w:r w:rsidRPr="001C640C">
        <w:rPr>
          <w:b/>
        </w:rPr>
        <w:t>VI. PLATOBNÉ PODMIENKY:</w:t>
      </w:r>
    </w:p>
    <w:p w:rsidR="003A09D7" w:rsidRDefault="00FD7EC1" w:rsidP="003A09D7">
      <w:pPr>
        <w:pStyle w:val="Odsekzoznamu"/>
        <w:numPr>
          <w:ilvl w:val="1"/>
          <w:numId w:val="5"/>
        </w:numPr>
        <w:tabs>
          <w:tab w:val="left" w:pos="709"/>
        </w:tabs>
        <w:autoSpaceDE w:val="0"/>
        <w:spacing w:after="120"/>
        <w:ind w:left="786"/>
        <w:jc w:val="both"/>
      </w:pPr>
      <w:r>
        <w:t>Odplatu za výkon činnosti</w:t>
      </w:r>
      <w:r w:rsidR="003A09D7">
        <w:t xml:space="preserve"> stavebného </w:t>
      </w:r>
      <w:proofErr w:type="spellStart"/>
      <w:r w:rsidR="003A09D7">
        <w:t>dozora</w:t>
      </w:r>
      <w:proofErr w:type="spellEnd"/>
      <w:r>
        <w:t xml:space="preserve"> za</w:t>
      </w:r>
      <w:r w:rsidR="002B3919">
        <w:t>platí mandant na základe faktúr vystavených</w:t>
      </w:r>
      <w:r>
        <w:t xml:space="preserve"> mandatárom po </w:t>
      </w:r>
      <w:r w:rsidR="003A09D7">
        <w:t>ukončených stavebných objektov v rozsahu podľa cenovej kalkulácie - príloha č. 2.</w:t>
      </w:r>
    </w:p>
    <w:p w:rsidR="00FD7EC1" w:rsidRDefault="00FD7EC1" w:rsidP="00FD7EC1">
      <w:pPr>
        <w:pStyle w:val="Odsekzoznamu"/>
        <w:numPr>
          <w:ilvl w:val="1"/>
          <w:numId w:val="5"/>
        </w:numPr>
        <w:tabs>
          <w:tab w:val="left" w:pos="709"/>
        </w:tabs>
        <w:spacing w:after="120"/>
        <w:ind w:left="709" w:hanging="425"/>
        <w:jc w:val="both"/>
      </w:pPr>
      <w:r>
        <w:t>Faktúry budú obsahovať tieto údaje:</w:t>
      </w:r>
    </w:p>
    <w:p w:rsidR="00FD7EC1" w:rsidRDefault="00F470F9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 xml:space="preserve">- obchodné meno mandanta  </w:t>
      </w:r>
      <w:r w:rsidR="00FD7EC1">
        <w:t>a mandatára, adresu sídla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číslo zmluvy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číslo faktúry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deň odoslania a splatnosti faktúry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označenie peňažného ústavu a číslo účtu mandatára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označenie služby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celkovú fakturovanú sumu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pečiatka a podpis oprávnenej osoby mandatára</w:t>
      </w:r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 xml:space="preserve">- kalkuláciu odplaty činnosti  </w:t>
      </w:r>
      <w:r w:rsidR="003A09D7">
        <w:t xml:space="preserve">stavebného </w:t>
      </w:r>
      <w:proofErr w:type="spellStart"/>
      <w:r w:rsidR="003A09D7">
        <w:t>dozora</w:t>
      </w:r>
      <w:proofErr w:type="spellEnd"/>
    </w:p>
    <w:p w:rsidR="00FD7EC1" w:rsidRDefault="00FD7EC1" w:rsidP="00FD7EC1">
      <w:pPr>
        <w:tabs>
          <w:tab w:val="left" w:pos="709"/>
        </w:tabs>
        <w:spacing w:after="120"/>
        <w:ind w:left="709" w:hanging="425"/>
        <w:jc w:val="both"/>
      </w:pPr>
      <w:r>
        <w:tab/>
        <w:t>- podpis mandanta.</w:t>
      </w:r>
    </w:p>
    <w:p w:rsidR="00FD7EC1" w:rsidRDefault="00FD7EC1" w:rsidP="00FD7EC1">
      <w:pPr>
        <w:pStyle w:val="Odsekzoznamu"/>
        <w:numPr>
          <w:ilvl w:val="1"/>
          <w:numId w:val="5"/>
        </w:numPr>
        <w:tabs>
          <w:tab w:val="left" w:pos="709"/>
        </w:tabs>
        <w:spacing w:after="120"/>
        <w:ind w:left="709" w:hanging="425"/>
        <w:jc w:val="both"/>
      </w:pPr>
      <w:r>
        <w:t>V prípade, že faktúra nebude obsahovať náležitosti uvedené v tejto zmluve, mandanti  sú oprávnení vrátiť ju mandatárovi na doplnenie.</w:t>
      </w:r>
    </w:p>
    <w:p w:rsidR="00FD7EC1" w:rsidRDefault="00FD7EC1" w:rsidP="00FD7EC1">
      <w:pPr>
        <w:pStyle w:val="Odsekzoznamu"/>
        <w:numPr>
          <w:ilvl w:val="1"/>
          <w:numId w:val="5"/>
        </w:numPr>
        <w:tabs>
          <w:tab w:val="left" w:pos="709"/>
        </w:tabs>
        <w:spacing w:after="120"/>
        <w:ind w:left="709" w:hanging="425"/>
        <w:jc w:val="both"/>
      </w:pPr>
      <w:r>
        <w:t>Lehota splatnosti faktúry je 30 dní od jej doručenia mandantovi 1 a mandantovi 2 do podateľne. V prípade, že bola faktúra vrátená na doplnenie resp. opravu, plynie nová lehota splatnosti.</w:t>
      </w:r>
    </w:p>
    <w:p w:rsidR="00FD7EC1" w:rsidRDefault="00FD7EC1" w:rsidP="00FD7EC1">
      <w:pPr>
        <w:pStyle w:val="Odsekzoznamu"/>
        <w:numPr>
          <w:ilvl w:val="1"/>
          <w:numId w:val="5"/>
        </w:numPr>
        <w:tabs>
          <w:tab w:val="left" w:pos="709"/>
        </w:tabs>
        <w:spacing w:after="120"/>
        <w:ind w:left="709" w:hanging="425"/>
        <w:jc w:val="both"/>
      </w:pPr>
      <w:r>
        <w:lastRenderedPageBreak/>
        <w:t>Zmluvné strany týmto uzatvárajú dohodu o zákaze postúpenia pohľadávok vzniknutých zo zmluvného vzťahu založeného touto zmluvou.</w:t>
      </w:r>
    </w:p>
    <w:p w:rsidR="00FD7EC1" w:rsidRDefault="00FD7EC1" w:rsidP="00FD7EC1">
      <w:pPr>
        <w:spacing w:after="120"/>
        <w:ind w:left="720" w:hanging="360"/>
        <w:jc w:val="both"/>
      </w:pPr>
    </w:p>
    <w:p w:rsidR="00FD7EC1" w:rsidRDefault="00FD7EC1" w:rsidP="00FD7EC1">
      <w:pPr>
        <w:spacing w:after="120"/>
      </w:pPr>
      <w:r>
        <w:rPr>
          <w:b/>
        </w:rPr>
        <w:t>VII. PRÁVA A POVINNOSTI ZMLUVNÝCH STRÁN:</w:t>
      </w:r>
    </w:p>
    <w:p w:rsidR="00FD7EC1" w:rsidRDefault="00FD7EC1" w:rsidP="00FD7EC1">
      <w:pPr>
        <w:numPr>
          <w:ilvl w:val="0"/>
          <w:numId w:val="2"/>
        </w:numPr>
        <w:tabs>
          <w:tab w:val="left" w:pos="709"/>
        </w:tabs>
        <w:spacing w:after="120"/>
        <w:ind w:left="709" w:hanging="425"/>
        <w:jc w:val="both"/>
      </w:pPr>
      <w:r>
        <w:t>Mandatár je povinný postupovať pri výkone činností uvedených v čl. III s odbornou starostlivosťou a podľa pokynov mandanta, v súlade s ich záujmami, ktoré mandatár pozná alebo musí poznať, ako aj s vyjadreniami a stanoviskami orgánov štátnej správy, verejnej správy a iných organizácií. Mandatár je povinný plniť predmet zmluvy riadne a včas.</w:t>
      </w:r>
    </w:p>
    <w:p w:rsidR="00FD7EC1" w:rsidRDefault="00FD7EC1" w:rsidP="00FD7EC1">
      <w:pPr>
        <w:numPr>
          <w:ilvl w:val="0"/>
          <w:numId w:val="2"/>
        </w:numPr>
        <w:tabs>
          <w:tab w:val="left" w:pos="709"/>
        </w:tabs>
        <w:spacing w:after="120"/>
        <w:ind w:left="709" w:hanging="425"/>
        <w:jc w:val="both"/>
      </w:pPr>
      <w:r>
        <w:t xml:space="preserve">Mandatár je povinný vykonávať </w:t>
      </w:r>
      <w:r w:rsidR="006A4956">
        <w:t>stavebný dozor</w:t>
      </w:r>
      <w:r>
        <w:t xml:space="preserve"> v rozsahu podľa Čl. III. tejto zmluvy osobne všetkými vhodnými prostriedkami, prostredníctvom osobných stretnutí, poštou, ale i prostredníctvom telefónu alebo elektronických komunikačných nástrojov.</w:t>
      </w:r>
    </w:p>
    <w:p w:rsidR="00FD7EC1" w:rsidRDefault="00FD7EC1" w:rsidP="00FD7EC1">
      <w:pPr>
        <w:numPr>
          <w:ilvl w:val="0"/>
          <w:numId w:val="2"/>
        </w:numPr>
        <w:tabs>
          <w:tab w:val="left" w:pos="709"/>
        </w:tabs>
        <w:spacing w:after="120"/>
        <w:ind w:left="709" w:hanging="425"/>
        <w:jc w:val="both"/>
      </w:pPr>
      <w:r>
        <w:t>Mandatár je povinný oznámiť mandantovi všetky okolnosti, ktoré zistil pri výkone činnosti a ktoré môžu mať vplyv na zmenu pokynov mandantov.</w:t>
      </w:r>
    </w:p>
    <w:p w:rsidR="00FD7EC1" w:rsidRDefault="00FD7EC1" w:rsidP="00FD7EC1">
      <w:pPr>
        <w:numPr>
          <w:ilvl w:val="0"/>
          <w:numId w:val="2"/>
        </w:numPr>
        <w:tabs>
          <w:tab w:val="left" w:pos="709"/>
        </w:tabs>
        <w:spacing w:after="120"/>
        <w:ind w:left="709" w:hanging="425"/>
        <w:jc w:val="both"/>
      </w:pPr>
      <w:r>
        <w:t>Mandatár môže splniť svoj záväzok vyplývajúci zo zmluvy prostredníctvom tretích osôb a v tomto prípade mandatár zodpovedá, akoby záväzok plnil sám.</w:t>
      </w:r>
    </w:p>
    <w:p w:rsidR="00FD7EC1" w:rsidRDefault="00FD7EC1" w:rsidP="00FD7EC1">
      <w:pPr>
        <w:numPr>
          <w:ilvl w:val="0"/>
          <w:numId w:val="2"/>
        </w:numPr>
        <w:tabs>
          <w:tab w:val="left" w:pos="709"/>
        </w:tabs>
        <w:spacing w:after="120"/>
        <w:ind w:left="709" w:hanging="425"/>
        <w:jc w:val="both"/>
      </w:pPr>
      <w:r>
        <w:t xml:space="preserve">Mandatár zodpovedá za škodu na veciach prevzatých od mandantov </w:t>
      </w:r>
      <w:r w:rsidR="006A4956">
        <w:t>pri vý</w:t>
      </w:r>
      <w:r>
        <w:t xml:space="preserve">kone </w:t>
      </w:r>
      <w:r w:rsidR="006A4956">
        <w:t xml:space="preserve">stavebného </w:t>
      </w:r>
      <w:proofErr w:type="spellStart"/>
      <w:r w:rsidR="006A4956">
        <w:t>dozora</w:t>
      </w:r>
      <w:proofErr w:type="spellEnd"/>
      <w:r>
        <w:t xml:space="preserve"> a na veciach prevzatých pri vykonávaní inžinierskej činnosti od tretích osôb, ibaže túto škodu nemohol odvrátiť ani pri vynaložení odbornej starostlivosti.</w:t>
      </w:r>
    </w:p>
    <w:p w:rsidR="00FD7EC1" w:rsidRDefault="00FD7EC1" w:rsidP="00FD7EC1">
      <w:pPr>
        <w:numPr>
          <w:ilvl w:val="0"/>
          <w:numId w:val="2"/>
        </w:numPr>
        <w:tabs>
          <w:tab w:val="left" w:pos="709"/>
        </w:tabs>
        <w:spacing w:after="120"/>
        <w:ind w:left="709" w:hanging="425"/>
        <w:jc w:val="both"/>
        <w:rPr>
          <w:b/>
        </w:rPr>
      </w:pPr>
      <w:r>
        <w:t>Mandant je povinný poskytnúť súčinnosť mandatárovi pri výkone jeho činností, je povinný poskytovať mu včas potrebné vstupné podklady, veci a informácie súvisiace s predmetom tejto zmluvy, inak mandatár nezodpovedá za riadne a včasné plnenie zmluvy.</w:t>
      </w:r>
    </w:p>
    <w:p w:rsidR="00FD7EC1" w:rsidRDefault="00FD7EC1" w:rsidP="00FD7EC1">
      <w:pPr>
        <w:tabs>
          <w:tab w:val="left" w:pos="709"/>
        </w:tabs>
        <w:spacing w:after="120"/>
        <w:ind w:left="644"/>
        <w:jc w:val="both"/>
        <w:rPr>
          <w:b/>
        </w:rPr>
      </w:pPr>
    </w:p>
    <w:p w:rsidR="00FD7EC1" w:rsidRDefault="00FD7EC1" w:rsidP="00FD7EC1">
      <w:pPr>
        <w:tabs>
          <w:tab w:val="left" w:pos="709"/>
        </w:tabs>
        <w:spacing w:after="120"/>
        <w:jc w:val="both"/>
      </w:pPr>
      <w:r>
        <w:rPr>
          <w:b/>
        </w:rPr>
        <w:t xml:space="preserve">VIII. </w:t>
      </w:r>
      <w:r>
        <w:rPr>
          <w:b/>
          <w:caps/>
        </w:rPr>
        <w:t>ZMLUVNÉ POKUTY:</w:t>
      </w:r>
    </w:p>
    <w:p w:rsidR="00FD7EC1" w:rsidRDefault="00FD7EC1" w:rsidP="00FD7EC1">
      <w:pPr>
        <w:numPr>
          <w:ilvl w:val="0"/>
          <w:numId w:val="12"/>
        </w:numPr>
        <w:tabs>
          <w:tab w:val="left" w:pos="709"/>
        </w:tabs>
        <w:spacing w:after="120"/>
        <w:jc w:val="both"/>
      </w:pPr>
      <w:r>
        <w:t>V prípade omeškania mandatára so splnením záväzku v dohodnutom ter</w:t>
      </w:r>
      <w:r w:rsidR="00042862">
        <w:t>míne, zaplatí mandatár mandantovi</w:t>
      </w:r>
      <w:r>
        <w:t xml:space="preserve"> zmluvnú pokutu vo výške 20,- eur za deň z odplaty mandatára </w:t>
      </w:r>
      <w:r w:rsidR="00042862">
        <w:t>za každý deň omeškania. Mandant</w:t>
      </w:r>
      <w:r>
        <w:t xml:space="preserve"> </w:t>
      </w:r>
      <w:r w:rsidR="00042862">
        <w:t>je</w:t>
      </w:r>
      <w:r>
        <w:t xml:space="preserve"> oprávnen</w:t>
      </w:r>
      <w:r w:rsidR="00042862">
        <w:t>ý</w:t>
      </w:r>
      <w:r>
        <w:t xml:space="preserve"> jednostranne započítať svoj nárok na zaplatenie zmluvnej pokuty voči nároku mandatára na zaplatenie odplaty podľa tejto zmluvy. V prípade, ak nedôjde k jednostrannému započítaniu podľa predchádzajúcej vety, mandatár sa zaväzuje, že takúto zmluvnú pokutu uhradí do 14 dní odo dňa, kedy ho mandant  vyzval na jej zaplatenie. </w:t>
      </w:r>
    </w:p>
    <w:p w:rsidR="00FD7EC1" w:rsidRDefault="00FD7EC1" w:rsidP="00FD7EC1">
      <w:pPr>
        <w:numPr>
          <w:ilvl w:val="0"/>
          <w:numId w:val="12"/>
        </w:numPr>
        <w:tabs>
          <w:tab w:val="left" w:pos="709"/>
        </w:tabs>
        <w:spacing w:after="120"/>
        <w:jc w:val="both"/>
      </w:pPr>
      <w:r>
        <w:t>V prípade omeškania mandanta s úhradou faktúry v dohodnutom termíne, zaplatí mandant mandatárovi úroky z omeškania vo výške 0,05 % z dlžnej sumy za každý deň omeškania. Mandant sa zaväzuje, že takúto zmluvnú pokutu zaplatí do 14 dní odo dňa, kedy ho mandatár vyzval na jej zaplatenie.</w:t>
      </w:r>
    </w:p>
    <w:p w:rsidR="00FD7EC1" w:rsidRDefault="00FD7EC1" w:rsidP="00FD7EC1">
      <w:pPr>
        <w:tabs>
          <w:tab w:val="left" w:pos="709"/>
        </w:tabs>
        <w:spacing w:after="120"/>
        <w:jc w:val="both"/>
      </w:pPr>
    </w:p>
    <w:p w:rsidR="00FD7EC1" w:rsidRDefault="00FD7EC1" w:rsidP="00FD7EC1">
      <w:pPr>
        <w:tabs>
          <w:tab w:val="left" w:pos="709"/>
        </w:tabs>
        <w:spacing w:after="120"/>
        <w:jc w:val="both"/>
      </w:pPr>
      <w:r>
        <w:rPr>
          <w:b/>
        </w:rPr>
        <w:t xml:space="preserve">IX. </w:t>
      </w:r>
      <w:r>
        <w:rPr>
          <w:b/>
          <w:caps/>
        </w:rPr>
        <w:t>Zodpovednosť za škody:</w:t>
      </w:r>
    </w:p>
    <w:p w:rsidR="00FD7EC1" w:rsidRDefault="00FD7EC1" w:rsidP="00FD7EC1">
      <w:pPr>
        <w:numPr>
          <w:ilvl w:val="0"/>
          <w:numId w:val="3"/>
        </w:numPr>
        <w:tabs>
          <w:tab w:val="left" w:pos="709"/>
        </w:tabs>
        <w:spacing w:after="120"/>
        <w:jc w:val="both"/>
      </w:pPr>
      <w:r>
        <w:t xml:space="preserve">Zodpovednosť mandatára za škodu spôsobenú mandantom porušením povinnosti podľa </w:t>
      </w:r>
      <w:r w:rsidRPr="00D778F2">
        <w:t xml:space="preserve">tejto zmluvy alebo zákona sa spravuje ustanovením § 373 a </w:t>
      </w:r>
      <w:proofErr w:type="spellStart"/>
      <w:r w:rsidRPr="00D778F2">
        <w:t>nasl</w:t>
      </w:r>
      <w:proofErr w:type="spellEnd"/>
      <w:r w:rsidRPr="00D778F2">
        <w:t>. Obchodného zákonníka. Pre účely tohto ustanovenia zmluvy sa škodou rozum</w:t>
      </w:r>
      <w:r>
        <w:t>ie škoda v zmysle § 379 a § 380</w:t>
      </w:r>
      <w:r w:rsidRPr="00D778F2">
        <w:t xml:space="preserve"> Obchodného zákonníka, ako aj akékoľvek</w:t>
      </w:r>
      <w:r>
        <w:t xml:space="preserve"> pokuty a iné majetkové sankcie uložené mandantovi orgánmi verejnej moci z dôvodu porušenia povinnosti mandatára </w:t>
      </w:r>
      <w:r>
        <w:lastRenderedPageBreak/>
        <w:t xml:space="preserve">alebo </w:t>
      </w:r>
      <w:proofErr w:type="spellStart"/>
      <w:r>
        <w:t>vadného</w:t>
      </w:r>
      <w:proofErr w:type="spellEnd"/>
      <w:r>
        <w:t xml:space="preserve"> zabezpečenia </w:t>
      </w:r>
      <w:r w:rsidR="003A09D7">
        <w:t xml:space="preserve">výkonu stavebného </w:t>
      </w:r>
      <w:proofErr w:type="spellStart"/>
      <w:r w:rsidR="003A09D7">
        <w:t>dozora</w:t>
      </w:r>
      <w:proofErr w:type="spellEnd"/>
      <w:r>
        <w:t xml:space="preserve"> a akékoľvek nároky tretích osôb uplatnené voči mandantovi z dôvodu porušenia povinnosti mandatára alebo </w:t>
      </w:r>
      <w:proofErr w:type="spellStart"/>
      <w:r>
        <w:t>vadného</w:t>
      </w:r>
      <w:proofErr w:type="spellEnd"/>
      <w:r>
        <w:t xml:space="preserve"> zabezpečenia činnosti</w:t>
      </w:r>
      <w:r w:rsidR="003A09D7">
        <w:t xml:space="preserve"> stavebného </w:t>
      </w:r>
      <w:proofErr w:type="spellStart"/>
      <w:r w:rsidR="003A09D7">
        <w:t>dozora</w:t>
      </w:r>
      <w:proofErr w:type="spellEnd"/>
      <w:r>
        <w:t>.</w:t>
      </w:r>
    </w:p>
    <w:p w:rsidR="00FD7EC1" w:rsidRDefault="00FD7EC1" w:rsidP="00FD7EC1">
      <w:pPr>
        <w:numPr>
          <w:ilvl w:val="0"/>
          <w:numId w:val="3"/>
        </w:numPr>
        <w:tabs>
          <w:tab w:val="left" w:pos="709"/>
        </w:tabs>
        <w:spacing w:after="120"/>
        <w:jc w:val="both"/>
      </w:pPr>
      <w:r>
        <w:t xml:space="preserve">Mandatár zodpovedá mandantom za škodu, ktorá im vznikne pri vykonávaní činnosti </w:t>
      </w:r>
      <w:r w:rsidR="003A09D7">
        <w:t xml:space="preserve">stavebného </w:t>
      </w:r>
      <w:proofErr w:type="spellStart"/>
      <w:r w:rsidR="003A09D7">
        <w:t>dozora</w:t>
      </w:r>
      <w:proofErr w:type="spellEnd"/>
      <w:r w:rsidR="003A09D7">
        <w:t xml:space="preserve"> </w:t>
      </w:r>
      <w:r>
        <w:t xml:space="preserve">podľa tejto zmluvy v súlade s ustanoveniami § 373 a </w:t>
      </w:r>
      <w:proofErr w:type="spellStart"/>
      <w:r>
        <w:t>nasl</w:t>
      </w:r>
      <w:proofErr w:type="spellEnd"/>
      <w:r>
        <w:t>. Obchodného zákonníka.</w:t>
      </w:r>
    </w:p>
    <w:p w:rsidR="00FD7EC1" w:rsidRDefault="00FD7EC1" w:rsidP="00FD7EC1">
      <w:pPr>
        <w:spacing w:after="120"/>
        <w:jc w:val="both"/>
      </w:pPr>
      <w:r>
        <w:rPr>
          <w:b/>
        </w:rPr>
        <w:t>X. ZRUŠENIE ZMLUVY:</w:t>
      </w:r>
    </w:p>
    <w:p w:rsidR="00FD7EC1" w:rsidRDefault="00FD7EC1" w:rsidP="00FD7EC1">
      <w:pPr>
        <w:numPr>
          <w:ilvl w:val="1"/>
          <w:numId w:val="7"/>
        </w:numPr>
        <w:tabs>
          <w:tab w:val="left" w:pos="851"/>
        </w:tabs>
        <w:spacing w:after="120"/>
        <w:ind w:left="851" w:hanging="567"/>
      </w:pPr>
      <w:r>
        <w:t>Zmluvné strany sa dohodli, že zmluva možno zrušiť:</w:t>
      </w:r>
    </w:p>
    <w:p w:rsidR="00FD7EC1" w:rsidRDefault="00FD7EC1" w:rsidP="00FD7EC1">
      <w:pPr>
        <w:numPr>
          <w:ilvl w:val="2"/>
          <w:numId w:val="11"/>
        </w:numPr>
        <w:spacing w:after="120"/>
        <w:ind w:left="1134" w:hanging="283"/>
      </w:pPr>
      <w:r>
        <w:t>dohodou zmluvných strán</w:t>
      </w:r>
    </w:p>
    <w:p w:rsidR="00FD7EC1" w:rsidRDefault="00FD7EC1" w:rsidP="00FD7EC1">
      <w:pPr>
        <w:numPr>
          <w:ilvl w:val="2"/>
          <w:numId w:val="11"/>
        </w:numPr>
        <w:spacing w:after="120"/>
        <w:ind w:left="1134" w:hanging="283"/>
      </w:pPr>
      <w:r>
        <w:t>výpoveďou mandantov alebo mandatára</w:t>
      </w:r>
    </w:p>
    <w:p w:rsidR="00FD7EC1" w:rsidRDefault="00FD7EC1" w:rsidP="00FD7EC1">
      <w:pPr>
        <w:numPr>
          <w:ilvl w:val="1"/>
          <w:numId w:val="7"/>
        </w:numPr>
        <w:tabs>
          <w:tab w:val="left" w:pos="851"/>
        </w:tabs>
        <w:spacing w:after="120"/>
        <w:ind w:left="851" w:hanging="567"/>
      </w:pPr>
      <w:r>
        <w:t>Pre zrušenie zmluvy platia všeobecné ustanovenia § 574 a § 575 Obchodného zákonníka.</w:t>
      </w:r>
    </w:p>
    <w:p w:rsidR="00FD7EC1" w:rsidRDefault="00FD7EC1" w:rsidP="00FD7EC1">
      <w:pPr>
        <w:numPr>
          <w:ilvl w:val="1"/>
          <w:numId w:val="7"/>
        </w:numPr>
        <w:tabs>
          <w:tab w:val="left" w:pos="851"/>
        </w:tabs>
        <w:spacing w:after="120"/>
        <w:ind w:left="851" w:hanging="567"/>
      </w:pPr>
      <w:r>
        <w:t>Zrušením zmluvy nie sú dotknuté nároky na zaplatenie zmluvnej pokuty a nároky na náhradu škody.</w:t>
      </w:r>
    </w:p>
    <w:p w:rsidR="00FD7EC1" w:rsidRDefault="00FD7EC1" w:rsidP="00FD7EC1">
      <w:pPr>
        <w:tabs>
          <w:tab w:val="left" w:pos="851"/>
        </w:tabs>
        <w:spacing w:after="120"/>
        <w:ind w:left="284"/>
      </w:pPr>
    </w:p>
    <w:p w:rsidR="00FD7EC1" w:rsidRDefault="00FD7EC1" w:rsidP="00FD7EC1">
      <w:pPr>
        <w:spacing w:after="120"/>
        <w:jc w:val="both"/>
      </w:pPr>
      <w:r>
        <w:rPr>
          <w:b/>
        </w:rPr>
        <w:t>XI. ZÁVEREČNÉ USTANOVENIE:</w:t>
      </w:r>
    </w:p>
    <w:p w:rsidR="00FD7EC1" w:rsidRDefault="00FD7EC1" w:rsidP="00FD7EC1">
      <w:pPr>
        <w:numPr>
          <w:ilvl w:val="0"/>
          <w:numId w:val="6"/>
        </w:numPr>
        <w:tabs>
          <w:tab w:val="left" w:pos="851"/>
        </w:tabs>
        <w:spacing w:after="120"/>
        <w:ind w:left="851" w:hanging="567"/>
        <w:jc w:val="both"/>
      </w:pPr>
      <w:r>
        <w:t>Pokiaľ nie je ustanovené inak, riadi sa táto zmluva podľa príslušných ustanovení Obchodného zákonníka.</w:t>
      </w:r>
    </w:p>
    <w:p w:rsidR="00FD7EC1" w:rsidRDefault="00FD7EC1" w:rsidP="00FD7EC1">
      <w:pPr>
        <w:numPr>
          <w:ilvl w:val="0"/>
          <w:numId w:val="6"/>
        </w:numPr>
        <w:tabs>
          <w:tab w:val="left" w:pos="851"/>
        </w:tabs>
        <w:spacing w:after="120"/>
        <w:ind w:left="851" w:hanging="567"/>
        <w:jc w:val="both"/>
      </w:pPr>
      <w:r>
        <w:t>Zmeny tejto mandátnej zmluvy budú vypracované písomne, formou dodatku dohodnutého a odsúhlaseného všetkými zmluvnými stranami.</w:t>
      </w:r>
    </w:p>
    <w:p w:rsidR="00FD7EC1" w:rsidRDefault="00FD7EC1" w:rsidP="00FD7EC1">
      <w:pPr>
        <w:numPr>
          <w:ilvl w:val="0"/>
          <w:numId w:val="6"/>
        </w:numPr>
        <w:tabs>
          <w:tab w:val="left" w:pos="851"/>
        </w:tabs>
        <w:spacing w:after="120"/>
        <w:ind w:left="851" w:hanging="567"/>
        <w:jc w:val="both"/>
      </w:pPr>
      <w:r>
        <w:t>Práva a povinnosti zo vzťahov vzniknutých uzatvorením tejto zmluvy prechádzajú i na právnych nástupcov. Nie je možné ich prevádzať bez súhlasu obidvoch zmluvných strán na iné subjekty.</w:t>
      </w:r>
    </w:p>
    <w:p w:rsidR="00FD7EC1" w:rsidRDefault="00FD7EC1" w:rsidP="00FD7EC1">
      <w:pPr>
        <w:numPr>
          <w:ilvl w:val="0"/>
          <w:numId w:val="6"/>
        </w:numPr>
        <w:tabs>
          <w:tab w:val="left" w:pos="851"/>
        </w:tabs>
        <w:spacing w:after="120"/>
        <w:ind w:left="851" w:hanging="567"/>
        <w:jc w:val="both"/>
      </w:pPr>
      <w:r>
        <w:t>Zmluvné strany výslovne prehlasujú, že táto zmluva zodpovedá ich slobodnej vôli, uzavierajú ju dobrovoľne a na znak súhlasu s jej obsahom ju podpisujú.</w:t>
      </w:r>
    </w:p>
    <w:p w:rsidR="00FD7EC1" w:rsidRDefault="00FD7EC1" w:rsidP="00FD7EC1">
      <w:pPr>
        <w:numPr>
          <w:ilvl w:val="0"/>
          <w:numId w:val="6"/>
        </w:numPr>
        <w:tabs>
          <w:tab w:val="left" w:pos="851"/>
        </w:tabs>
        <w:spacing w:after="120"/>
        <w:ind w:left="851" w:hanging="567"/>
        <w:jc w:val="both"/>
      </w:pPr>
      <w:r>
        <w:t>Táto zmluva nadobúda platnosť dňom podpisu oboma zmluvnými stranami a účinnosť dňom nasledujúcim po jej zverejnení.</w:t>
      </w:r>
    </w:p>
    <w:p w:rsidR="00FD7EC1" w:rsidRDefault="00FD7EC1" w:rsidP="00FD7EC1">
      <w:pPr>
        <w:numPr>
          <w:ilvl w:val="0"/>
          <w:numId w:val="6"/>
        </w:numPr>
        <w:tabs>
          <w:tab w:val="left" w:pos="851"/>
        </w:tabs>
        <w:spacing w:after="120"/>
        <w:ind w:left="851" w:hanging="567"/>
        <w:jc w:val="both"/>
      </w:pPr>
      <w:r>
        <w:t>Zmluva je vypracovaná v š</w:t>
      </w:r>
      <w:r w:rsidR="00BA1A61">
        <w:t>tyroch</w:t>
      </w:r>
      <w:r>
        <w:t xml:space="preserve"> rovnopisoch s platnosťou originálu, z ktorých každá zmluvná strana dostane dva.</w:t>
      </w:r>
    </w:p>
    <w:p w:rsidR="00FD7EC1" w:rsidRDefault="00FD7EC1" w:rsidP="00FD7EC1">
      <w:pPr>
        <w:tabs>
          <w:tab w:val="left" w:pos="851"/>
        </w:tabs>
        <w:spacing w:after="120"/>
        <w:ind w:left="851"/>
        <w:jc w:val="both"/>
      </w:pPr>
    </w:p>
    <w:p w:rsidR="00FD7EC1" w:rsidRDefault="00FD7EC1" w:rsidP="00FD7EC1">
      <w:pPr>
        <w:tabs>
          <w:tab w:val="left" w:pos="851"/>
        </w:tabs>
        <w:spacing w:after="120"/>
        <w:ind w:left="851"/>
        <w:jc w:val="both"/>
      </w:pPr>
    </w:p>
    <w:p w:rsidR="00FD7EC1" w:rsidRDefault="00FD7EC1" w:rsidP="00FD7EC1">
      <w:pPr>
        <w:tabs>
          <w:tab w:val="center" w:pos="1417"/>
          <w:tab w:val="center" w:pos="4819"/>
          <w:tab w:val="center" w:pos="7654"/>
        </w:tabs>
        <w:spacing w:after="120"/>
        <w:ind w:left="360" w:hanging="360"/>
        <w:jc w:val="both"/>
      </w:pPr>
      <w:r>
        <w:tab/>
      </w:r>
      <w:r>
        <w:tab/>
        <w:t xml:space="preserve">V Prievidzi </w:t>
      </w:r>
      <w:r w:rsidR="00BA1A61">
        <w:t xml:space="preserve">  </w:t>
      </w:r>
      <w:r w:rsidR="0005396A">
        <w:t>dňa</w:t>
      </w:r>
      <w:r w:rsidR="00A70EC6">
        <w:t xml:space="preserve"> </w:t>
      </w:r>
      <w:r w:rsidR="003A09D7">
        <w:t xml:space="preserve">            </w:t>
      </w:r>
      <w:r w:rsidR="00A70EC6">
        <w:t>201</w:t>
      </w:r>
      <w:r w:rsidR="003A09D7">
        <w:t>8</w:t>
      </w:r>
      <w:r w:rsidR="00BA1A61">
        <w:t xml:space="preserve">        </w:t>
      </w:r>
      <w:r>
        <w:tab/>
      </w:r>
      <w:r w:rsidR="0005396A">
        <w:t xml:space="preserve">                              V </w:t>
      </w:r>
      <w:r>
        <w:t> </w:t>
      </w:r>
      <w:r w:rsidR="003A09D7">
        <w:t xml:space="preserve">                  </w:t>
      </w:r>
      <w:r>
        <w:t xml:space="preserve"> </w:t>
      </w:r>
      <w:r w:rsidR="0005396A">
        <w:t>dňa</w:t>
      </w:r>
      <w:r w:rsidR="00A70EC6">
        <w:t xml:space="preserve">    201</w:t>
      </w:r>
      <w:r w:rsidR="003A09D7">
        <w:t>8</w:t>
      </w:r>
    </w:p>
    <w:p w:rsidR="00FD7EC1" w:rsidRDefault="00FD7EC1" w:rsidP="00FD7EC1">
      <w:pPr>
        <w:tabs>
          <w:tab w:val="center" w:pos="1417"/>
          <w:tab w:val="center" w:pos="4819"/>
          <w:tab w:val="center" w:pos="7654"/>
        </w:tabs>
        <w:spacing w:after="120"/>
        <w:ind w:left="360" w:hanging="360"/>
        <w:jc w:val="both"/>
      </w:pPr>
      <w:r>
        <w:tab/>
      </w:r>
      <w:r>
        <w:tab/>
        <w:t>Za mandanta :</w:t>
      </w:r>
      <w:r>
        <w:tab/>
      </w:r>
      <w:r w:rsidR="0005396A">
        <w:t xml:space="preserve">                                                             </w:t>
      </w:r>
      <w:r>
        <w:t>Za mandatára:</w:t>
      </w:r>
    </w:p>
    <w:p w:rsidR="00FD7EC1" w:rsidRDefault="00FD7EC1" w:rsidP="00FD7EC1">
      <w:pPr>
        <w:spacing w:after="120"/>
        <w:ind w:left="360" w:hanging="360"/>
        <w:jc w:val="both"/>
      </w:pPr>
    </w:p>
    <w:p w:rsidR="00FD7EC1" w:rsidRDefault="00FD7EC1" w:rsidP="00FD7EC1">
      <w:pPr>
        <w:spacing w:after="120"/>
        <w:ind w:left="360" w:hanging="360"/>
        <w:jc w:val="both"/>
      </w:pPr>
    </w:p>
    <w:p w:rsidR="00FD7EC1" w:rsidRDefault="00FD7EC1" w:rsidP="00FD7EC1">
      <w:pPr>
        <w:spacing w:after="120"/>
        <w:ind w:left="360" w:hanging="360"/>
        <w:jc w:val="both"/>
      </w:pPr>
    </w:p>
    <w:p w:rsidR="00FD7EC1" w:rsidRDefault="00FD7EC1" w:rsidP="00FD7EC1">
      <w:pPr>
        <w:spacing w:after="120"/>
        <w:ind w:left="360" w:hanging="360"/>
        <w:jc w:val="both"/>
      </w:pPr>
    </w:p>
    <w:p w:rsidR="007B16A4" w:rsidRDefault="007B16A4" w:rsidP="00FD7EC1">
      <w:pPr>
        <w:spacing w:after="120"/>
        <w:ind w:left="360" w:hanging="360"/>
        <w:jc w:val="both"/>
      </w:pPr>
    </w:p>
    <w:p w:rsidR="007B16A4" w:rsidRDefault="007B16A4" w:rsidP="00FD7EC1">
      <w:pPr>
        <w:spacing w:after="120"/>
        <w:ind w:left="360" w:hanging="360"/>
        <w:jc w:val="both"/>
      </w:pPr>
    </w:p>
    <w:p w:rsidR="007B16A4" w:rsidRDefault="007B16A4" w:rsidP="00FD7EC1">
      <w:pPr>
        <w:spacing w:after="120"/>
        <w:ind w:left="360" w:hanging="360"/>
        <w:jc w:val="both"/>
      </w:pPr>
    </w:p>
    <w:p w:rsidR="007B16A4" w:rsidRDefault="007B16A4" w:rsidP="00FD7EC1">
      <w:pPr>
        <w:spacing w:after="120"/>
        <w:ind w:left="360" w:hanging="360"/>
        <w:jc w:val="both"/>
      </w:pPr>
    </w:p>
    <w:p w:rsidR="00FD7EC1" w:rsidRDefault="00FD7EC1" w:rsidP="00FD7EC1">
      <w:pPr>
        <w:spacing w:after="120"/>
        <w:ind w:left="360" w:hanging="360"/>
        <w:jc w:val="both"/>
      </w:pPr>
    </w:p>
    <w:p w:rsidR="007B16A4" w:rsidRDefault="00FD7EC1" w:rsidP="00FD7EC1">
      <w:pPr>
        <w:tabs>
          <w:tab w:val="center" w:pos="1417"/>
          <w:tab w:val="center" w:pos="4819"/>
          <w:tab w:val="center" w:pos="7654"/>
        </w:tabs>
        <w:spacing w:after="120"/>
        <w:jc w:val="both"/>
      </w:pPr>
      <w:r>
        <w:tab/>
        <w:t>.........................</w:t>
      </w:r>
      <w:r w:rsidR="007B16A4">
        <w:t>....................</w:t>
      </w:r>
      <w:r w:rsidR="003A09D7">
        <w:t>.....................</w:t>
      </w:r>
      <w:r>
        <w:tab/>
      </w:r>
      <w:r>
        <w:tab/>
      </w:r>
      <w:r w:rsidR="007B16A4">
        <w:t xml:space="preserve">     ..........................................................</w:t>
      </w:r>
    </w:p>
    <w:p w:rsidR="00FD7EC1" w:rsidRDefault="007B16A4" w:rsidP="00FD7EC1">
      <w:pPr>
        <w:tabs>
          <w:tab w:val="center" w:pos="1417"/>
          <w:tab w:val="center" w:pos="4819"/>
          <w:tab w:val="center" w:pos="7654"/>
        </w:tabs>
        <w:spacing w:after="120"/>
        <w:jc w:val="both"/>
      </w:pPr>
      <w:r>
        <w:rPr>
          <w:b/>
        </w:rPr>
        <w:t xml:space="preserve">  JUDr. Katarína  M a c h á č k o v á</w:t>
      </w:r>
      <w:r w:rsidR="00FD7EC1">
        <w:tab/>
      </w:r>
      <w:r>
        <w:t xml:space="preserve">                                           </w:t>
      </w:r>
      <w:r w:rsidRPr="007B16A4">
        <w:rPr>
          <w:b/>
        </w:rPr>
        <w:t xml:space="preserve"> </w:t>
      </w:r>
    </w:p>
    <w:p w:rsidR="00FD7EC1" w:rsidRDefault="007B16A4" w:rsidP="00FD7EC1">
      <w:pPr>
        <w:spacing w:after="120"/>
        <w:jc w:val="both"/>
      </w:pPr>
      <w:r>
        <w:t xml:space="preserve">                   primátorka mesta</w:t>
      </w:r>
    </w:p>
    <w:p w:rsidR="00213C0A" w:rsidRDefault="00213C0A"/>
    <w:sectPr w:rsidR="00213C0A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7.%1"/>
      <w:lvlJc w:val="left"/>
      <w:pPr>
        <w:tabs>
          <w:tab w:val="num" w:pos="0"/>
        </w:tabs>
        <w:ind w:left="1004" w:hanging="360"/>
      </w:pPr>
      <w:rPr>
        <w:rFonts w:hint="default"/>
        <w:b w:val="0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9.%1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4.%1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</w:abstractNum>
  <w:abstractNum w:abstractNumId="4" w15:restartNumberingAfterBreak="0">
    <w:nsid w:val="00000006"/>
    <w:multiLevelType w:val="multilevel"/>
    <w:tmpl w:val="00000006"/>
    <w:name w:val="WW8Num11"/>
    <w:lvl w:ilvl="0">
      <w:start w:val="6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5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26" w:hanging="180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11.%1"/>
      <w:lvlJc w:val="left"/>
      <w:pPr>
        <w:tabs>
          <w:tab w:val="num" w:pos="0"/>
        </w:tabs>
        <w:ind w:left="1020" w:hanging="360"/>
      </w:pPr>
      <w:rPr>
        <w:rFonts w:hint="default"/>
        <w:b w:val="0"/>
        <w:color w:val="auto"/>
      </w:rPr>
    </w:lvl>
  </w:abstractNum>
  <w:abstractNum w:abstractNumId="6" w15:restartNumberingAfterBreak="0">
    <w:nsid w:val="00000008"/>
    <w:multiLevelType w:val="multilevel"/>
    <w:tmpl w:val="00000008"/>
    <w:name w:val="WW8Num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10.%2"/>
      <w:lvlJc w:val="left"/>
      <w:pPr>
        <w:tabs>
          <w:tab w:val="num" w:pos="786"/>
        </w:tabs>
        <w:ind w:left="786" w:hanging="360"/>
      </w:pPr>
      <w:rPr>
        <w:rFonts w:hint="default"/>
        <w:b w:val="0"/>
        <w:cap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5.%1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2.%1"/>
      <w:lvlJc w:val="left"/>
      <w:pPr>
        <w:tabs>
          <w:tab w:val="num" w:pos="708"/>
        </w:tabs>
        <w:ind w:left="720" w:hanging="360"/>
      </w:pPr>
      <w:rPr>
        <w:rFonts w:hint="default"/>
        <w:color w:val="auto"/>
      </w:rPr>
    </w:lvl>
  </w:abstractNum>
  <w:abstractNum w:abstractNumId="9" w15:restartNumberingAfterBreak="0">
    <w:nsid w:val="0000000B"/>
    <w:multiLevelType w:val="multilevel"/>
    <w:tmpl w:val="881049DC"/>
    <w:name w:val="WW8Num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0" w15:restartNumberingAfterBreak="0">
    <w:nsid w:val="0000000C"/>
    <w:multiLevelType w:val="multilevel"/>
    <w:tmpl w:val="0000000C"/>
    <w:name w:val="WW8Num23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34" w:hanging="432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66" w:hanging="504"/>
      </w:pPr>
      <w:rPr>
        <w:rFonts w:hint="default"/>
        <w:caps w:val="0"/>
        <w:smallCaps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62" w:hanging="1440"/>
      </w:pPr>
      <w:rPr>
        <w:rFonts w:hint="default"/>
      </w:rPr>
    </w:lvl>
  </w:abstractNum>
  <w:abstractNum w:abstractNumId="11" w15:restartNumberingAfterBreak="0">
    <w:nsid w:val="0000000D"/>
    <w:multiLevelType w:val="singleLevel"/>
    <w:tmpl w:val="0000000D"/>
    <w:name w:val="WW8Num26"/>
    <w:lvl w:ilvl="0">
      <w:start w:val="1"/>
      <w:numFmt w:val="decimal"/>
      <w:lvlText w:val="8.%1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28"/>
    <w:lvl w:ilvl="0">
      <w:start w:val="1"/>
      <w:numFmt w:val="decimal"/>
      <w:lvlText w:val="3.%1"/>
      <w:lvlJc w:val="left"/>
      <w:pPr>
        <w:tabs>
          <w:tab w:val="num" w:pos="708"/>
        </w:tabs>
        <w:ind w:left="720" w:hanging="360"/>
      </w:pPr>
      <w:rPr>
        <w:rFonts w:hint="default"/>
        <w:color w:val="auto"/>
      </w:rPr>
    </w:lvl>
  </w:abstractNum>
  <w:abstractNum w:abstractNumId="13" w15:restartNumberingAfterBreak="0">
    <w:nsid w:val="6BA15629"/>
    <w:multiLevelType w:val="multilevel"/>
    <w:tmpl w:val="0A829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  <w:b w:val="0"/>
      </w:rPr>
    </w:lvl>
  </w:abstractNum>
  <w:abstractNum w:abstractNumId="14" w15:restartNumberingAfterBreak="0">
    <w:nsid w:val="7565715E"/>
    <w:multiLevelType w:val="hybridMultilevel"/>
    <w:tmpl w:val="421E0A82"/>
    <w:lvl w:ilvl="0" w:tplc="82C65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A8"/>
    <w:rsid w:val="00042862"/>
    <w:rsid w:val="0005396A"/>
    <w:rsid w:val="001C640C"/>
    <w:rsid w:val="00200D35"/>
    <w:rsid w:val="00213C0A"/>
    <w:rsid w:val="002556D0"/>
    <w:rsid w:val="002B3919"/>
    <w:rsid w:val="00317F10"/>
    <w:rsid w:val="003A09D7"/>
    <w:rsid w:val="003C0105"/>
    <w:rsid w:val="005463BA"/>
    <w:rsid w:val="0066541C"/>
    <w:rsid w:val="006A4956"/>
    <w:rsid w:val="007B16A4"/>
    <w:rsid w:val="00855D31"/>
    <w:rsid w:val="0093399C"/>
    <w:rsid w:val="009A5C2F"/>
    <w:rsid w:val="00A40A0F"/>
    <w:rsid w:val="00A70EC6"/>
    <w:rsid w:val="00B71EA8"/>
    <w:rsid w:val="00BA1A61"/>
    <w:rsid w:val="00BB27F2"/>
    <w:rsid w:val="00BB52C5"/>
    <w:rsid w:val="00CA195C"/>
    <w:rsid w:val="00D91C48"/>
    <w:rsid w:val="00F470F9"/>
    <w:rsid w:val="00FA4E54"/>
    <w:rsid w:val="00FB4BF5"/>
    <w:rsid w:val="00FD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047A3-FD18-4C0E-836D-E134ADC5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D7EC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FD7EC1"/>
    <w:pPr>
      <w:keepNext/>
      <w:numPr>
        <w:ilvl w:val="2"/>
        <w:numId w:val="1"/>
      </w:numPr>
      <w:ind w:left="420" w:firstLine="0"/>
      <w:jc w:val="both"/>
      <w:outlineLvl w:val="2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FD7EC1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Odsekzoznamu">
    <w:name w:val="List Paragraph"/>
    <w:basedOn w:val="Normlny"/>
    <w:qFormat/>
    <w:rsid w:val="00FD7EC1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556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56D0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AZACIATOK">
    <w:name w:val="NA_ZACIATOK"/>
    <w:rsid w:val="006A495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2014</Words>
  <Characters>11485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Hammer Martin</dc:creator>
  <cp:keywords/>
  <dc:description/>
  <cp:lastModifiedBy>Hammer Martin</cp:lastModifiedBy>
  <cp:revision>18</cp:revision>
  <cp:lastPrinted>2018-08-02T12:46:00Z</cp:lastPrinted>
  <dcterms:created xsi:type="dcterms:W3CDTF">2017-10-10T12:44:00Z</dcterms:created>
  <dcterms:modified xsi:type="dcterms:W3CDTF">2018-08-02T12:51:00Z</dcterms:modified>
</cp:coreProperties>
</file>